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21711" w:rsidRPr="00B754A7" w:rsidRDefault="00743876" w:rsidP="00921711">
      <w:pPr>
        <w:jc w:val="center"/>
        <w:rPr>
          <w:rFonts w:ascii="Calibri" w:hAnsi="Calibri"/>
          <w:b/>
          <w:i/>
          <w:sz w:val="40"/>
          <w:szCs w:val="40"/>
          <w:lang w:val="en-US"/>
        </w:rPr>
      </w:pPr>
      <w:r>
        <w:rPr>
          <w:rFonts w:ascii="Calibri" w:hAnsi="Calibri"/>
          <w:b/>
          <w:i/>
          <w:noProof/>
          <w:sz w:val="40"/>
          <w:szCs w:val="40"/>
          <w:lang w:val="en-US"/>
        </w:rPr>
        <w:pict>
          <v:group id="_x0000_s1029" style="position:absolute;left:0;text-align:left;margin-left:0;margin-top:0;width:304.45pt;height:47.25pt;z-index:-251657216" coordorigin="1800,1423" coordsize="6089,94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30" type="#_x0000_t75" style="position:absolute;left:1800;top:1423;width:1515;height:945">
              <v:imagedata r:id="rId8" o:title="srpske_poste (logo)"/>
            </v:shape>
            <v:shapetype id="_x0000_t202" coordsize="21600,21600" o:spt="202" path="m,l,21600r21600,l21600,xe">
              <v:stroke joinstyle="miter"/>
              <v:path gradientshapeok="t" o:connecttype="rect"/>
            </v:shapetype>
            <v:shape id="_x0000_s1031" type="#_x0000_t202" style="position:absolute;left:3405;top:1425;width:4484;height:730;mso-wrap-style:none" stroked="f">
              <v:textbox style="mso-next-textbox:#_x0000_s1031;mso-fit-shape-to-text:t">
                <w:txbxContent>
                  <w:p w:rsidR="002E752C" w:rsidRPr="00A65D9F" w:rsidRDefault="002E752C" w:rsidP="00B55F65">
                    <w:pPr>
                      <w:jc w:val="both"/>
                      <w:rPr>
                        <w:rFonts w:ascii="Calibri" w:hAnsi="Calibri"/>
                        <w:b/>
                        <w:lang w:val="sr-Cyrl-CS"/>
                      </w:rPr>
                    </w:pPr>
                    <w:r w:rsidRPr="00A65D9F">
                      <w:rPr>
                        <w:rFonts w:ascii="Calibri" w:hAnsi="Calibri"/>
                        <w:b/>
                        <w:lang w:val="sr-Cyrl-CS"/>
                      </w:rPr>
                      <w:t>ПРЕДУЗЕЋЕ ЗА ПОШТАНСКИ САОБРАЋАЈ</w:t>
                    </w:r>
                  </w:p>
                  <w:p w:rsidR="002E752C" w:rsidRPr="00A65D9F" w:rsidRDefault="002E752C" w:rsidP="00921711">
                    <w:pPr>
                      <w:rPr>
                        <w:rFonts w:ascii="Calibri" w:hAnsi="Calibri"/>
                        <w:b/>
                        <w:lang w:val="sr-Cyrl-CS"/>
                      </w:rPr>
                    </w:pPr>
                    <w:r>
                      <w:rPr>
                        <w:rFonts w:ascii="Calibri" w:hAnsi="Calibri"/>
                        <w:b/>
                        <w:lang w:val="sr-Cyrl-CS"/>
                      </w:rPr>
                      <w:t xml:space="preserve"> РЕПУБЛИКЕ СРПСКЕ</w:t>
                    </w:r>
                    <w:r w:rsidRPr="00A65D9F">
                      <w:rPr>
                        <w:rFonts w:ascii="Calibri" w:hAnsi="Calibri"/>
                        <w:b/>
                        <w:lang w:val="sr-Cyrl-CS"/>
                      </w:rPr>
                      <w:t xml:space="preserve"> А.Д. БАЊА</w:t>
                    </w:r>
                    <w:r>
                      <w:rPr>
                        <w:rFonts w:ascii="Calibri" w:hAnsi="Calibri"/>
                        <w:b/>
                        <w:lang w:val="sr-Cyrl-CS"/>
                      </w:rPr>
                      <w:t xml:space="preserve"> </w:t>
                    </w:r>
                    <w:r w:rsidRPr="00A65D9F">
                      <w:rPr>
                        <w:rFonts w:ascii="Calibri" w:hAnsi="Calibri"/>
                        <w:b/>
                        <w:lang w:val="sr-Cyrl-CS"/>
                      </w:rPr>
                      <w:t>ЛУКА</w:t>
                    </w:r>
                  </w:p>
                </w:txbxContent>
              </v:textbox>
            </v:shape>
          </v:group>
        </w:pict>
      </w:r>
    </w:p>
    <w:p w:rsidR="00921711" w:rsidRPr="00B754A7" w:rsidRDefault="00921711" w:rsidP="00921711">
      <w:pPr>
        <w:jc w:val="center"/>
        <w:rPr>
          <w:rFonts w:ascii="Calibri" w:hAnsi="Calibri"/>
          <w:b/>
          <w:i/>
          <w:sz w:val="40"/>
          <w:szCs w:val="40"/>
          <w:lang w:val="en-US"/>
        </w:rPr>
      </w:pPr>
    </w:p>
    <w:p w:rsidR="00921711" w:rsidRPr="00B754A7" w:rsidRDefault="00921711" w:rsidP="00921711">
      <w:pPr>
        <w:jc w:val="center"/>
        <w:rPr>
          <w:rFonts w:ascii="Calibri" w:hAnsi="Calibri"/>
          <w:b/>
          <w:i/>
          <w:sz w:val="40"/>
          <w:szCs w:val="40"/>
          <w:lang w:val="en-US"/>
        </w:rPr>
      </w:pPr>
    </w:p>
    <w:p w:rsidR="00921711" w:rsidRPr="00B754A7" w:rsidRDefault="00921711" w:rsidP="00921711">
      <w:pPr>
        <w:jc w:val="center"/>
        <w:rPr>
          <w:rFonts w:ascii="Calibri" w:hAnsi="Calibri"/>
          <w:b/>
          <w:i/>
          <w:sz w:val="40"/>
          <w:szCs w:val="40"/>
          <w:lang w:val="en-US"/>
        </w:rPr>
      </w:pPr>
    </w:p>
    <w:p w:rsidR="00921711" w:rsidRPr="00B754A7" w:rsidRDefault="00921711" w:rsidP="00921711">
      <w:pPr>
        <w:jc w:val="center"/>
        <w:rPr>
          <w:rFonts w:ascii="Calibri" w:hAnsi="Calibri"/>
          <w:b/>
          <w:i/>
          <w:sz w:val="40"/>
          <w:szCs w:val="40"/>
          <w:lang w:val="en-US"/>
        </w:rPr>
      </w:pPr>
    </w:p>
    <w:p w:rsidR="00921711" w:rsidRPr="00B754A7" w:rsidRDefault="00921711" w:rsidP="00921711">
      <w:pPr>
        <w:jc w:val="center"/>
        <w:rPr>
          <w:rFonts w:ascii="Calibri" w:hAnsi="Calibri"/>
          <w:b/>
          <w:i/>
          <w:sz w:val="40"/>
          <w:szCs w:val="40"/>
          <w:lang w:val="en-US"/>
        </w:rPr>
      </w:pPr>
    </w:p>
    <w:p w:rsidR="00921711" w:rsidRPr="00B754A7" w:rsidRDefault="00921711" w:rsidP="00921711">
      <w:pPr>
        <w:jc w:val="center"/>
        <w:rPr>
          <w:rFonts w:ascii="Calibri" w:hAnsi="Calibri"/>
          <w:b/>
          <w:i/>
          <w:sz w:val="40"/>
          <w:szCs w:val="40"/>
          <w:lang w:val="en-US"/>
        </w:rPr>
      </w:pPr>
    </w:p>
    <w:p w:rsidR="00921711" w:rsidRPr="00B754A7" w:rsidRDefault="00921711" w:rsidP="00921711">
      <w:pPr>
        <w:jc w:val="center"/>
        <w:rPr>
          <w:rFonts w:ascii="Calibri" w:hAnsi="Calibri"/>
          <w:b/>
          <w:i/>
          <w:sz w:val="40"/>
          <w:szCs w:val="40"/>
          <w:lang w:val="en-US"/>
        </w:rPr>
      </w:pPr>
    </w:p>
    <w:p w:rsidR="00921711" w:rsidRPr="00B754A7" w:rsidRDefault="00921711" w:rsidP="00921711">
      <w:pPr>
        <w:jc w:val="center"/>
        <w:rPr>
          <w:rFonts w:ascii="Calibri" w:hAnsi="Calibri"/>
          <w:b/>
          <w:i/>
          <w:sz w:val="40"/>
          <w:szCs w:val="40"/>
          <w:lang w:val="en-US"/>
        </w:rPr>
      </w:pPr>
    </w:p>
    <w:p w:rsidR="00921711" w:rsidRPr="00B754A7" w:rsidRDefault="00921711" w:rsidP="00921711">
      <w:pPr>
        <w:jc w:val="center"/>
        <w:rPr>
          <w:rFonts w:ascii="Calibri" w:hAnsi="Calibri"/>
          <w:b/>
          <w:i/>
          <w:sz w:val="40"/>
          <w:szCs w:val="40"/>
          <w:lang w:val="en-US"/>
        </w:rPr>
      </w:pPr>
    </w:p>
    <w:p w:rsidR="00921711" w:rsidRPr="00B754A7" w:rsidRDefault="00921711" w:rsidP="00921711">
      <w:pPr>
        <w:jc w:val="center"/>
        <w:rPr>
          <w:rFonts w:ascii="Calibri" w:hAnsi="Calibri"/>
          <w:b/>
          <w:i/>
          <w:sz w:val="40"/>
          <w:szCs w:val="40"/>
          <w:lang w:val="en-US"/>
        </w:rPr>
      </w:pPr>
    </w:p>
    <w:p w:rsidR="00921711" w:rsidRPr="00B754A7" w:rsidRDefault="00921711" w:rsidP="00921711">
      <w:pPr>
        <w:jc w:val="center"/>
        <w:rPr>
          <w:rFonts w:ascii="Calibri" w:hAnsi="Calibri"/>
          <w:b/>
          <w:i/>
          <w:sz w:val="40"/>
          <w:szCs w:val="40"/>
          <w:lang w:val="en-US"/>
        </w:rPr>
      </w:pPr>
    </w:p>
    <w:p w:rsidR="00921711" w:rsidRPr="00B754A7" w:rsidRDefault="00921711" w:rsidP="00921711">
      <w:pPr>
        <w:jc w:val="center"/>
        <w:rPr>
          <w:rFonts w:ascii="Calibri" w:hAnsi="Calibri"/>
          <w:b/>
          <w:i/>
          <w:sz w:val="40"/>
          <w:szCs w:val="40"/>
          <w:lang w:val="sr-Cyrl-CS"/>
        </w:rPr>
      </w:pPr>
      <w:r w:rsidRPr="00B754A7">
        <w:rPr>
          <w:rFonts w:ascii="Calibri" w:hAnsi="Calibri"/>
          <w:b/>
          <w:i/>
          <w:sz w:val="40"/>
          <w:szCs w:val="40"/>
          <w:lang w:val="sr-Cyrl-CS"/>
        </w:rPr>
        <w:t>Р Е Б А Л А Н С</w:t>
      </w:r>
    </w:p>
    <w:p w:rsidR="00921711" w:rsidRPr="00B754A7" w:rsidRDefault="00921711" w:rsidP="00921711">
      <w:pPr>
        <w:jc w:val="center"/>
        <w:rPr>
          <w:rFonts w:ascii="Calibri" w:hAnsi="Calibri"/>
          <w:b/>
          <w:i/>
          <w:sz w:val="28"/>
          <w:szCs w:val="28"/>
          <w:lang w:val="sr-Cyrl-CS"/>
        </w:rPr>
      </w:pPr>
      <w:r w:rsidRPr="00B754A7">
        <w:rPr>
          <w:rFonts w:ascii="Calibri" w:hAnsi="Calibri"/>
          <w:b/>
          <w:i/>
          <w:sz w:val="28"/>
          <w:szCs w:val="28"/>
          <w:lang w:val="sr-Cyrl-CS"/>
        </w:rPr>
        <w:t xml:space="preserve">ПЛАНА РАДА И ПОСЛОВАЊА ЗА </w:t>
      </w:r>
      <w:r w:rsidR="00DC3222" w:rsidRPr="00B754A7">
        <w:rPr>
          <w:rFonts w:ascii="Calibri" w:hAnsi="Calibri"/>
          <w:b/>
          <w:i/>
          <w:sz w:val="28"/>
          <w:szCs w:val="28"/>
          <w:lang w:val="sr-Cyrl-CS"/>
        </w:rPr>
        <w:t>2021</w:t>
      </w:r>
      <w:r w:rsidRPr="00B754A7">
        <w:rPr>
          <w:rFonts w:ascii="Calibri" w:hAnsi="Calibri"/>
          <w:b/>
          <w:i/>
          <w:sz w:val="28"/>
          <w:szCs w:val="28"/>
          <w:lang w:val="sr-Cyrl-CS"/>
        </w:rPr>
        <w:t>.</w:t>
      </w:r>
      <w:r w:rsidRPr="00B754A7">
        <w:rPr>
          <w:rFonts w:ascii="Calibri" w:hAnsi="Calibri"/>
          <w:b/>
          <w:i/>
          <w:sz w:val="28"/>
          <w:szCs w:val="28"/>
        </w:rPr>
        <w:t xml:space="preserve"> </w:t>
      </w:r>
      <w:r w:rsidRPr="00B754A7">
        <w:rPr>
          <w:rFonts w:ascii="Calibri" w:hAnsi="Calibri"/>
          <w:b/>
          <w:i/>
          <w:sz w:val="28"/>
          <w:szCs w:val="28"/>
          <w:shd w:val="clear" w:color="auto" w:fill="FFFFFF"/>
          <w:lang w:val="sr-Cyrl-CS"/>
        </w:rPr>
        <w:t>ГОДИНУ</w:t>
      </w:r>
    </w:p>
    <w:p w:rsidR="00460635" w:rsidRPr="00B754A7" w:rsidRDefault="00460635"/>
    <w:p w:rsidR="00921711" w:rsidRPr="00B754A7" w:rsidRDefault="00921711"/>
    <w:p w:rsidR="00921711" w:rsidRPr="00B754A7" w:rsidRDefault="00921711"/>
    <w:p w:rsidR="00921711" w:rsidRPr="00B754A7" w:rsidRDefault="00921711" w:rsidP="00921711">
      <w:pPr>
        <w:jc w:val="center"/>
        <w:rPr>
          <w:rFonts w:ascii="Calibri" w:hAnsi="Calibri"/>
          <w:b/>
          <w:i/>
          <w:sz w:val="28"/>
          <w:szCs w:val="28"/>
          <w:lang w:val="en-US"/>
        </w:rPr>
      </w:pPr>
    </w:p>
    <w:p w:rsidR="00921711" w:rsidRPr="00B754A7" w:rsidRDefault="00921711" w:rsidP="00921711">
      <w:pPr>
        <w:jc w:val="center"/>
        <w:rPr>
          <w:rFonts w:ascii="Calibri" w:hAnsi="Calibri"/>
          <w:b/>
          <w:i/>
          <w:sz w:val="28"/>
          <w:szCs w:val="28"/>
          <w:lang w:val="en-US"/>
        </w:rPr>
      </w:pPr>
    </w:p>
    <w:p w:rsidR="00921711" w:rsidRPr="00B754A7" w:rsidRDefault="00921711" w:rsidP="00921711">
      <w:pPr>
        <w:jc w:val="center"/>
        <w:rPr>
          <w:rFonts w:ascii="Calibri" w:hAnsi="Calibri"/>
          <w:b/>
          <w:i/>
          <w:sz w:val="28"/>
          <w:szCs w:val="28"/>
          <w:lang w:val="en-US"/>
        </w:rPr>
      </w:pPr>
    </w:p>
    <w:p w:rsidR="00921711" w:rsidRPr="00B754A7" w:rsidRDefault="00921711" w:rsidP="00921711">
      <w:pPr>
        <w:jc w:val="center"/>
        <w:rPr>
          <w:rFonts w:ascii="Calibri" w:hAnsi="Calibri"/>
          <w:b/>
          <w:i/>
          <w:sz w:val="28"/>
          <w:szCs w:val="28"/>
          <w:lang w:val="en-US"/>
        </w:rPr>
      </w:pPr>
    </w:p>
    <w:p w:rsidR="00921711" w:rsidRPr="00B754A7" w:rsidRDefault="00921711" w:rsidP="00921711">
      <w:pPr>
        <w:jc w:val="center"/>
        <w:rPr>
          <w:rFonts w:ascii="Calibri" w:hAnsi="Calibri"/>
          <w:b/>
          <w:i/>
          <w:sz w:val="28"/>
          <w:szCs w:val="28"/>
          <w:lang w:val="en-US"/>
        </w:rPr>
      </w:pPr>
    </w:p>
    <w:p w:rsidR="00921711" w:rsidRPr="00B754A7" w:rsidRDefault="00921711" w:rsidP="00921711">
      <w:pPr>
        <w:jc w:val="center"/>
        <w:rPr>
          <w:rFonts w:ascii="Calibri" w:hAnsi="Calibri"/>
          <w:b/>
          <w:i/>
          <w:sz w:val="28"/>
          <w:szCs w:val="28"/>
          <w:lang w:val="en-US"/>
        </w:rPr>
      </w:pPr>
    </w:p>
    <w:p w:rsidR="00921711" w:rsidRPr="00B754A7" w:rsidRDefault="00921711" w:rsidP="00921711">
      <w:pPr>
        <w:jc w:val="center"/>
        <w:rPr>
          <w:rFonts w:ascii="Calibri" w:hAnsi="Calibri"/>
          <w:b/>
          <w:i/>
          <w:sz w:val="28"/>
          <w:szCs w:val="28"/>
          <w:lang w:val="en-US"/>
        </w:rPr>
      </w:pPr>
    </w:p>
    <w:p w:rsidR="00921711" w:rsidRPr="00B754A7" w:rsidRDefault="00921711" w:rsidP="00921711">
      <w:pPr>
        <w:jc w:val="center"/>
        <w:rPr>
          <w:rFonts w:ascii="Calibri" w:hAnsi="Calibri"/>
          <w:b/>
          <w:i/>
          <w:sz w:val="28"/>
          <w:szCs w:val="28"/>
          <w:lang w:val="en-US"/>
        </w:rPr>
      </w:pPr>
    </w:p>
    <w:p w:rsidR="00921711" w:rsidRPr="00B754A7" w:rsidRDefault="00921711" w:rsidP="00921711">
      <w:pPr>
        <w:jc w:val="center"/>
        <w:rPr>
          <w:rFonts w:ascii="Calibri" w:hAnsi="Calibri"/>
          <w:b/>
          <w:i/>
          <w:sz w:val="28"/>
          <w:szCs w:val="28"/>
          <w:lang w:val="en-US"/>
        </w:rPr>
      </w:pPr>
    </w:p>
    <w:p w:rsidR="00921711" w:rsidRPr="00B754A7" w:rsidRDefault="00921711" w:rsidP="00921711">
      <w:pPr>
        <w:jc w:val="center"/>
        <w:rPr>
          <w:rFonts w:ascii="Calibri" w:hAnsi="Calibri"/>
          <w:b/>
          <w:i/>
          <w:sz w:val="28"/>
          <w:szCs w:val="28"/>
          <w:lang w:val="en-US"/>
        </w:rPr>
      </w:pPr>
    </w:p>
    <w:p w:rsidR="00921711" w:rsidRPr="00B754A7" w:rsidRDefault="00921711" w:rsidP="00921711">
      <w:pPr>
        <w:jc w:val="center"/>
        <w:rPr>
          <w:rFonts w:ascii="Calibri" w:hAnsi="Calibri"/>
          <w:b/>
          <w:i/>
          <w:sz w:val="28"/>
          <w:szCs w:val="28"/>
          <w:lang w:val="en-US"/>
        </w:rPr>
      </w:pPr>
    </w:p>
    <w:p w:rsidR="00921711" w:rsidRPr="00B754A7" w:rsidRDefault="00921711" w:rsidP="00921711">
      <w:pPr>
        <w:jc w:val="center"/>
        <w:rPr>
          <w:rFonts w:ascii="Calibri" w:hAnsi="Calibri"/>
          <w:b/>
          <w:i/>
          <w:sz w:val="28"/>
          <w:szCs w:val="28"/>
          <w:lang w:val="en-US"/>
        </w:rPr>
      </w:pPr>
    </w:p>
    <w:p w:rsidR="00921711" w:rsidRPr="00B754A7" w:rsidRDefault="00921711" w:rsidP="00921711">
      <w:pPr>
        <w:jc w:val="center"/>
        <w:rPr>
          <w:rFonts w:ascii="Calibri" w:hAnsi="Calibri"/>
          <w:b/>
          <w:i/>
          <w:sz w:val="28"/>
          <w:szCs w:val="28"/>
          <w:lang w:val="en-US"/>
        </w:rPr>
      </w:pPr>
    </w:p>
    <w:p w:rsidR="00921711" w:rsidRPr="00B754A7" w:rsidRDefault="00921711" w:rsidP="00921711">
      <w:pPr>
        <w:jc w:val="center"/>
        <w:rPr>
          <w:rFonts w:ascii="Calibri" w:hAnsi="Calibri"/>
          <w:b/>
          <w:i/>
          <w:sz w:val="28"/>
          <w:szCs w:val="28"/>
          <w:lang w:val="bs-Cyrl-BA"/>
        </w:rPr>
      </w:pPr>
    </w:p>
    <w:p w:rsidR="002E6FA5" w:rsidRPr="00B754A7" w:rsidRDefault="002E6FA5" w:rsidP="00921711">
      <w:pPr>
        <w:jc w:val="center"/>
        <w:rPr>
          <w:rFonts w:ascii="Calibri" w:hAnsi="Calibri"/>
          <w:b/>
          <w:i/>
          <w:sz w:val="28"/>
          <w:szCs w:val="28"/>
          <w:lang w:val="bs-Cyrl-BA"/>
        </w:rPr>
      </w:pPr>
    </w:p>
    <w:p w:rsidR="00921711" w:rsidRPr="00B754A7" w:rsidRDefault="00921711" w:rsidP="00921711">
      <w:pPr>
        <w:jc w:val="center"/>
        <w:rPr>
          <w:rFonts w:ascii="Calibri" w:hAnsi="Calibri"/>
          <w:b/>
          <w:i/>
          <w:sz w:val="28"/>
          <w:szCs w:val="28"/>
          <w:lang w:val="en-US"/>
        </w:rPr>
      </w:pPr>
    </w:p>
    <w:p w:rsidR="00921711" w:rsidRPr="00B754A7" w:rsidRDefault="00921711" w:rsidP="00921711">
      <w:pPr>
        <w:jc w:val="center"/>
        <w:rPr>
          <w:rFonts w:ascii="Calibri" w:hAnsi="Calibri"/>
          <w:b/>
          <w:i/>
          <w:sz w:val="28"/>
          <w:szCs w:val="28"/>
          <w:lang w:val="en-US"/>
        </w:rPr>
      </w:pPr>
    </w:p>
    <w:p w:rsidR="0099306F" w:rsidRPr="00B754A7" w:rsidRDefault="00921711" w:rsidP="0099306F">
      <w:pPr>
        <w:jc w:val="center"/>
        <w:rPr>
          <w:rFonts w:ascii="Calibri" w:hAnsi="Calibri"/>
          <w:b/>
          <w:i/>
          <w:sz w:val="28"/>
          <w:szCs w:val="28"/>
          <w:lang w:val="sr-Cyrl-CS"/>
        </w:rPr>
      </w:pPr>
      <w:r w:rsidRPr="00B754A7">
        <w:rPr>
          <w:rFonts w:ascii="Calibri" w:hAnsi="Calibri"/>
          <w:b/>
          <w:i/>
          <w:sz w:val="28"/>
          <w:szCs w:val="28"/>
          <w:lang w:val="sr-Cyrl-CS"/>
        </w:rPr>
        <w:t>Бања</w:t>
      </w:r>
      <w:r w:rsidR="00D157CE" w:rsidRPr="00B754A7">
        <w:rPr>
          <w:rFonts w:ascii="Calibri" w:hAnsi="Calibri"/>
          <w:b/>
          <w:i/>
          <w:sz w:val="28"/>
          <w:szCs w:val="28"/>
          <w:lang w:val="sr-Cyrl-CS"/>
        </w:rPr>
        <w:t xml:space="preserve"> Л</w:t>
      </w:r>
      <w:r w:rsidRPr="00B754A7">
        <w:rPr>
          <w:rFonts w:ascii="Calibri" w:hAnsi="Calibri"/>
          <w:b/>
          <w:i/>
          <w:sz w:val="28"/>
          <w:szCs w:val="28"/>
          <w:lang w:val="sr-Cyrl-CS"/>
        </w:rPr>
        <w:t xml:space="preserve">ука, </w:t>
      </w:r>
      <w:r w:rsidR="00DC3222" w:rsidRPr="00B754A7">
        <w:rPr>
          <w:rFonts w:ascii="Calibri" w:hAnsi="Calibri"/>
          <w:b/>
          <w:i/>
          <w:sz w:val="28"/>
          <w:szCs w:val="28"/>
          <w:lang w:val="sr-Cyrl-CS"/>
        </w:rPr>
        <w:t>мај</w:t>
      </w:r>
      <w:r w:rsidRPr="00B754A7">
        <w:rPr>
          <w:rFonts w:ascii="Calibri" w:hAnsi="Calibri"/>
          <w:b/>
          <w:i/>
          <w:sz w:val="28"/>
          <w:szCs w:val="28"/>
          <w:lang w:val="sr-Cyrl-CS"/>
        </w:rPr>
        <w:t xml:space="preserve"> </w:t>
      </w:r>
      <w:r w:rsidR="00DC3222" w:rsidRPr="00B754A7">
        <w:rPr>
          <w:rFonts w:ascii="Calibri" w:hAnsi="Calibri"/>
          <w:b/>
          <w:i/>
          <w:sz w:val="28"/>
          <w:szCs w:val="28"/>
          <w:lang w:val="sr-Cyrl-CS"/>
        </w:rPr>
        <w:t>2021</w:t>
      </w:r>
      <w:r w:rsidRPr="00B754A7">
        <w:rPr>
          <w:rFonts w:ascii="Calibri" w:hAnsi="Calibri"/>
          <w:b/>
          <w:i/>
          <w:sz w:val="28"/>
          <w:szCs w:val="28"/>
          <w:lang w:val="sr-Cyrl-CS"/>
        </w:rPr>
        <w:t>.</w:t>
      </w:r>
      <w:r w:rsidRPr="00B754A7">
        <w:rPr>
          <w:rFonts w:ascii="Calibri" w:hAnsi="Calibri"/>
          <w:b/>
          <w:i/>
          <w:sz w:val="28"/>
          <w:szCs w:val="28"/>
        </w:rPr>
        <w:t xml:space="preserve"> </w:t>
      </w:r>
      <w:r w:rsidRPr="00B754A7">
        <w:rPr>
          <w:rFonts w:ascii="Calibri" w:hAnsi="Calibri"/>
          <w:b/>
          <w:i/>
          <w:sz w:val="28"/>
          <w:szCs w:val="28"/>
          <w:lang w:val="sr-Cyrl-CS"/>
        </w:rPr>
        <w:t>године</w:t>
      </w:r>
      <w:r w:rsidR="0099306F" w:rsidRPr="00B754A7">
        <w:rPr>
          <w:rFonts w:ascii="Calibri" w:hAnsi="Calibri"/>
          <w:b/>
          <w:i/>
          <w:sz w:val="28"/>
          <w:szCs w:val="28"/>
          <w:lang w:val="sr-Cyrl-CS"/>
        </w:rPr>
        <w:br w:type="page"/>
      </w:r>
    </w:p>
    <w:p w:rsidR="00921711" w:rsidRPr="00B754A7" w:rsidRDefault="00921711" w:rsidP="00921711">
      <w:pPr>
        <w:jc w:val="center"/>
        <w:rPr>
          <w:rFonts w:ascii="Calibri" w:hAnsi="Calibri"/>
          <w:b/>
          <w:i/>
          <w:sz w:val="28"/>
          <w:szCs w:val="28"/>
          <w:lang w:val="sr-Cyrl-CS"/>
        </w:rPr>
        <w:sectPr w:rsidR="00921711" w:rsidRPr="00B754A7" w:rsidSect="0099306F">
          <w:footerReference w:type="even" r:id="rId9"/>
          <w:footerReference w:type="default" r:id="rId10"/>
          <w:pgSz w:w="11907" w:h="16840" w:code="9"/>
          <w:pgMar w:top="1440" w:right="1440" w:bottom="1440" w:left="1440" w:header="720" w:footer="720" w:gutter="0"/>
          <w:pgNumType w:start="0"/>
          <w:cols w:space="720"/>
          <w:titlePg/>
          <w:docGrid w:linePitch="360"/>
        </w:sectPr>
      </w:pPr>
    </w:p>
    <w:p w:rsidR="0052723E" w:rsidRPr="00B754A7" w:rsidRDefault="0052723E" w:rsidP="0052723E">
      <w:pPr>
        <w:pStyle w:val="BodyText"/>
        <w:jc w:val="left"/>
        <w:rPr>
          <w:rFonts w:ascii="Calibri" w:hAnsi="Calibri"/>
          <w:b/>
          <w:lang w:val="sr-Cyrl-CS"/>
        </w:rPr>
      </w:pPr>
      <w:r w:rsidRPr="00B754A7">
        <w:rPr>
          <w:rFonts w:ascii="Calibri" w:hAnsi="Calibri"/>
          <w:b/>
          <w:lang w:val="sr-Cyrl-CS"/>
        </w:rPr>
        <w:lastRenderedPageBreak/>
        <w:t>С А Д Р Ж А Ј :</w:t>
      </w:r>
    </w:p>
    <w:p w:rsidR="0052723E" w:rsidRPr="00B754A7" w:rsidRDefault="0052723E" w:rsidP="0052723E">
      <w:pPr>
        <w:pStyle w:val="BodyText"/>
        <w:rPr>
          <w:rFonts w:ascii="Calibri" w:hAnsi="Calibri"/>
          <w:b/>
          <w:sz w:val="16"/>
          <w:szCs w:val="16"/>
          <w:lang w:val="sr-Cyrl-CS"/>
        </w:rPr>
      </w:pPr>
    </w:p>
    <w:p w:rsidR="007314EF" w:rsidRPr="00B754A7" w:rsidRDefault="00743876" w:rsidP="007314EF">
      <w:pPr>
        <w:pStyle w:val="TOC1"/>
        <w:spacing w:line="360" w:lineRule="auto"/>
        <w:rPr>
          <w:rFonts w:asciiTheme="minorHAnsi" w:eastAsiaTheme="minorEastAsia" w:hAnsiTheme="minorHAnsi" w:cstheme="minorBidi"/>
          <w:b w:val="0"/>
          <w:lang w:val="en-US"/>
        </w:rPr>
      </w:pPr>
      <w:r w:rsidRPr="00743876">
        <w:rPr>
          <w:b w:val="0"/>
          <w:i/>
        </w:rPr>
        <w:fldChar w:fldCharType="begin"/>
      </w:r>
      <w:r w:rsidR="0052723E" w:rsidRPr="00B754A7">
        <w:rPr>
          <w:b w:val="0"/>
          <w:i/>
        </w:rPr>
        <w:instrText xml:space="preserve"> TOC \o "1-3" \h \z \u </w:instrText>
      </w:r>
      <w:r w:rsidRPr="00743876">
        <w:rPr>
          <w:b w:val="0"/>
          <w:i/>
        </w:rPr>
        <w:fldChar w:fldCharType="separate"/>
      </w:r>
      <w:hyperlink w:anchor="_Toc72242794" w:history="1">
        <w:r w:rsidR="007314EF" w:rsidRPr="00B754A7">
          <w:rPr>
            <w:rStyle w:val="Hyperlink"/>
            <w:b w:val="0"/>
            <w:color w:val="auto"/>
          </w:rPr>
          <w:t>У В О Д</w:t>
        </w:r>
        <w:r w:rsidR="007314EF" w:rsidRPr="00B754A7">
          <w:rPr>
            <w:b w:val="0"/>
            <w:webHidden/>
          </w:rPr>
          <w:tab/>
        </w:r>
        <w:r w:rsidRPr="00B754A7">
          <w:rPr>
            <w:b w:val="0"/>
            <w:webHidden/>
          </w:rPr>
          <w:fldChar w:fldCharType="begin"/>
        </w:r>
        <w:r w:rsidR="007314EF" w:rsidRPr="00B754A7">
          <w:rPr>
            <w:b w:val="0"/>
            <w:webHidden/>
          </w:rPr>
          <w:instrText xml:space="preserve"> PAGEREF _Toc72242794 \h </w:instrText>
        </w:r>
        <w:r w:rsidRPr="00B754A7">
          <w:rPr>
            <w:b w:val="0"/>
            <w:webHidden/>
          </w:rPr>
        </w:r>
        <w:r w:rsidRPr="00B754A7">
          <w:rPr>
            <w:b w:val="0"/>
            <w:webHidden/>
          </w:rPr>
          <w:fldChar w:fldCharType="separate"/>
        </w:r>
        <w:r w:rsidR="00477BCF">
          <w:rPr>
            <w:b w:val="0"/>
            <w:webHidden/>
          </w:rPr>
          <w:t>2</w:t>
        </w:r>
        <w:r w:rsidRPr="00B754A7">
          <w:rPr>
            <w:b w:val="0"/>
            <w:webHidden/>
          </w:rPr>
          <w:fldChar w:fldCharType="end"/>
        </w:r>
      </w:hyperlink>
    </w:p>
    <w:p w:rsidR="007314EF" w:rsidRPr="00B754A7" w:rsidRDefault="00743876" w:rsidP="007314EF">
      <w:pPr>
        <w:pStyle w:val="TOC1"/>
        <w:spacing w:line="360" w:lineRule="auto"/>
        <w:rPr>
          <w:rFonts w:asciiTheme="minorHAnsi" w:eastAsiaTheme="minorEastAsia" w:hAnsiTheme="minorHAnsi" w:cstheme="minorBidi"/>
          <w:b w:val="0"/>
          <w:lang w:val="en-US"/>
        </w:rPr>
      </w:pPr>
      <w:hyperlink w:anchor="_Toc72242795" w:history="1">
        <w:r w:rsidR="007314EF" w:rsidRPr="00B754A7">
          <w:rPr>
            <w:rStyle w:val="Hyperlink"/>
            <w:b w:val="0"/>
            <w:color w:val="auto"/>
          </w:rPr>
          <w:t>1.</w:t>
        </w:r>
        <w:r w:rsidR="007314EF" w:rsidRPr="00B754A7">
          <w:rPr>
            <w:rFonts w:asciiTheme="minorHAnsi" w:eastAsiaTheme="minorEastAsia" w:hAnsiTheme="minorHAnsi" w:cstheme="minorBidi"/>
            <w:b w:val="0"/>
            <w:lang w:val="en-US"/>
          </w:rPr>
          <w:tab/>
        </w:r>
        <w:r w:rsidR="007314EF" w:rsidRPr="00B754A7">
          <w:rPr>
            <w:rStyle w:val="Hyperlink"/>
            <w:b w:val="0"/>
            <w:color w:val="auto"/>
          </w:rPr>
          <w:t>УСЛУГЕ</w:t>
        </w:r>
        <w:r w:rsidR="007314EF" w:rsidRPr="00B754A7">
          <w:rPr>
            <w:b w:val="0"/>
            <w:webHidden/>
          </w:rPr>
          <w:tab/>
        </w:r>
        <w:r w:rsidRPr="00B754A7">
          <w:rPr>
            <w:b w:val="0"/>
            <w:webHidden/>
          </w:rPr>
          <w:fldChar w:fldCharType="begin"/>
        </w:r>
        <w:r w:rsidR="007314EF" w:rsidRPr="00B754A7">
          <w:rPr>
            <w:b w:val="0"/>
            <w:webHidden/>
          </w:rPr>
          <w:instrText xml:space="preserve"> PAGEREF _Toc72242795 \h </w:instrText>
        </w:r>
        <w:r w:rsidRPr="00B754A7">
          <w:rPr>
            <w:b w:val="0"/>
            <w:webHidden/>
          </w:rPr>
        </w:r>
        <w:r w:rsidRPr="00B754A7">
          <w:rPr>
            <w:b w:val="0"/>
            <w:webHidden/>
          </w:rPr>
          <w:fldChar w:fldCharType="separate"/>
        </w:r>
        <w:r w:rsidR="00477BCF">
          <w:rPr>
            <w:b w:val="0"/>
            <w:webHidden/>
          </w:rPr>
          <w:t>4</w:t>
        </w:r>
        <w:r w:rsidRPr="00B754A7">
          <w:rPr>
            <w:b w:val="0"/>
            <w:webHidden/>
          </w:rPr>
          <w:fldChar w:fldCharType="end"/>
        </w:r>
      </w:hyperlink>
    </w:p>
    <w:p w:rsidR="007314EF" w:rsidRPr="00B754A7" w:rsidRDefault="00743876" w:rsidP="007314EF">
      <w:pPr>
        <w:pStyle w:val="TOC1"/>
        <w:spacing w:line="360" w:lineRule="auto"/>
        <w:rPr>
          <w:rFonts w:asciiTheme="minorHAnsi" w:eastAsiaTheme="minorEastAsia" w:hAnsiTheme="minorHAnsi" w:cstheme="minorBidi"/>
          <w:b w:val="0"/>
          <w:lang w:val="en-US"/>
        </w:rPr>
      </w:pPr>
      <w:hyperlink w:anchor="_Toc72242796" w:history="1">
        <w:r w:rsidR="007314EF" w:rsidRPr="00B754A7">
          <w:rPr>
            <w:rStyle w:val="Hyperlink"/>
            <w:b w:val="0"/>
            <w:color w:val="auto"/>
          </w:rPr>
          <w:t>2.</w:t>
        </w:r>
        <w:r w:rsidR="007314EF" w:rsidRPr="00B754A7">
          <w:rPr>
            <w:rFonts w:asciiTheme="minorHAnsi" w:eastAsiaTheme="minorEastAsia" w:hAnsiTheme="minorHAnsi" w:cstheme="minorBidi"/>
            <w:b w:val="0"/>
            <w:lang w:val="en-US"/>
          </w:rPr>
          <w:tab/>
        </w:r>
        <w:r w:rsidR="007314EF" w:rsidRPr="00B754A7">
          <w:rPr>
            <w:rStyle w:val="Hyperlink"/>
            <w:b w:val="0"/>
            <w:color w:val="auto"/>
          </w:rPr>
          <w:t>ПРИХОДИ</w:t>
        </w:r>
        <w:r w:rsidR="007314EF" w:rsidRPr="00B754A7">
          <w:rPr>
            <w:b w:val="0"/>
            <w:webHidden/>
          </w:rPr>
          <w:tab/>
        </w:r>
        <w:r w:rsidRPr="00B754A7">
          <w:rPr>
            <w:b w:val="0"/>
            <w:webHidden/>
          </w:rPr>
          <w:fldChar w:fldCharType="begin"/>
        </w:r>
        <w:r w:rsidR="007314EF" w:rsidRPr="00B754A7">
          <w:rPr>
            <w:b w:val="0"/>
            <w:webHidden/>
          </w:rPr>
          <w:instrText xml:space="preserve"> PAGEREF _Toc72242796 \h </w:instrText>
        </w:r>
        <w:r w:rsidRPr="00B754A7">
          <w:rPr>
            <w:b w:val="0"/>
            <w:webHidden/>
          </w:rPr>
        </w:r>
        <w:r w:rsidRPr="00B754A7">
          <w:rPr>
            <w:b w:val="0"/>
            <w:webHidden/>
          </w:rPr>
          <w:fldChar w:fldCharType="separate"/>
        </w:r>
        <w:r w:rsidR="00477BCF">
          <w:rPr>
            <w:b w:val="0"/>
            <w:webHidden/>
          </w:rPr>
          <w:t>4</w:t>
        </w:r>
        <w:r w:rsidRPr="00B754A7">
          <w:rPr>
            <w:b w:val="0"/>
            <w:webHidden/>
          </w:rPr>
          <w:fldChar w:fldCharType="end"/>
        </w:r>
      </w:hyperlink>
    </w:p>
    <w:p w:rsidR="007314EF" w:rsidRPr="00B754A7" w:rsidRDefault="00743876" w:rsidP="007314EF">
      <w:pPr>
        <w:pStyle w:val="TOC1"/>
        <w:spacing w:line="360" w:lineRule="auto"/>
        <w:rPr>
          <w:rFonts w:asciiTheme="minorHAnsi" w:eastAsiaTheme="minorEastAsia" w:hAnsiTheme="minorHAnsi" w:cstheme="minorBidi"/>
          <w:b w:val="0"/>
          <w:lang w:val="en-US"/>
        </w:rPr>
      </w:pPr>
      <w:hyperlink w:anchor="_Toc72242797" w:history="1">
        <w:r w:rsidR="007314EF" w:rsidRPr="00B754A7">
          <w:rPr>
            <w:rStyle w:val="Hyperlink"/>
            <w:b w:val="0"/>
            <w:color w:val="auto"/>
          </w:rPr>
          <w:t>3.</w:t>
        </w:r>
        <w:r w:rsidR="007314EF" w:rsidRPr="00B754A7">
          <w:rPr>
            <w:rFonts w:asciiTheme="minorHAnsi" w:eastAsiaTheme="minorEastAsia" w:hAnsiTheme="minorHAnsi" w:cstheme="minorBidi"/>
            <w:b w:val="0"/>
            <w:lang w:val="en-US"/>
          </w:rPr>
          <w:tab/>
        </w:r>
        <w:r w:rsidR="007314EF" w:rsidRPr="00B754A7">
          <w:rPr>
            <w:rStyle w:val="Hyperlink"/>
            <w:b w:val="0"/>
            <w:color w:val="auto"/>
          </w:rPr>
          <w:t>РАСХОДИ</w:t>
        </w:r>
        <w:r w:rsidR="007314EF" w:rsidRPr="00B754A7">
          <w:rPr>
            <w:b w:val="0"/>
            <w:webHidden/>
          </w:rPr>
          <w:tab/>
        </w:r>
        <w:r w:rsidRPr="00B754A7">
          <w:rPr>
            <w:b w:val="0"/>
            <w:webHidden/>
          </w:rPr>
          <w:fldChar w:fldCharType="begin"/>
        </w:r>
        <w:r w:rsidR="007314EF" w:rsidRPr="00B754A7">
          <w:rPr>
            <w:b w:val="0"/>
            <w:webHidden/>
          </w:rPr>
          <w:instrText xml:space="preserve"> PAGEREF _Toc72242797 \h </w:instrText>
        </w:r>
        <w:r w:rsidRPr="00B754A7">
          <w:rPr>
            <w:b w:val="0"/>
            <w:webHidden/>
          </w:rPr>
        </w:r>
        <w:r w:rsidRPr="00B754A7">
          <w:rPr>
            <w:b w:val="0"/>
            <w:webHidden/>
          </w:rPr>
          <w:fldChar w:fldCharType="separate"/>
        </w:r>
        <w:r w:rsidR="00477BCF">
          <w:rPr>
            <w:b w:val="0"/>
            <w:webHidden/>
          </w:rPr>
          <w:t>5</w:t>
        </w:r>
        <w:r w:rsidRPr="00B754A7">
          <w:rPr>
            <w:b w:val="0"/>
            <w:webHidden/>
          </w:rPr>
          <w:fldChar w:fldCharType="end"/>
        </w:r>
      </w:hyperlink>
    </w:p>
    <w:p w:rsidR="007314EF" w:rsidRPr="00B754A7" w:rsidRDefault="00743876" w:rsidP="007314EF">
      <w:pPr>
        <w:pStyle w:val="TOC1"/>
        <w:spacing w:line="360" w:lineRule="auto"/>
        <w:rPr>
          <w:rFonts w:asciiTheme="minorHAnsi" w:eastAsiaTheme="minorEastAsia" w:hAnsiTheme="minorHAnsi" w:cstheme="minorBidi"/>
          <w:b w:val="0"/>
          <w:lang w:val="en-US"/>
        </w:rPr>
      </w:pPr>
      <w:hyperlink w:anchor="_Toc72242798" w:history="1">
        <w:r w:rsidR="007314EF" w:rsidRPr="00B754A7">
          <w:rPr>
            <w:rStyle w:val="Hyperlink"/>
            <w:b w:val="0"/>
            <w:color w:val="auto"/>
          </w:rPr>
          <w:t>4.</w:t>
        </w:r>
        <w:r w:rsidR="007314EF" w:rsidRPr="00B754A7">
          <w:rPr>
            <w:rFonts w:asciiTheme="minorHAnsi" w:eastAsiaTheme="minorEastAsia" w:hAnsiTheme="minorHAnsi" w:cstheme="minorBidi"/>
            <w:b w:val="0"/>
            <w:lang w:val="en-US"/>
          </w:rPr>
          <w:tab/>
        </w:r>
        <w:r w:rsidR="007314EF" w:rsidRPr="00B754A7">
          <w:rPr>
            <w:rStyle w:val="Hyperlink"/>
            <w:b w:val="0"/>
            <w:color w:val="auto"/>
          </w:rPr>
          <w:t>ПОСЛОВНИ РЕЗУЛТАТ ПРЕДУЗЕЋА</w:t>
        </w:r>
        <w:r w:rsidR="007314EF" w:rsidRPr="00B754A7">
          <w:rPr>
            <w:b w:val="0"/>
            <w:webHidden/>
          </w:rPr>
          <w:tab/>
        </w:r>
        <w:r w:rsidRPr="00B754A7">
          <w:rPr>
            <w:b w:val="0"/>
            <w:webHidden/>
          </w:rPr>
          <w:fldChar w:fldCharType="begin"/>
        </w:r>
        <w:r w:rsidR="007314EF" w:rsidRPr="00B754A7">
          <w:rPr>
            <w:b w:val="0"/>
            <w:webHidden/>
          </w:rPr>
          <w:instrText xml:space="preserve"> PAGEREF _Toc72242798 \h </w:instrText>
        </w:r>
        <w:r w:rsidRPr="00B754A7">
          <w:rPr>
            <w:b w:val="0"/>
            <w:webHidden/>
          </w:rPr>
        </w:r>
        <w:r w:rsidRPr="00B754A7">
          <w:rPr>
            <w:b w:val="0"/>
            <w:webHidden/>
          </w:rPr>
          <w:fldChar w:fldCharType="separate"/>
        </w:r>
        <w:r w:rsidR="00477BCF">
          <w:rPr>
            <w:b w:val="0"/>
            <w:webHidden/>
          </w:rPr>
          <w:t>5</w:t>
        </w:r>
        <w:r w:rsidRPr="00B754A7">
          <w:rPr>
            <w:b w:val="0"/>
            <w:webHidden/>
          </w:rPr>
          <w:fldChar w:fldCharType="end"/>
        </w:r>
      </w:hyperlink>
    </w:p>
    <w:p w:rsidR="007314EF" w:rsidRPr="00B754A7" w:rsidRDefault="00743876" w:rsidP="007314EF">
      <w:pPr>
        <w:pStyle w:val="TOC1"/>
        <w:spacing w:line="360" w:lineRule="auto"/>
        <w:rPr>
          <w:rFonts w:asciiTheme="minorHAnsi" w:eastAsiaTheme="minorEastAsia" w:hAnsiTheme="minorHAnsi" w:cstheme="minorBidi"/>
          <w:b w:val="0"/>
          <w:lang w:val="en-US"/>
        </w:rPr>
      </w:pPr>
      <w:hyperlink w:anchor="_Toc72242799" w:history="1">
        <w:r w:rsidR="007314EF" w:rsidRPr="00B754A7">
          <w:rPr>
            <w:rStyle w:val="Hyperlink"/>
            <w:b w:val="0"/>
            <w:color w:val="auto"/>
          </w:rPr>
          <w:t>5.</w:t>
        </w:r>
        <w:r w:rsidR="007314EF" w:rsidRPr="00B754A7">
          <w:rPr>
            <w:rFonts w:asciiTheme="minorHAnsi" w:eastAsiaTheme="minorEastAsia" w:hAnsiTheme="minorHAnsi" w:cstheme="minorBidi"/>
            <w:b w:val="0"/>
            <w:lang w:val="en-US"/>
          </w:rPr>
          <w:tab/>
        </w:r>
        <w:r w:rsidR="007314EF" w:rsidRPr="00B754A7">
          <w:rPr>
            <w:rStyle w:val="Hyperlink"/>
            <w:b w:val="0"/>
            <w:color w:val="auto"/>
          </w:rPr>
          <w:t>НЕТО И БРУТО ЗАРАДЕ</w:t>
        </w:r>
        <w:r w:rsidR="007314EF" w:rsidRPr="00B754A7">
          <w:rPr>
            <w:b w:val="0"/>
            <w:webHidden/>
          </w:rPr>
          <w:tab/>
        </w:r>
        <w:r w:rsidRPr="00B754A7">
          <w:rPr>
            <w:b w:val="0"/>
            <w:webHidden/>
          </w:rPr>
          <w:fldChar w:fldCharType="begin"/>
        </w:r>
        <w:r w:rsidR="007314EF" w:rsidRPr="00B754A7">
          <w:rPr>
            <w:b w:val="0"/>
            <w:webHidden/>
          </w:rPr>
          <w:instrText xml:space="preserve"> PAGEREF _Toc72242799 \h </w:instrText>
        </w:r>
        <w:r w:rsidRPr="00B754A7">
          <w:rPr>
            <w:b w:val="0"/>
            <w:webHidden/>
          </w:rPr>
        </w:r>
        <w:r w:rsidRPr="00B754A7">
          <w:rPr>
            <w:b w:val="0"/>
            <w:webHidden/>
          </w:rPr>
          <w:fldChar w:fldCharType="separate"/>
        </w:r>
        <w:r w:rsidR="00477BCF">
          <w:rPr>
            <w:b w:val="0"/>
            <w:webHidden/>
          </w:rPr>
          <w:t>6</w:t>
        </w:r>
        <w:r w:rsidRPr="00B754A7">
          <w:rPr>
            <w:b w:val="0"/>
            <w:webHidden/>
          </w:rPr>
          <w:fldChar w:fldCharType="end"/>
        </w:r>
      </w:hyperlink>
    </w:p>
    <w:p w:rsidR="007314EF" w:rsidRPr="00B754A7" w:rsidRDefault="00743876" w:rsidP="007314EF">
      <w:pPr>
        <w:pStyle w:val="TOC1"/>
        <w:spacing w:line="360" w:lineRule="auto"/>
        <w:rPr>
          <w:rFonts w:asciiTheme="minorHAnsi" w:eastAsiaTheme="minorEastAsia" w:hAnsiTheme="minorHAnsi" w:cstheme="minorBidi"/>
          <w:b w:val="0"/>
          <w:lang w:val="en-US"/>
        </w:rPr>
      </w:pPr>
      <w:hyperlink w:anchor="_Toc72242800" w:history="1">
        <w:r w:rsidR="007314EF" w:rsidRPr="00B754A7">
          <w:rPr>
            <w:rStyle w:val="Hyperlink"/>
            <w:b w:val="0"/>
            <w:color w:val="auto"/>
          </w:rPr>
          <w:t>6.</w:t>
        </w:r>
        <w:r w:rsidR="007314EF" w:rsidRPr="00B754A7">
          <w:rPr>
            <w:rFonts w:asciiTheme="minorHAnsi" w:eastAsiaTheme="minorEastAsia" w:hAnsiTheme="minorHAnsi" w:cstheme="minorBidi"/>
            <w:b w:val="0"/>
            <w:lang w:val="en-US"/>
          </w:rPr>
          <w:tab/>
        </w:r>
        <w:r w:rsidR="007314EF" w:rsidRPr="00B754A7">
          <w:rPr>
            <w:rStyle w:val="Hyperlink"/>
            <w:b w:val="0"/>
            <w:color w:val="auto"/>
          </w:rPr>
          <w:t>ЗАПОСЛЕНИ</w:t>
        </w:r>
        <w:r w:rsidR="007314EF" w:rsidRPr="00B754A7">
          <w:rPr>
            <w:b w:val="0"/>
            <w:webHidden/>
          </w:rPr>
          <w:tab/>
        </w:r>
        <w:r w:rsidRPr="00B754A7">
          <w:rPr>
            <w:b w:val="0"/>
            <w:webHidden/>
          </w:rPr>
          <w:fldChar w:fldCharType="begin"/>
        </w:r>
        <w:r w:rsidR="007314EF" w:rsidRPr="00B754A7">
          <w:rPr>
            <w:b w:val="0"/>
            <w:webHidden/>
          </w:rPr>
          <w:instrText xml:space="preserve"> PAGEREF _Toc72242800 \h </w:instrText>
        </w:r>
        <w:r w:rsidRPr="00B754A7">
          <w:rPr>
            <w:b w:val="0"/>
            <w:webHidden/>
          </w:rPr>
        </w:r>
        <w:r w:rsidRPr="00B754A7">
          <w:rPr>
            <w:b w:val="0"/>
            <w:webHidden/>
          </w:rPr>
          <w:fldChar w:fldCharType="separate"/>
        </w:r>
        <w:r w:rsidR="00477BCF">
          <w:rPr>
            <w:b w:val="0"/>
            <w:webHidden/>
          </w:rPr>
          <w:t>6</w:t>
        </w:r>
        <w:r w:rsidRPr="00B754A7">
          <w:rPr>
            <w:b w:val="0"/>
            <w:webHidden/>
          </w:rPr>
          <w:fldChar w:fldCharType="end"/>
        </w:r>
      </w:hyperlink>
    </w:p>
    <w:p w:rsidR="007314EF" w:rsidRPr="00B754A7" w:rsidRDefault="00743876" w:rsidP="007314EF">
      <w:pPr>
        <w:pStyle w:val="TOC1"/>
        <w:spacing w:line="360" w:lineRule="auto"/>
        <w:rPr>
          <w:rFonts w:asciiTheme="minorHAnsi" w:eastAsiaTheme="minorEastAsia" w:hAnsiTheme="minorHAnsi" w:cstheme="minorBidi"/>
          <w:b w:val="0"/>
          <w:lang w:val="en-US"/>
        </w:rPr>
      </w:pPr>
      <w:hyperlink w:anchor="_Toc72242801" w:history="1">
        <w:r w:rsidR="007314EF" w:rsidRPr="00B754A7">
          <w:rPr>
            <w:rStyle w:val="Hyperlink"/>
            <w:b w:val="0"/>
            <w:color w:val="auto"/>
          </w:rPr>
          <w:t>7.</w:t>
        </w:r>
        <w:r w:rsidR="007314EF" w:rsidRPr="00B754A7">
          <w:rPr>
            <w:rFonts w:asciiTheme="minorHAnsi" w:eastAsiaTheme="minorEastAsia" w:hAnsiTheme="minorHAnsi" w:cstheme="minorBidi"/>
            <w:b w:val="0"/>
            <w:lang w:val="en-US"/>
          </w:rPr>
          <w:tab/>
        </w:r>
        <w:r w:rsidR="007314EF" w:rsidRPr="00B754A7">
          <w:rPr>
            <w:rStyle w:val="Hyperlink"/>
            <w:b w:val="0"/>
            <w:color w:val="auto"/>
          </w:rPr>
          <w:t>ФИНАНСИЈСКИ ПОЛОЖАЈ</w:t>
        </w:r>
        <w:r w:rsidR="007314EF" w:rsidRPr="00B754A7">
          <w:rPr>
            <w:b w:val="0"/>
            <w:webHidden/>
          </w:rPr>
          <w:tab/>
        </w:r>
        <w:r w:rsidRPr="00B754A7">
          <w:rPr>
            <w:b w:val="0"/>
            <w:webHidden/>
          </w:rPr>
          <w:fldChar w:fldCharType="begin"/>
        </w:r>
        <w:r w:rsidR="007314EF" w:rsidRPr="00B754A7">
          <w:rPr>
            <w:b w:val="0"/>
            <w:webHidden/>
          </w:rPr>
          <w:instrText xml:space="preserve"> PAGEREF _Toc72242801 \h </w:instrText>
        </w:r>
        <w:r w:rsidRPr="00B754A7">
          <w:rPr>
            <w:b w:val="0"/>
            <w:webHidden/>
          </w:rPr>
        </w:r>
        <w:r w:rsidRPr="00B754A7">
          <w:rPr>
            <w:b w:val="0"/>
            <w:webHidden/>
          </w:rPr>
          <w:fldChar w:fldCharType="separate"/>
        </w:r>
        <w:r w:rsidR="00477BCF">
          <w:rPr>
            <w:b w:val="0"/>
            <w:webHidden/>
          </w:rPr>
          <w:t>7</w:t>
        </w:r>
        <w:r w:rsidRPr="00B754A7">
          <w:rPr>
            <w:b w:val="0"/>
            <w:webHidden/>
          </w:rPr>
          <w:fldChar w:fldCharType="end"/>
        </w:r>
      </w:hyperlink>
    </w:p>
    <w:p w:rsidR="007314EF" w:rsidRPr="00B754A7" w:rsidRDefault="00743876" w:rsidP="007314EF">
      <w:pPr>
        <w:pStyle w:val="TOC1"/>
        <w:spacing w:line="360" w:lineRule="auto"/>
        <w:rPr>
          <w:rFonts w:asciiTheme="minorHAnsi" w:eastAsiaTheme="minorEastAsia" w:hAnsiTheme="minorHAnsi" w:cstheme="minorBidi"/>
          <w:b w:val="0"/>
          <w:lang w:val="en-US"/>
        </w:rPr>
      </w:pPr>
      <w:hyperlink w:anchor="_Toc72242802" w:history="1">
        <w:r w:rsidR="007314EF" w:rsidRPr="00B754A7">
          <w:rPr>
            <w:rStyle w:val="Hyperlink"/>
            <w:b w:val="0"/>
            <w:color w:val="auto"/>
          </w:rPr>
          <w:t>8.</w:t>
        </w:r>
        <w:r w:rsidR="007314EF" w:rsidRPr="00B754A7">
          <w:rPr>
            <w:rFonts w:asciiTheme="minorHAnsi" w:eastAsiaTheme="minorEastAsia" w:hAnsiTheme="minorHAnsi" w:cstheme="minorBidi"/>
            <w:b w:val="0"/>
            <w:lang w:val="en-US"/>
          </w:rPr>
          <w:tab/>
        </w:r>
        <w:r w:rsidR="007314EF" w:rsidRPr="00B754A7">
          <w:rPr>
            <w:rStyle w:val="Hyperlink"/>
            <w:b w:val="0"/>
            <w:color w:val="auto"/>
          </w:rPr>
          <w:t>ПРИЛОГ</w:t>
        </w:r>
        <w:r w:rsidR="007314EF" w:rsidRPr="00B754A7">
          <w:rPr>
            <w:b w:val="0"/>
            <w:webHidden/>
          </w:rPr>
          <w:tab/>
        </w:r>
        <w:r w:rsidRPr="00B754A7">
          <w:rPr>
            <w:b w:val="0"/>
            <w:webHidden/>
          </w:rPr>
          <w:fldChar w:fldCharType="begin"/>
        </w:r>
        <w:r w:rsidR="007314EF" w:rsidRPr="00B754A7">
          <w:rPr>
            <w:b w:val="0"/>
            <w:webHidden/>
          </w:rPr>
          <w:instrText xml:space="preserve"> PAGEREF _Toc72242802 \h </w:instrText>
        </w:r>
        <w:r w:rsidRPr="00B754A7">
          <w:rPr>
            <w:b w:val="0"/>
            <w:webHidden/>
          </w:rPr>
        </w:r>
        <w:r w:rsidRPr="00B754A7">
          <w:rPr>
            <w:b w:val="0"/>
            <w:webHidden/>
          </w:rPr>
          <w:fldChar w:fldCharType="separate"/>
        </w:r>
        <w:r w:rsidR="00477BCF">
          <w:rPr>
            <w:b w:val="0"/>
            <w:webHidden/>
          </w:rPr>
          <w:t>8</w:t>
        </w:r>
        <w:r w:rsidRPr="00B754A7">
          <w:rPr>
            <w:b w:val="0"/>
            <w:webHidden/>
          </w:rPr>
          <w:fldChar w:fldCharType="end"/>
        </w:r>
      </w:hyperlink>
    </w:p>
    <w:p w:rsidR="0052723E" w:rsidRPr="00B754A7" w:rsidRDefault="00743876" w:rsidP="007314EF">
      <w:pPr>
        <w:pStyle w:val="BodyText"/>
        <w:spacing w:line="360" w:lineRule="auto"/>
        <w:rPr>
          <w:rFonts w:ascii="Calibri" w:hAnsi="Calibri"/>
          <w:i/>
          <w:sz w:val="22"/>
          <w:szCs w:val="22"/>
        </w:rPr>
      </w:pPr>
      <w:r w:rsidRPr="00B754A7">
        <w:rPr>
          <w:rFonts w:ascii="Calibri" w:hAnsi="Calibri"/>
          <w:i/>
          <w:sz w:val="22"/>
          <w:szCs w:val="22"/>
        </w:rPr>
        <w:fldChar w:fldCharType="end"/>
      </w:r>
    </w:p>
    <w:p w:rsidR="007E0D15" w:rsidRPr="00B754A7" w:rsidRDefault="007E0D15" w:rsidP="0052723E">
      <w:pPr>
        <w:pStyle w:val="BodyText"/>
        <w:rPr>
          <w:rFonts w:ascii="Calibri" w:hAnsi="Calibri"/>
          <w:b/>
          <w:sz w:val="22"/>
          <w:szCs w:val="22"/>
          <w:lang w:val="bs-Cyrl-BA"/>
        </w:rPr>
      </w:pPr>
    </w:p>
    <w:p w:rsidR="007E0D15" w:rsidRPr="00B754A7" w:rsidRDefault="007E0D15" w:rsidP="0052723E">
      <w:pPr>
        <w:pStyle w:val="BodyText"/>
        <w:rPr>
          <w:rFonts w:ascii="Calibri" w:hAnsi="Calibri"/>
          <w:b/>
          <w:sz w:val="22"/>
          <w:szCs w:val="22"/>
          <w:lang w:val="bs-Cyrl-BA"/>
        </w:rPr>
      </w:pPr>
    </w:p>
    <w:p w:rsidR="007E0D15" w:rsidRPr="00B754A7" w:rsidRDefault="007E0D15" w:rsidP="0052723E">
      <w:pPr>
        <w:pStyle w:val="BodyText"/>
        <w:rPr>
          <w:rFonts w:ascii="Calibri" w:hAnsi="Calibri"/>
          <w:b/>
          <w:sz w:val="22"/>
          <w:szCs w:val="22"/>
          <w:lang w:val="bs-Cyrl-BA"/>
        </w:rPr>
      </w:pPr>
    </w:p>
    <w:p w:rsidR="0052723E" w:rsidRPr="00B754A7" w:rsidRDefault="0052723E" w:rsidP="0052723E">
      <w:pPr>
        <w:jc w:val="both"/>
        <w:rPr>
          <w:rFonts w:ascii="Calibri" w:hAnsi="Calibri"/>
          <w:sz w:val="22"/>
          <w:szCs w:val="22"/>
          <w:lang w:val="en-US"/>
        </w:rPr>
      </w:pPr>
    </w:p>
    <w:p w:rsidR="0052723E" w:rsidRPr="00B754A7" w:rsidRDefault="0052723E" w:rsidP="00520759">
      <w:pPr>
        <w:spacing w:line="360" w:lineRule="auto"/>
        <w:ind w:left="540"/>
        <w:rPr>
          <w:rFonts w:ascii="Calibri" w:hAnsi="Calibri" w:cs="Calibri"/>
          <w:sz w:val="22"/>
          <w:szCs w:val="22"/>
          <w:lang w:val="sr-Cyrl-CS"/>
        </w:rPr>
        <w:sectPr w:rsidR="0052723E" w:rsidRPr="00B754A7" w:rsidSect="00312CB7">
          <w:pgSz w:w="11907" w:h="16840" w:code="9"/>
          <w:pgMar w:top="1440" w:right="1440" w:bottom="1440" w:left="1440" w:header="720" w:footer="720" w:gutter="0"/>
          <w:cols w:space="720"/>
          <w:docGrid w:linePitch="360"/>
        </w:sectPr>
      </w:pPr>
    </w:p>
    <w:p w:rsidR="0052723E" w:rsidRPr="00B754A7" w:rsidRDefault="0052723E" w:rsidP="002D68C3">
      <w:pPr>
        <w:pStyle w:val="Heading1"/>
        <w:rPr>
          <w:rFonts w:ascii="Calibri" w:hAnsi="Calibri"/>
          <w:i w:val="0"/>
          <w:sz w:val="24"/>
        </w:rPr>
      </w:pPr>
      <w:bookmarkStart w:id="0" w:name="_Toc72242794"/>
      <w:r w:rsidRPr="00B754A7">
        <w:rPr>
          <w:rFonts w:ascii="Calibri" w:hAnsi="Calibri"/>
          <w:i w:val="0"/>
          <w:sz w:val="24"/>
        </w:rPr>
        <w:t>У В О Д</w:t>
      </w:r>
      <w:bookmarkEnd w:id="0"/>
    </w:p>
    <w:p w:rsidR="006116AF" w:rsidRPr="00B754A7" w:rsidRDefault="006116AF" w:rsidP="00B97D54">
      <w:pPr>
        <w:ind w:firstLine="360"/>
        <w:jc w:val="both"/>
        <w:rPr>
          <w:rFonts w:ascii="Calibri" w:hAnsi="Calibri" w:cs="Calibri"/>
          <w:sz w:val="22"/>
          <w:szCs w:val="22"/>
          <w:lang w:val="sr-Cyrl-CS"/>
        </w:rPr>
      </w:pPr>
    </w:p>
    <w:p w:rsidR="0052723E" w:rsidRPr="00B754A7" w:rsidRDefault="0052723E" w:rsidP="00B97D54">
      <w:pPr>
        <w:ind w:firstLine="360"/>
        <w:jc w:val="both"/>
        <w:rPr>
          <w:rFonts w:ascii="Calibri" w:hAnsi="Calibri" w:cs="Calibri"/>
          <w:sz w:val="22"/>
          <w:szCs w:val="22"/>
          <w:lang w:val="sr-Cyrl-CS"/>
        </w:rPr>
      </w:pPr>
      <w:r w:rsidRPr="00B754A7">
        <w:rPr>
          <w:rFonts w:ascii="Calibri" w:hAnsi="Calibri" w:cs="Calibri"/>
          <w:sz w:val="22"/>
          <w:szCs w:val="22"/>
          <w:lang w:val="sr-Cyrl-CS"/>
        </w:rPr>
        <w:t xml:space="preserve">План рада и пословања Предузећа за </w:t>
      </w:r>
      <w:r w:rsidR="006116AF" w:rsidRPr="00B754A7">
        <w:rPr>
          <w:rFonts w:ascii="Calibri" w:hAnsi="Calibri" w:cs="Calibri"/>
          <w:sz w:val="22"/>
          <w:szCs w:val="22"/>
          <w:lang w:val="sr-Cyrl-CS"/>
        </w:rPr>
        <w:t>2021</w:t>
      </w:r>
      <w:r w:rsidRPr="00B754A7">
        <w:rPr>
          <w:rFonts w:ascii="Calibri" w:hAnsi="Calibri" w:cs="Calibri"/>
          <w:sz w:val="22"/>
          <w:szCs w:val="22"/>
          <w:lang w:val="sr-Cyrl-CS"/>
        </w:rPr>
        <w:t>.</w:t>
      </w:r>
      <w:r w:rsidRPr="00B754A7">
        <w:rPr>
          <w:rFonts w:ascii="Calibri" w:hAnsi="Calibri" w:cs="Calibri"/>
          <w:sz w:val="22"/>
          <w:szCs w:val="22"/>
        </w:rPr>
        <w:t xml:space="preserve"> </w:t>
      </w:r>
      <w:r w:rsidRPr="00B754A7">
        <w:rPr>
          <w:rFonts w:ascii="Calibri" w:hAnsi="Calibri" w:cs="Calibri"/>
          <w:sz w:val="22"/>
          <w:szCs w:val="22"/>
          <w:lang w:val="sr-Cyrl-CS"/>
        </w:rPr>
        <w:t xml:space="preserve">годину усвојен је Одлуком Скупштине акционара </w:t>
      </w:r>
      <w:r w:rsidR="00DB303D" w:rsidRPr="00B754A7">
        <w:rPr>
          <w:rFonts w:ascii="Calibri" w:hAnsi="Calibri" w:cs="Calibri"/>
          <w:sz w:val="22"/>
          <w:szCs w:val="22"/>
          <w:lang w:val="sr-Cyrl-CS"/>
        </w:rPr>
        <w:t xml:space="preserve">број 1.-3498-8/20. </w:t>
      </w:r>
      <w:r w:rsidRPr="00B754A7">
        <w:rPr>
          <w:rFonts w:ascii="Calibri" w:hAnsi="Calibri" w:cs="Calibri"/>
          <w:sz w:val="22"/>
          <w:szCs w:val="22"/>
          <w:lang w:val="sr-Cyrl-CS"/>
        </w:rPr>
        <w:t xml:space="preserve">на сједници одржаној дана </w:t>
      </w:r>
      <w:r w:rsidR="00667E47" w:rsidRPr="00B754A7">
        <w:rPr>
          <w:rFonts w:ascii="Calibri" w:hAnsi="Calibri" w:cs="Calibri"/>
          <w:sz w:val="22"/>
          <w:szCs w:val="22"/>
          <w:lang w:val="sr-Cyrl-CS"/>
        </w:rPr>
        <w:t>05</w:t>
      </w:r>
      <w:r w:rsidRPr="00B754A7">
        <w:rPr>
          <w:rFonts w:ascii="Calibri" w:hAnsi="Calibri" w:cs="Calibri"/>
          <w:sz w:val="22"/>
          <w:szCs w:val="22"/>
          <w:lang w:val="sr-Latn-CS"/>
        </w:rPr>
        <w:t>.</w:t>
      </w:r>
      <w:r w:rsidR="00667E47" w:rsidRPr="00B754A7">
        <w:rPr>
          <w:rFonts w:ascii="Calibri" w:hAnsi="Calibri" w:cs="Calibri"/>
          <w:sz w:val="22"/>
          <w:szCs w:val="22"/>
          <w:lang w:val="sr-Cyrl-CS"/>
        </w:rPr>
        <w:t>03.20</w:t>
      </w:r>
      <w:r w:rsidR="00751FD3" w:rsidRPr="00B754A7">
        <w:rPr>
          <w:rFonts w:ascii="Calibri" w:hAnsi="Calibri" w:cs="Calibri"/>
          <w:sz w:val="22"/>
          <w:szCs w:val="22"/>
          <w:lang w:val="en-US"/>
        </w:rPr>
        <w:t>2</w:t>
      </w:r>
      <w:r w:rsidR="00667E47" w:rsidRPr="00B754A7">
        <w:rPr>
          <w:rFonts w:ascii="Calibri" w:hAnsi="Calibri" w:cs="Calibri"/>
          <w:sz w:val="22"/>
          <w:szCs w:val="22"/>
          <w:lang w:val="bs-Cyrl-BA"/>
        </w:rPr>
        <w:t>1</w:t>
      </w:r>
      <w:r w:rsidRPr="00B754A7">
        <w:rPr>
          <w:rFonts w:ascii="Calibri" w:hAnsi="Calibri" w:cs="Calibri"/>
          <w:sz w:val="22"/>
          <w:szCs w:val="22"/>
          <w:lang w:val="sr-Cyrl-CS"/>
        </w:rPr>
        <w:t>.</w:t>
      </w:r>
      <w:r w:rsidRPr="00B754A7">
        <w:rPr>
          <w:rFonts w:ascii="Calibri" w:hAnsi="Calibri" w:cs="Calibri"/>
          <w:sz w:val="22"/>
          <w:szCs w:val="22"/>
        </w:rPr>
        <w:t xml:space="preserve"> </w:t>
      </w:r>
      <w:r w:rsidRPr="00B754A7">
        <w:rPr>
          <w:rFonts w:ascii="Calibri" w:hAnsi="Calibri" w:cs="Calibri"/>
          <w:sz w:val="22"/>
          <w:szCs w:val="22"/>
          <w:lang w:val="sr-Cyrl-CS"/>
        </w:rPr>
        <w:t>године.</w:t>
      </w:r>
      <w:r w:rsidR="00897BC4" w:rsidRPr="00B754A7">
        <w:rPr>
          <w:rFonts w:ascii="Calibri" w:hAnsi="Calibri" w:cs="Calibri"/>
          <w:sz w:val="22"/>
          <w:szCs w:val="22"/>
          <w:lang w:val="sr-Cyrl-CS"/>
        </w:rPr>
        <w:t xml:space="preserve"> На сједници Скупштине акционара, Планска документа усвојена </w:t>
      </w:r>
      <w:r w:rsidR="00CD316A" w:rsidRPr="00B754A7">
        <w:rPr>
          <w:rFonts w:ascii="Calibri" w:hAnsi="Calibri" w:cs="Calibri"/>
          <w:sz w:val="22"/>
          <w:szCs w:val="22"/>
          <w:lang w:val="sr-Cyrl-CS"/>
        </w:rPr>
        <w:t xml:space="preserve">су </w:t>
      </w:r>
      <w:r w:rsidR="00897BC4" w:rsidRPr="00B754A7">
        <w:rPr>
          <w:rFonts w:ascii="Calibri" w:hAnsi="Calibri" w:cs="Calibri"/>
          <w:sz w:val="22"/>
          <w:szCs w:val="22"/>
          <w:lang w:val="sr-Cyrl-CS"/>
        </w:rPr>
        <w:t xml:space="preserve">са констатацијом, да </w:t>
      </w:r>
      <w:r w:rsidR="007527C5" w:rsidRPr="00B754A7">
        <w:rPr>
          <w:rFonts w:ascii="Calibri" w:hAnsi="Calibri" w:cs="Calibri"/>
          <w:sz w:val="22"/>
          <w:szCs w:val="22"/>
          <w:lang w:val="sr-Cyrl-CS"/>
        </w:rPr>
        <w:t xml:space="preserve">се </w:t>
      </w:r>
      <w:r w:rsidR="00897BC4" w:rsidRPr="00B754A7">
        <w:rPr>
          <w:rFonts w:ascii="Calibri" w:hAnsi="Calibri" w:cs="Calibri"/>
          <w:sz w:val="22"/>
          <w:szCs w:val="22"/>
          <w:lang w:val="sr-Cyrl-CS"/>
        </w:rPr>
        <w:t>уколико дође до одступања од планских вриједности, а по</w:t>
      </w:r>
      <w:r w:rsidR="002E752C">
        <w:rPr>
          <w:rFonts w:ascii="Calibri" w:hAnsi="Calibri" w:cs="Calibri"/>
          <w:sz w:val="22"/>
          <w:szCs w:val="22"/>
          <w:lang w:val="sr-Cyrl-CS"/>
        </w:rPr>
        <w:t>сматрајући основна кретања пословних параметара</w:t>
      </w:r>
      <w:r w:rsidR="00897BC4" w:rsidRPr="00B754A7">
        <w:rPr>
          <w:rFonts w:ascii="Calibri" w:hAnsi="Calibri" w:cs="Calibri"/>
          <w:sz w:val="22"/>
          <w:szCs w:val="22"/>
          <w:lang w:val="sr-Cyrl-CS"/>
        </w:rPr>
        <w:t xml:space="preserve"> првог квартала 2021. године, приступи</w:t>
      </w:r>
      <w:r w:rsidR="003D4092" w:rsidRPr="00B754A7">
        <w:rPr>
          <w:rFonts w:ascii="Calibri" w:hAnsi="Calibri" w:cs="Calibri"/>
          <w:sz w:val="22"/>
          <w:szCs w:val="22"/>
          <w:lang w:val="sr-Cyrl-CS"/>
        </w:rPr>
        <w:t xml:space="preserve"> изради ребаланса </w:t>
      </w:r>
      <w:r w:rsidR="00240C07">
        <w:rPr>
          <w:rFonts w:ascii="Calibri" w:hAnsi="Calibri" w:cs="Calibri"/>
          <w:sz w:val="22"/>
          <w:szCs w:val="22"/>
          <w:lang w:val="sr-Cyrl-CS"/>
        </w:rPr>
        <w:t>усвојених</w:t>
      </w:r>
      <w:r w:rsidR="00897BC4" w:rsidRPr="00B754A7">
        <w:rPr>
          <w:rFonts w:ascii="Calibri" w:hAnsi="Calibri" w:cs="Calibri"/>
          <w:sz w:val="22"/>
          <w:szCs w:val="22"/>
          <w:lang w:val="sr-Cyrl-CS"/>
        </w:rPr>
        <w:t xml:space="preserve"> Планова рада и посл</w:t>
      </w:r>
      <w:r w:rsidR="003D4092" w:rsidRPr="00B754A7">
        <w:rPr>
          <w:rFonts w:ascii="Calibri" w:hAnsi="Calibri" w:cs="Calibri"/>
          <w:sz w:val="22"/>
          <w:szCs w:val="22"/>
          <w:lang w:val="sr-Cyrl-CS"/>
        </w:rPr>
        <w:t xml:space="preserve">овања за </w:t>
      </w:r>
      <w:r w:rsidR="00897BC4" w:rsidRPr="00B754A7">
        <w:rPr>
          <w:rFonts w:ascii="Calibri" w:hAnsi="Calibri" w:cs="Calibri"/>
          <w:sz w:val="22"/>
          <w:szCs w:val="22"/>
          <w:lang w:val="sr-Cyrl-CS"/>
        </w:rPr>
        <w:t>2021. годину.</w:t>
      </w:r>
    </w:p>
    <w:p w:rsidR="0052723E" w:rsidRPr="00B754A7" w:rsidRDefault="0052723E" w:rsidP="00B97D54">
      <w:pPr>
        <w:ind w:firstLine="360"/>
        <w:jc w:val="both"/>
        <w:rPr>
          <w:rFonts w:ascii="Calibri" w:hAnsi="Calibri" w:cs="Calibri"/>
          <w:sz w:val="10"/>
          <w:szCs w:val="10"/>
          <w:lang w:val="sr-Cyrl-CS"/>
        </w:rPr>
      </w:pPr>
    </w:p>
    <w:p w:rsidR="0052723E" w:rsidRPr="00B754A7" w:rsidRDefault="00BA3D89" w:rsidP="00B97D54">
      <w:pPr>
        <w:ind w:firstLine="360"/>
        <w:jc w:val="both"/>
        <w:rPr>
          <w:rFonts w:ascii="Calibri" w:hAnsi="Calibri" w:cs="Calibri"/>
          <w:sz w:val="22"/>
          <w:szCs w:val="22"/>
          <w:lang w:val="sr-Latn-CS"/>
        </w:rPr>
      </w:pPr>
      <w:r w:rsidRPr="00B754A7">
        <w:rPr>
          <w:rFonts w:ascii="Calibri" w:hAnsi="Calibri" w:cs="Calibri"/>
          <w:sz w:val="22"/>
          <w:szCs w:val="22"/>
          <w:lang w:val="sr-Cyrl-CS"/>
        </w:rPr>
        <w:t>Финансијски И</w:t>
      </w:r>
      <w:r w:rsidR="0052723E" w:rsidRPr="00B754A7">
        <w:rPr>
          <w:rFonts w:ascii="Calibri" w:hAnsi="Calibri" w:cs="Calibri"/>
          <w:sz w:val="22"/>
          <w:szCs w:val="22"/>
          <w:lang w:val="sr-Cyrl-CS"/>
        </w:rPr>
        <w:t>звјештај о</w:t>
      </w:r>
      <w:r w:rsidR="00513420" w:rsidRPr="00B754A7">
        <w:rPr>
          <w:rFonts w:ascii="Calibri" w:hAnsi="Calibri" w:cs="Calibri"/>
          <w:sz w:val="22"/>
          <w:szCs w:val="22"/>
          <w:lang w:val="sr-Cyrl-CS"/>
        </w:rPr>
        <w:t xml:space="preserve"> пословању за период 01.01. - 31.03.2021. године </w:t>
      </w:r>
      <w:r w:rsidR="00C346D4" w:rsidRPr="00B754A7">
        <w:rPr>
          <w:rFonts w:ascii="Calibri" w:hAnsi="Calibri" w:cs="Calibri"/>
          <w:sz w:val="22"/>
          <w:szCs w:val="22"/>
          <w:lang w:val="sr-Cyrl-CS"/>
        </w:rPr>
        <w:t xml:space="preserve">објављен </w:t>
      </w:r>
      <w:r w:rsidR="00C346D4" w:rsidRPr="00B754A7">
        <w:rPr>
          <w:rFonts w:ascii="Calibri" w:hAnsi="Calibri" w:cs="Calibri"/>
          <w:sz w:val="22"/>
          <w:szCs w:val="22"/>
          <w:lang w:val="bs-Cyrl-BA"/>
        </w:rPr>
        <w:t xml:space="preserve">је на сајту </w:t>
      </w:r>
      <w:r w:rsidR="00CD316A" w:rsidRPr="00B754A7">
        <w:rPr>
          <w:rFonts w:ascii="Calibri" w:hAnsi="Calibri" w:cs="Calibri"/>
          <w:sz w:val="22"/>
          <w:szCs w:val="22"/>
          <w:lang w:val="bs-Cyrl-BA"/>
        </w:rPr>
        <w:t>б</w:t>
      </w:r>
      <w:r w:rsidR="00C346D4" w:rsidRPr="00B754A7">
        <w:rPr>
          <w:rFonts w:ascii="Calibri" w:hAnsi="Calibri" w:cs="Calibri"/>
          <w:sz w:val="22"/>
          <w:szCs w:val="22"/>
          <w:lang w:val="bs-Cyrl-BA"/>
        </w:rPr>
        <w:t xml:space="preserve">ањалучке берзе дана 29.04.2021. године, док је Извјештај о </w:t>
      </w:r>
      <w:r w:rsidR="0052723E" w:rsidRPr="00B754A7">
        <w:rPr>
          <w:rFonts w:ascii="Calibri" w:hAnsi="Calibri" w:cs="Calibri"/>
          <w:sz w:val="22"/>
          <w:szCs w:val="22"/>
          <w:lang w:val="sr-Cyrl-CS"/>
        </w:rPr>
        <w:t>реализацији Плана рада и пословања</w:t>
      </w:r>
      <w:r w:rsidR="00A26B9B">
        <w:rPr>
          <w:rFonts w:ascii="Calibri" w:hAnsi="Calibri" w:cs="Calibri"/>
          <w:sz w:val="22"/>
          <w:szCs w:val="22"/>
          <w:lang w:val="sr-Cyrl-CS"/>
        </w:rPr>
        <w:t>,</w:t>
      </w:r>
      <w:r w:rsidR="0052723E" w:rsidRPr="00B754A7">
        <w:rPr>
          <w:rFonts w:ascii="Calibri" w:hAnsi="Calibri" w:cs="Calibri"/>
          <w:sz w:val="22"/>
          <w:szCs w:val="22"/>
          <w:lang w:val="sr-Cyrl-CS"/>
        </w:rPr>
        <w:t xml:space="preserve"> </w:t>
      </w:r>
      <w:r w:rsidR="00C346D4" w:rsidRPr="00B754A7">
        <w:rPr>
          <w:rFonts w:ascii="Calibri" w:hAnsi="Calibri" w:cs="Calibri"/>
          <w:sz w:val="22"/>
          <w:szCs w:val="22"/>
          <w:lang w:val="sr-Cyrl-CS"/>
        </w:rPr>
        <w:t xml:space="preserve">односно Извјештај о пословању Предузећа за први квартал 2021. године </w:t>
      </w:r>
      <w:r w:rsidR="0052723E" w:rsidRPr="00B754A7">
        <w:rPr>
          <w:rFonts w:ascii="Calibri" w:hAnsi="Calibri" w:cs="Calibri"/>
          <w:sz w:val="22"/>
          <w:szCs w:val="22"/>
          <w:lang w:val="sr-Cyrl-CS"/>
        </w:rPr>
        <w:t xml:space="preserve">усвојен </w:t>
      </w:r>
      <w:r w:rsidRPr="00B754A7">
        <w:rPr>
          <w:rFonts w:ascii="Calibri" w:hAnsi="Calibri" w:cs="Calibri"/>
          <w:sz w:val="22"/>
          <w:szCs w:val="22"/>
          <w:lang w:val="sr-Cyrl-CS"/>
        </w:rPr>
        <w:t xml:space="preserve">на сједници </w:t>
      </w:r>
      <w:r w:rsidR="00AF5654" w:rsidRPr="00B754A7">
        <w:rPr>
          <w:rFonts w:ascii="Calibri" w:hAnsi="Calibri" w:cs="Calibri"/>
          <w:sz w:val="22"/>
          <w:szCs w:val="22"/>
          <w:lang w:val="sr-Cyrl-CS"/>
        </w:rPr>
        <w:t xml:space="preserve">Управе </w:t>
      </w:r>
      <w:r w:rsidR="0052723E" w:rsidRPr="00B754A7">
        <w:rPr>
          <w:rFonts w:ascii="Calibri" w:hAnsi="Calibri" w:cs="Calibri"/>
          <w:sz w:val="22"/>
          <w:szCs w:val="22"/>
          <w:lang w:val="sr-Cyrl-CS"/>
        </w:rPr>
        <w:t>Предузећа</w:t>
      </w:r>
      <w:r w:rsidR="001D5132" w:rsidRPr="00B754A7">
        <w:rPr>
          <w:rFonts w:ascii="Calibri" w:hAnsi="Calibri" w:cs="Calibri"/>
          <w:sz w:val="22"/>
          <w:szCs w:val="22"/>
          <w:lang w:val="sr-Cyrl-CS"/>
        </w:rPr>
        <w:t xml:space="preserve"> 19.05.2021. године</w:t>
      </w:r>
      <w:r w:rsidR="0052723E" w:rsidRPr="00B754A7">
        <w:rPr>
          <w:rFonts w:ascii="Calibri" w:hAnsi="Calibri" w:cs="Calibri"/>
          <w:sz w:val="22"/>
          <w:szCs w:val="22"/>
          <w:lang w:val="sr-Cyrl-CS"/>
        </w:rPr>
        <w:t>.</w:t>
      </w:r>
    </w:p>
    <w:p w:rsidR="0052723E" w:rsidRPr="00B754A7" w:rsidRDefault="0052723E" w:rsidP="00B97D54">
      <w:pPr>
        <w:ind w:firstLine="360"/>
        <w:jc w:val="both"/>
        <w:rPr>
          <w:rFonts w:ascii="Calibri" w:hAnsi="Calibri" w:cs="Calibri"/>
          <w:sz w:val="10"/>
          <w:szCs w:val="10"/>
          <w:lang w:val="sr-Latn-CS"/>
        </w:rPr>
      </w:pPr>
    </w:p>
    <w:p w:rsidR="00135107" w:rsidRDefault="00C818E8" w:rsidP="00B97D54">
      <w:pPr>
        <w:ind w:firstLine="360"/>
        <w:jc w:val="both"/>
        <w:rPr>
          <w:rFonts w:ascii="Calibri" w:hAnsi="Calibri" w:cs="Calibri"/>
          <w:sz w:val="22"/>
          <w:szCs w:val="22"/>
          <w:lang w:val="sr-Cyrl-CS"/>
        </w:rPr>
      </w:pPr>
      <w:r w:rsidRPr="00B754A7">
        <w:rPr>
          <w:rFonts w:ascii="Calibri" w:hAnsi="Calibri" w:cs="Calibri"/>
          <w:sz w:val="22"/>
          <w:szCs w:val="22"/>
          <w:lang w:val="sr-Cyrl-CS"/>
        </w:rPr>
        <w:t xml:space="preserve">У току </w:t>
      </w:r>
      <w:r w:rsidR="006C29BB">
        <w:rPr>
          <w:rFonts w:ascii="Calibri" w:hAnsi="Calibri" w:cs="Calibri"/>
          <w:sz w:val="22"/>
          <w:szCs w:val="22"/>
          <w:lang w:val="sr-Cyrl-CS"/>
        </w:rPr>
        <w:t>провођења</w:t>
      </w:r>
      <w:r w:rsidRPr="00B754A7">
        <w:rPr>
          <w:rFonts w:ascii="Calibri" w:hAnsi="Calibri" w:cs="Calibri"/>
          <w:sz w:val="22"/>
          <w:szCs w:val="22"/>
          <w:lang w:val="sr-Cyrl-CS"/>
        </w:rPr>
        <w:t xml:space="preserve"> Плана рада</w:t>
      </w:r>
      <w:r w:rsidR="0071500C" w:rsidRPr="00B754A7">
        <w:rPr>
          <w:rFonts w:ascii="Calibri" w:hAnsi="Calibri" w:cs="Calibri"/>
          <w:sz w:val="22"/>
          <w:szCs w:val="22"/>
          <w:lang w:val="sr-Cyrl-CS"/>
        </w:rPr>
        <w:t xml:space="preserve"> и пословања</w:t>
      </w:r>
      <w:r w:rsidRPr="00B754A7">
        <w:rPr>
          <w:rFonts w:ascii="Calibri" w:hAnsi="Calibri" w:cs="Calibri"/>
          <w:sz w:val="22"/>
          <w:szCs w:val="22"/>
          <w:lang w:val="sr-Cyrl-CS"/>
        </w:rPr>
        <w:t xml:space="preserve"> за </w:t>
      </w:r>
      <w:r w:rsidR="00AF5654" w:rsidRPr="00B754A7">
        <w:rPr>
          <w:rFonts w:ascii="Calibri" w:hAnsi="Calibri" w:cs="Calibri"/>
          <w:sz w:val="22"/>
          <w:szCs w:val="22"/>
          <w:lang w:val="sr-Cyrl-CS"/>
        </w:rPr>
        <w:t>2021</w:t>
      </w:r>
      <w:r w:rsidRPr="00B754A7">
        <w:rPr>
          <w:rFonts w:ascii="Calibri" w:hAnsi="Calibri" w:cs="Calibri"/>
          <w:sz w:val="22"/>
          <w:szCs w:val="22"/>
          <w:lang w:val="sr-Cyrl-CS"/>
        </w:rPr>
        <w:t xml:space="preserve">. годину, </w:t>
      </w:r>
      <w:r w:rsidR="0071500C" w:rsidRPr="00B754A7">
        <w:rPr>
          <w:rFonts w:ascii="Calibri" w:hAnsi="Calibri" w:cs="Calibri"/>
          <w:sz w:val="22"/>
          <w:szCs w:val="22"/>
          <w:lang w:val="sr-Cyrl-CS"/>
        </w:rPr>
        <w:t xml:space="preserve">односно </w:t>
      </w:r>
      <w:r w:rsidR="00135107">
        <w:rPr>
          <w:rFonts w:ascii="Calibri" w:hAnsi="Calibri" w:cs="Calibri"/>
          <w:sz w:val="22"/>
          <w:szCs w:val="22"/>
          <w:lang w:val="sr-Cyrl-CS"/>
        </w:rPr>
        <w:t xml:space="preserve">сагледавања </w:t>
      </w:r>
      <w:r w:rsidR="006C29BB">
        <w:rPr>
          <w:rFonts w:ascii="Calibri" w:hAnsi="Calibri" w:cs="Calibri"/>
          <w:sz w:val="22"/>
          <w:szCs w:val="22"/>
          <w:lang w:val="sr-Cyrl-CS"/>
        </w:rPr>
        <w:t>трендова</w:t>
      </w:r>
      <w:r w:rsidR="0071500C" w:rsidRPr="00B754A7">
        <w:rPr>
          <w:rFonts w:ascii="Calibri" w:hAnsi="Calibri" w:cs="Calibri"/>
          <w:sz w:val="22"/>
          <w:szCs w:val="22"/>
          <w:lang w:val="sr-Cyrl-CS"/>
        </w:rPr>
        <w:t xml:space="preserve"> пословања </w:t>
      </w:r>
      <w:r w:rsidR="00135107">
        <w:rPr>
          <w:rFonts w:ascii="Calibri" w:hAnsi="Calibri" w:cs="Calibri"/>
          <w:sz w:val="22"/>
          <w:szCs w:val="22"/>
          <w:lang w:val="sr-Cyrl-CS"/>
        </w:rPr>
        <w:t xml:space="preserve">током </w:t>
      </w:r>
      <w:r w:rsidR="0071500C" w:rsidRPr="00B754A7">
        <w:rPr>
          <w:rFonts w:ascii="Calibri" w:hAnsi="Calibri" w:cs="Calibri"/>
          <w:sz w:val="22"/>
          <w:szCs w:val="22"/>
          <w:lang w:val="sr-Cyrl-CS"/>
        </w:rPr>
        <w:t xml:space="preserve">првог квартала 2021. године, </w:t>
      </w:r>
      <w:r w:rsidR="006C29BB">
        <w:rPr>
          <w:rFonts w:ascii="Calibri" w:hAnsi="Calibri" w:cs="Calibri"/>
          <w:sz w:val="22"/>
          <w:szCs w:val="22"/>
          <w:lang w:val="sr-Cyrl-CS"/>
        </w:rPr>
        <w:t>уочена</w:t>
      </w:r>
      <w:r w:rsidR="0071500C" w:rsidRPr="00B754A7">
        <w:rPr>
          <w:rFonts w:ascii="Calibri" w:hAnsi="Calibri" w:cs="Calibri"/>
          <w:sz w:val="22"/>
          <w:szCs w:val="22"/>
          <w:lang w:val="sr-Cyrl-CS"/>
        </w:rPr>
        <w:t xml:space="preserve"> су одступања </w:t>
      </w:r>
      <w:r w:rsidR="0003760C" w:rsidRPr="00B754A7">
        <w:rPr>
          <w:rFonts w:ascii="Calibri" w:hAnsi="Calibri" w:cs="Calibri"/>
          <w:sz w:val="22"/>
          <w:szCs w:val="22"/>
          <w:lang w:val="sr-Cyrl-CS"/>
        </w:rPr>
        <w:t>од планских вриједности</w:t>
      </w:r>
      <w:r w:rsidR="00135107">
        <w:rPr>
          <w:rFonts w:ascii="Calibri" w:hAnsi="Calibri" w:cs="Calibri"/>
          <w:sz w:val="22"/>
          <w:szCs w:val="22"/>
          <w:lang w:val="sr-Cyrl-CS"/>
        </w:rPr>
        <w:t>.</w:t>
      </w:r>
    </w:p>
    <w:p w:rsidR="008116C4" w:rsidRDefault="00062FF3" w:rsidP="00B97D54">
      <w:pPr>
        <w:ind w:firstLine="360"/>
        <w:jc w:val="both"/>
        <w:rPr>
          <w:rFonts w:ascii="Calibri" w:hAnsi="Calibri" w:cs="Calibri"/>
          <w:sz w:val="22"/>
          <w:szCs w:val="22"/>
          <w:lang w:val="sr-Cyrl-CS"/>
        </w:rPr>
      </w:pPr>
      <w:r>
        <w:rPr>
          <w:rFonts w:ascii="Calibri" w:hAnsi="Calibri" w:cs="Calibri"/>
          <w:sz w:val="22"/>
          <w:szCs w:val="22"/>
          <w:lang w:val="sr-Cyrl-CS"/>
        </w:rPr>
        <w:t xml:space="preserve">Имајући у виду наведене констатације, као и констатације </w:t>
      </w:r>
      <w:r w:rsidR="00741593">
        <w:rPr>
          <w:rFonts w:ascii="Calibri" w:hAnsi="Calibri" w:cs="Calibri"/>
          <w:sz w:val="22"/>
          <w:szCs w:val="22"/>
          <w:lang w:val="sr-Cyrl-CS"/>
        </w:rPr>
        <w:t xml:space="preserve">током сједнице Надзорног одбора и Скупштине акционара, приступило се изради </w:t>
      </w:r>
      <w:r w:rsidR="001F7E5D">
        <w:rPr>
          <w:rFonts w:ascii="Calibri" w:hAnsi="Calibri" w:cs="Calibri"/>
          <w:sz w:val="22"/>
          <w:szCs w:val="22"/>
          <w:lang w:val="sr-Cyrl-CS"/>
        </w:rPr>
        <w:t xml:space="preserve">Ребаланса </w:t>
      </w:r>
      <w:r w:rsidR="00741593">
        <w:rPr>
          <w:rFonts w:ascii="Calibri" w:hAnsi="Calibri" w:cs="Calibri"/>
          <w:sz w:val="22"/>
          <w:szCs w:val="22"/>
          <w:lang w:val="sr-Cyrl-CS"/>
        </w:rPr>
        <w:t xml:space="preserve">плана рада и пословања. </w:t>
      </w:r>
      <w:r w:rsidR="00C76EF7">
        <w:rPr>
          <w:rFonts w:ascii="Calibri" w:hAnsi="Calibri" w:cs="Calibri"/>
          <w:sz w:val="22"/>
          <w:szCs w:val="22"/>
          <w:lang w:val="sr-Cyrl-CS"/>
        </w:rPr>
        <w:t xml:space="preserve">Поред тога, </w:t>
      </w:r>
      <w:r w:rsidR="00FF6C2A">
        <w:rPr>
          <w:rFonts w:ascii="Calibri" w:hAnsi="Calibri" w:cs="Calibri"/>
          <w:sz w:val="22"/>
          <w:szCs w:val="22"/>
          <w:lang w:val="sr-Cyrl-CS"/>
        </w:rPr>
        <w:t xml:space="preserve">утицај </w:t>
      </w:r>
      <w:r w:rsidR="00C76EF7">
        <w:rPr>
          <w:rFonts w:ascii="Calibri" w:hAnsi="Calibri" w:cs="Calibri"/>
          <w:sz w:val="22"/>
          <w:szCs w:val="22"/>
          <w:lang w:val="sr-Cyrl-CS"/>
        </w:rPr>
        <w:t>Пандемије вируса К</w:t>
      </w:r>
      <w:r w:rsidR="00FF6C2A">
        <w:rPr>
          <w:rFonts w:ascii="Calibri" w:hAnsi="Calibri" w:cs="Calibri"/>
          <w:sz w:val="22"/>
          <w:szCs w:val="22"/>
          <w:lang w:val="sr-Cyrl-CS"/>
        </w:rPr>
        <w:t xml:space="preserve">орона </w:t>
      </w:r>
      <w:r w:rsidR="00C76EF7">
        <w:rPr>
          <w:rFonts w:ascii="Calibri" w:hAnsi="Calibri" w:cs="Calibri"/>
          <w:sz w:val="22"/>
          <w:szCs w:val="22"/>
          <w:lang w:val="sr-Cyrl-CS"/>
        </w:rPr>
        <w:t xml:space="preserve">довео је до поремећаја у </w:t>
      </w:r>
      <w:r w:rsidR="00FF6C2A">
        <w:rPr>
          <w:rFonts w:ascii="Calibri" w:hAnsi="Calibri" w:cs="Calibri"/>
          <w:sz w:val="22"/>
          <w:szCs w:val="22"/>
          <w:lang w:val="sr-Cyrl-CS"/>
        </w:rPr>
        <w:t>структур</w:t>
      </w:r>
      <w:r w:rsidR="00C76EF7">
        <w:rPr>
          <w:rFonts w:ascii="Calibri" w:hAnsi="Calibri" w:cs="Calibri"/>
          <w:sz w:val="22"/>
          <w:szCs w:val="22"/>
          <w:lang w:val="sr-Cyrl-CS"/>
        </w:rPr>
        <w:t>и</w:t>
      </w:r>
      <w:r w:rsidR="00FF6C2A">
        <w:rPr>
          <w:rFonts w:ascii="Calibri" w:hAnsi="Calibri" w:cs="Calibri"/>
          <w:sz w:val="22"/>
          <w:szCs w:val="22"/>
          <w:lang w:val="sr-Cyrl-CS"/>
        </w:rPr>
        <w:t xml:space="preserve"> услуга</w:t>
      </w:r>
      <w:r w:rsidR="00B34527">
        <w:rPr>
          <w:rFonts w:ascii="Calibri" w:hAnsi="Calibri" w:cs="Calibri"/>
          <w:sz w:val="22"/>
          <w:szCs w:val="22"/>
          <w:lang w:val="sr-Cyrl-CS"/>
        </w:rPr>
        <w:t>,</w:t>
      </w:r>
      <w:r w:rsidR="00FF6C2A">
        <w:rPr>
          <w:rFonts w:ascii="Calibri" w:hAnsi="Calibri" w:cs="Calibri"/>
          <w:sz w:val="22"/>
          <w:szCs w:val="22"/>
          <w:lang w:val="sr-Cyrl-CS"/>
        </w:rPr>
        <w:t xml:space="preserve"> који се </w:t>
      </w:r>
      <w:r w:rsidR="00B34527">
        <w:rPr>
          <w:rFonts w:ascii="Calibri" w:hAnsi="Calibri" w:cs="Calibri"/>
          <w:sz w:val="22"/>
          <w:szCs w:val="22"/>
          <w:lang w:val="sr-Cyrl-CS"/>
        </w:rPr>
        <w:t>одразио</w:t>
      </w:r>
      <w:r w:rsidR="00FF6C2A">
        <w:rPr>
          <w:rFonts w:ascii="Calibri" w:hAnsi="Calibri" w:cs="Calibri"/>
          <w:sz w:val="22"/>
          <w:szCs w:val="22"/>
          <w:lang w:val="sr-Cyrl-CS"/>
        </w:rPr>
        <w:t xml:space="preserve"> на фи</w:t>
      </w:r>
      <w:r w:rsidR="008116C4">
        <w:rPr>
          <w:rFonts w:ascii="Calibri" w:hAnsi="Calibri" w:cs="Calibri"/>
          <w:sz w:val="22"/>
          <w:szCs w:val="22"/>
          <w:lang w:val="sr-Cyrl-CS"/>
        </w:rPr>
        <w:t>зи</w:t>
      </w:r>
      <w:r w:rsidR="00FF6C2A">
        <w:rPr>
          <w:rFonts w:ascii="Calibri" w:hAnsi="Calibri" w:cs="Calibri"/>
          <w:sz w:val="22"/>
          <w:szCs w:val="22"/>
          <w:lang w:val="sr-Cyrl-CS"/>
        </w:rPr>
        <w:t>чки обим услуга</w:t>
      </w:r>
      <w:r w:rsidR="008116C4">
        <w:rPr>
          <w:rFonts w:ascii="Calibri" w:hAnsi="Calibri" w:cs="Calibri"/>
          <w:sz w:val="22"/>
          <w:szCs w:val="22"/>
          <w:lang w:val="sr-Cyrl-CS"/>
        </w:rPr>
        <w:t>, а самим ти и на остварени обим прихода и расхода.</w:t>
      </w:r>
    </w:p>
    <w:p w:rsidR="00640F9F" w:rsidRPr="00B754A7" w:rsidRDefault="00640F9F" w:rsidP="00B97D54">
      <w:pPr>
        <w:ind w:firstLine="360"/>
        <w:jc w:val="both"/>
        <w:rPr>
          <w:rFonts w:ascii="Calibri" w:hAnsi="Calibri" w:cs="Calibri"/>
          <w:sz w:val="10"/>
          <w:szCs w:val="10"/>
          <w:lang w:val="sr-Cyrl-CS"/>
        </w:rPr>
      </w:pPr>
    </w:p>
    <w:p w:rsidR="00737977" w:rsidRPr="00B754A7" w:rsidRDefault="0096391C" w:rsidP="00B97D54">
      <w:pPr>
        <w:ind w:firstLine="360"/>
        <w:jc w:val="both"/>
        <w:rPr>
          <w:rFonts w:ascii="Calibri" w:hAnsi="Calibri"/>
          <w:noProof/>
          <w:sz w:val="22"/>
          <w:szCs w:val="22"/>
          <w:lang w:val="sr-Cyrl-CS"/>
        </w:rPr>
      </w:pPr>
      <w:r>
        <w:rPr>
          <w:rFonts w:ascii="Calibri" w:hAnsi="Calibri"/>
          <w:noProof/>
          <w:sz w:val="22"/>
          <w:szCs w:val="22"/>
          <w:lang w:val="sr-Cyrl-CS"/>
        </w:rPr>
        <w:t>Изради</w:t>
      </w:r>
      <w:r w:rsidR="001F7E5D">
        <w:rPr>
          <w:rFonts w:ascii="Calibri" w:hAnsi="Calibri"/>
          <w:noProof/>
          <w:sz w:val="22"/>
          <w:szCs w:val="22"/>
          <w:lang w:val="sr-Cyrl-CS"/>
        </w:rPr>
        <w:t xml:space="preserve"> Ребаланса </w:t>
      </w:r>
      <w:r w:rsidR="00737977" w:rsidRPr="00B754A7">
        <w:rPr>
          <w:rFonts w:ascii="Calibri" w:hAnsi="Calibri"/>
          <w:noProof/>
          <w:sz w:val="22"/>
          <w:szCs w:val="22"/>
          <w:lang w:val="sr-Cyrl-CS"/>
        </w:rPr>
        <w:t>плана</w:t>
      </w:r>
      <w:r w:rsidR="001F7E5D">
        <w:rPr>
          <w:rFonts w:ascii="Calibri" w:hAnsi="Calibri"/>
          <w:noProof/>
          <w:sz w:val="22"/>
          <w:szCs w:val="22"/>
          <w:lang w:val="sr-Cyrl-CS"/>
        </w:rPr>
        <w:t xml:space="preserve"> рада и</w:t>
      </w:r>
      <w:r w:rsidR="00640F9F" w:rsidRPr="00B754A7">
        <w:rPr>
          <w:rFonts w:ascii="Calibri" w:hAnsi="Calibri"/>
          <w:noProof/>
          <w:sz w:val="22"/>
          <w:szCs w:val="22"/>
          <w:lang w:val="sr-Cyrl-CS"/>
        </w:rPr>
        <w:t xml:space="preserve"> </w:t>
      </w:r>
      <w:r w:rsidR="00737977" w:rsidRPr="00B754A7">
        <w:rPr>
          <w:rFonts w:ascii="Calibri" w:hAnsi="Calibri"/>
          <w:noProof/>
          <w:sz w:val="22"/>
          <w:szCs w:val="22"/>
          <w:lang w:val="sr-Cyrl-CS"/>
        </w:rPr>
        <w:t>пословања</w:t>
      </w:r>
      <w:r w:rsidR="00640F9F" w:rsidRPr="00B754A7">
        <w:rPr>
          <w:rFonts w:ascii="Calibri" w:hAnsi="Calibri"/>
          <w:noProof/>
          <w:sz w:val="22"/>
          <w:szCs w:val="22"/>
          <w:lang w:val="sr-Cyrl-CS"/>
        </w:rPr>
        <w:t xml:space="preserve"> </w:t>
      </w:r>
      <w:r w:rsidR="00737977" w:rsidRPr="00B754A7">
        <w:rPr>
          <w:rFonts w:ascii="Calibri" w:hAnsi="Calibri"/>
          <w:noProof/>
          <w:sz w:val="22"/>
          <w:szCs w:val="22"/>
          <w:lang w:val="sr-Cyrl-CS"/>
        </w:rPr>
        <w:t>за</w:t>
      </w:r>
      <w:r w:rsidR="00640F9F" w:rsidRPr="00B754A7">
        <w:rPr>
          <w:rFonts w:ascii="Calibri" w:hAnsi="Calibri"/>
          <w:noProof/>
          <w:sz w:val="22"/>
          <w:szCs w:val="22"/>
          <w:lang w:val="sr-Cyrl-CS"/>
        </w:rPr>
        <w:t xml:space="preserve"> </w:t>
      </w:r>
      <w:r w:rsidR="00737977" w:rsidRPr="00B754A7">
        <w:rPr>
          <w:rFonts w:ascii="Calibri" w:hAnsi="Calibri"/>
          <w:noProof/>
          <w:sz w:val="22"/>
          <w:szCs w:val="22"/>
          <w:lang w:val="sr-Cyrl-CS"/>
        </w:rPr>
        <w:t>2021</w:t>
      </w:r>
      <w:r w:rsidR="00640F9F" w:rsidRPr="00B754A7">
        <w:rPr>
          <w:rFonts w:ascii="Calibri" w:hAnsi="Calibri"/>
          <w:noProof/>
          <w:sz w:val="22"/>
          <w:szCs w:val="22"/>
          <w:lang w:val="sr-Cyrl-CS"/>
        </w:rPr>
        <w:t xml:space="preserve">. </w:t>
      </w:r>
      <w:r w:rsidR="00737977" w:rsidRPr="00B754A7">
        <w:rPr>
          <w:rFonts w:ascii="Calibri" w:hAnsi="Calibri"/>
          <w:noProof/>
          <w:sz w:val="22"/>
          <w:szCs w:val="22"/>
          <w:lang w:val="sr-Cyrl-CS"/>
        </w:rPr>
        <w:t>годину приступило</w:t>
      </w:r>
      <w:r w:rsidR="00640F9F" w:rsidRPr="00B754A7">
        <w:rPr>
          <w:rFonts w:ascii="Calibri" w:hAnsi="Calibri"/>
          <w:noProof/>
          <w:sz w:val="22"/>
          <w:szCs w:val="22"/>
          <w:lang w:val="sr-Cyrl-CS"/>
        </w:rPr>
        <w:t xml:space="preserve"> </w:t>
      </w:r>
      <w:r w:rsidR="00737977" w:rsidRPr="00B754A7">
        <w:rPr>
          <w:rFonts w:ascii="Calibri" w:hAnsi="Calibri"/>
          <w:noProof/>
          <w:sz w:val="22"/>
          <w:szCs w:val="22"/>
          <w:lang w:val="sr-Cyrl-CS"/>
        </w:rPr>
        <w:t>се</w:t>
      </w:r>
      <w:r w:rsidR="00640F9F" w:rsidRPr="00B754A7">
        <w:rPr>
          <w:rFonts w:ascii="Calibri" w:hAnsi="Calibri"/>
          <w:noProof/>
          <w:sz w:val="22"/>
          <w:szCs w:val="22"/>
          <w:lang w:val="sr-Cyrl-CS"/>
        </w:rPr>
        <w:t xml:space="preserve"> </w:t>
      </w:r>
      <w:r w:rsidR="00737977" w:rsidRPr="00B754A7">
        <w:rPr>
          <w:rFonts w:ascii="Calibri" w:hAnsi="Calibri"/>
          <w:noProof/>
          <w:sz w:val="22"/>
          <w:szCs w:val="22"/>
          <w:lang w:val="sr-Cyrl-CS"/>
        </w:rPr>
        <w:t>због</w:t>
      </w:r>
      <w:r w:rsidR="00640F9F" w:rsidRPr="00B754A7">
        <w:rPr>
          <w:rFonts w:ascii="Calibri" w:hAnsi="Calibri"/>
          <w:noProof/>
          <w:sz w:val="22"/>
          <w:szCs w:val="22"/>
          <w:lang w:val="sr-Cyrl-CS"/>
        </w:rPr>
        <w:t xml:space="preserve">: </w:t>
      </w:r>
    </w:p>
    <w:p w:rsidR="00661B00" w:rsidRPr="00B754A7" w:rsidRDefault="00737977" w:rsidP="00737977">
      <w:pPr>
        <w:numPr>
          <w:ilvl w:val="0"/>
          <w:numId w:val="6"/>
        </w:numPr>
        <w:jc w:val="both"/>
        <w:rPr>
          <w:rFonts w:ascii="Calibri" w:hAnsi="Calibri" w:cs="Calibri"/>
          <w:sz w:val="22"/>
          <w:szCs w:val="22"/>
          <w:lang w:val="sr-Cyrl-CS"/>
        </w:rPr>
      </w:pPr>
      <w:r w:rsidRPr="00B754A7">
        <w:rPr>
          <w:rFonts w:ascii="Calibri" w:hAnsi="Calibri"/>
          <w:noProof/>
          <w:sz w:val="22"/>
          <w:szCs w:val="22"/>
          <w:lang w:val="sr-Cyrl-CS"/>
        </w:rPr>
        <w:t xml:space="preserve">Физичког обима услуга – који </w:t>
      </w:r>
      <w:r w:rsidR="00087546" w:rsidRPr="00B754A7">
        <w:rPr>
          <w:rFonts w:ascii="Calibri" w:hAnsi="Calibri"/>
          <w:noProof/>
          <w:sz w:val="22"/>
          <w:szCs w:val="22"/>
          <w:lang w:val="sr-Cyrl-CS"/>
        </w:rPr>
        <w:t>је</w:t>
      </w:r>
      <w:r w:rsidRPr="00B754A7">
        <w:rPr>
          <w:rFonts w:ascii="Calibri" w:hAnsi="Calibri"/>
          <w:noProof/>
          <w:sz w:val="22"/>
          <w:szCs w:val="22"/>
          <w:lang w:val="sr-Cyrl-CS"/>
        </w:rPr>
        <w:t xml:space="preserve"> у периоду </w:t>
      </w:r>
      <w:r w:rsidRPr="00B754A7">
        <w:rPr>
          <w:rFonts w:ascii="Calibri" w:hAnsi="Calibri"/>
          <w:noProof/>
          <w:sz w:val="22"/>
          <w:szCs w:val="22"/>
          <w:lang w:val="bs-Latn-BA"/>
        </w:rPr>
        <w:t xml:space="preserve">I – III 2021. </w:t>
      </w:r>
      <w:r w:rsidR="00DA3861" w:rsidRPr="00B754A7">
        <w:rPr>
          <w:rFonts w:ascii="Calibri" w:hAnsi="Calibri"/>
          <w:noProof/>
          <w:sz w:val="22"/>
          <w:szCs w:val="22"/>
          <w:lang w:val="bs-Cyrl-BA"/>
        </w:rPr>
        <w:t xml:space="preserve">године остварени </w:t>
      </w:r>
      <w:r w:rsidR="00661B00" w:rsidRPr="00B754A7">
        <w:rPr>
          <w:rFonts w:ascii="Calibri" w:hAnsi="Calibri"/>
          <w:noProof/>
          <w:sz w:val="22"/>
          <w:szCs w:val="22"/>
          <w:lang w:val="bs-Cyrl-BA"/>
        </w:rPr>
        <w:t xml:space="preserve">за 2% мање од планираних, односно остварено је 248.550 услуга мање, </w:t>
      </w:r>
    </w:p>
    <w:p w:rsidR="00661B00" w:rsidRPr="00B754A7" w:rsidRDefault="00087546" w:rsidP="00737977">
      <w:pPr>
        <w:numPr>
          <w:ilvl w:val="0"/>
          <w:numId w:val="6"/>
        </w:numPr>
        <w:jc w:val="both"/>
        <w:rPr>
          <w:rFonts w:ascii="Calibri" w:hAnsi="Calibri" w:cs="Calibri"/>
          <w:sz w:val="22"/>
          <w:szCs w:val="22"/>
          <w:lang w:val="sr-Cyrl-CS"/>
        </w:rPr>
      </w:pPr>
      <w:r w:rsidRPr="00B754A7">
        <w:rPr>
          <w:rFonts w:ascii="Calibri" w:hAnsi="Calibri"/>
          <w:noProof/>
          <w:sz w:val="22"/>
          <w:szCs w:val="22"/>
          <w:lang w:val="bs-Cyrl-BA"/>
        </w:rPr>
        <w:t xml:space="preserve">Укупних прихода – који су у </w:t>
      </w:r>
      <w:r w:rsidRPr="00B754A7">
        <w:rPr>
          <w:rFonts w:ascii="Calibri" w:hAnsi="Calibri"/>
          <w:noProof/>
          <w:sz w:val="22"/>
          <w:szCs w:val="22"/>
          <w:lang w:val="sr-Cyrl-CS"/>
        </w:rPr>
        <w:t xml:space="preserve">периоду </w:t>
      </w:r>
      <w:r w:rsidRPr="00B754A7">
        <w:rPr>
          <w:rFonts w:ascii="Calibri" w:hAnsi="Calibri"/>
          <w:noProof/>
          <w:sz w:val="22"/>
          <w:szCs w:val="22"/>
          <w:lang w:val="bs-Latn-BA"/>
        </w:rPr>
        <w:t xml:space="preserve">I – III 2021. </w:t>
      </w:r>
      <w:r w:rsidRPr="00B754A7">
        <w:rPr>
          <w:rFonts w:ascii="Calibri" w:hAnsi="Calibri"/>
          <w:noProof/>
          <w:sz w:val="22"/>
          <w:szCs w:val="22"/>
          <w:lang w:val="bs-Cyrl-BA"/>
        </w:rPr>
        <w:t xml:space="preserve">године остварени </w:t>
      </w:r>
      <w:r w:rsidR="00A049F8" w:rsidRPr="00B754A7">
        <w:rPr>
          <w:rFonts w:ascii="Calibri" w:hAnsi="Calibri"/>
          <w:noProof/>
          <w:sz w:val="22"/>
          <w:szCs w:val="22"/>
          <w:lang w:val="bs-Cyrl-BA"/>
        </w:rPr>
        <w:t>за 3% више</w:t>
      </w:r>
      <w:r w:rsidRPr="00B754A7">
        <w:rPr>
          <w:rFonts w:ascii="Calibri" w:hAnsi="Calibri"/>
          <w:noProof/>
          <w:sz w:val="22"/>
          <w:szCs w:val="22"/>
          <w:lang w:val="bs-Cyrl-BA"/>
        </w:rPr>
        <w:t xml:space="preserve"> од планираних, односно остварено је </w:t>
      </w:r>
      <w:r w:rsidR="00A049F8" w:rsidRPr="00B754A7">
        <w:rPr>
          <w:rFonts w:ascii="Calibri" w:hAnsi="Calibri"/>
          <w:noProof/>
          <w:sz w:val="22"/>
          <w:szCs w:val="22"/>
          <w:lang w:val="bs-Cyrl-BA"/>
        </w:rPr>
        <w:t>500</w:t>
      </w:r>
      <w:r w:rsidRPr="00B754A7">
        <w:rPr>
          <w:rFonts w:ascii="Calibri" w:hAnsi="Calibri"/>
          <w:noProof/>
          <w:sz w:val="22"/>
          <w:szCs w:val="22"/>
          <w:lang w:val="bs-Cyrl-BA"/>
        </w:rPr>
        <w:t>.</w:t>
      </w:r>
      <w:r w:rsidR="00A049F8" w:rsidRPr="00B754A7">
        <w:rPr>
          <w:rFonts w:ascii="Calibri" w:hAnsi="Calibri"/>
          <w:noProof/>
          <w:sz w:val="22"/>
          <w:szCs w:val="22"/>
          <w:lang w:val="bs-Cyrl-BA"/>
        </w:rPr>
        <w:t>634</w:t>
      </w:r>
      <w:r w:rsidR="00CD25F4" w:rsidRPr="00B754A7">
        <w:rPr>
          <w:rFonts w:ascii="Calibri" w:hAnsi="Calibri"/>
          <w:noProof/>
          <w:sz w:val="22"/>
          <w:szCs w:val="22"/>
          <w:lang w:val="bs-Cyrl-BA"/>
        </w:rPr>
        <w:t xml:space="preserve"> КМ</w:t>
      </w:r>
      <w:r w:rsidRPr="00B754A7">
        <w:rPr>
          <w:rFonts w:ascii="Calibri" w:hAnsi="Calibri"/>
          <w:noProof/>
          <w:sz w:val="22"/>
          <w:szCs w:val="22"/>
          <w:lang w:val="bs-Cyrl-BA"/>
        </w:rPr>
        <w:t xml:space="preserve"> </w:t>
      </w:r>
      <w:r w:rsidR="00A049F8" w:rsidRPr="00B754A7">
        <w:rPr>
          <w:rFonts w:ascii="Calibri" w:hAnsi="Calibri"/>
          <w:noProof/>
          <w:sz w:val="22"/>
          <w:szCs w:val="22"/>
          <w:lang w:val="bs-Cyrl-BA"/>
        </w:rPr>
        <w:t>укупних прихода више</w:t>
      </w:r>
      <w:r w:rsidRPr="00B754A7">
        <w:rPr>
          <w:rFonts w:ascii="Calibri" w:hAnsi="Calibri"/>
          <w:noProof/>
          <w:sz w:val="22"/>
          <w:szCs w:val="22"/>
          <w:lang w:val="bs-Cyrl-BA"/>
        </w:rPr>
        <w:t xml:space="preserve">, </w:t>
      </w:r>
    </w:p>
    <w:p w:rsidR="00CD25F4" w:rsidRPr="00B754A7" w:rsidRDefault="00A049F8" w:rsidP="00A049F8">
      <w:pPr>
        <w:numPr>
          <w:ilvl w:val="0"/>
          <w:numId w:val="6"/>
        </w:numPr>
        <w:jc w:val="both"/>
        <w:rPr>
          <w:rFonts w:ascii="Calibri" w:hAnsi="Calibri" w:cs="Calibri"/>
          <w:sz w:val="22"/>
          <w:szCs w:val="22"/>
          <w:lang w:val="sr-Cyrl-CS"/>
        </w:rPr>
      </w:pPr>
      <w:r w:rsidRPr="00B754A7">
        <w:rPr>
          <w:rFonts w:ascii="Calibri" w:hAnsi="Calibri"/>
          <w:noProof/>
          <w:sz w:val="22"/>
          <w:szCs w:val="22"/>
          <w:lang w:val="bs-Cyrl-BA"/>
        </w:rPr>
        <w:t xml:space="preserve">Укупних расхода – који су </w:t>
      </w:r>
      <w:r w:rsidRPr="00B754A7">
        <w:rPr>
          <w:rFonts w:ascii="Calibri" w:hAnsi="Calibri"/>
          <w:noProof/>
          <w:sz w:val="22"/>
          <w:szCs w:val="22"/>
          <w:lang w:val="sr-Cyrl-CS"/>
        </w:rPr>
        <w:t xml:space="preserve">у периоду </w:t>
      </w:r>
      <w:r w:rsidRPr="00B754A7">
        <w:rPr>
          <w:rFonts w:ascii="Calibri" w:hAnsi="Calibri"/>
          <w:noProof/>
          <w:sz w:val="22"/>
          <w:szCs w:val="22"/>
          <w:lang w:val="bs-Latn-BA"/>
        </w:rPr>
        <w:t xml:space="preserve">I – III 2021. </w:t>
      </w:r>
      <w:r w:rsidRPr="00B754A7">
        <w:rPr>
          <w:rFonts w:ascii="Calibri" w:hAnsi="Calibri"/>
          <w:noProof/>
          <w:sz w:val="22"/>
          <w:szCs w:val="22"/>
          <w:lang w:val="bs-Cyrl-BA"/>
        </w:rPr>
        <w:t xml:space="preserve">године остварени </w:t>
      </w:r>
      <w:r w:rsidR="00CD25F4" w:rsidRPr="00B754A7">
        <w:rPr>
          <w:rFonts w:ascii="Calibri" w:hAnsi="Calibri"/>
          <w:noProof/>
          <w:sz w:val="22"/>
          <w:szCs w:val="22"/>
          <w:lang w:val="bs-Cyrl-BA"/>
        </w:rPr>
        <w:t>за 4</w:t>
      </w:r>
      <w:r w:rsidRPr="00B754A7">
        <w:rPr>
          <w:rFonts w:ascii="Calibri" w:hAnsi="Calibri"/>
          <w:noProof/>
          <w:sz w:val="22"/>
          <w:szCs w:val="22"/>
          <w:lang w:val="bs-Cyrl-BA"/>
        </w:rPr>
        <w:t xml:space="preserve">% </w:t>
      </w:r>
      <w:r w:rsidR="00CD25F4" w:rsidRPr="00B754A7">
        <w:rPr>
          <w:rFonts w:ascii="Calibri" w:hAnsi="Calibri"/>
          <w:noProof/>
          <w:sz w:val="22"/>
          <w:szCs w:val="22"/>
          <w:lang w:val="bs-Cyrl-BA"/>
        </w:rPr>
        <w:t>више</w:t>
      </w:r>
      <w:r w:rsidRPr="00B754A7">
        <w:rPr>
          <w:rFonts w:ascii="Calibri" w:hAnsi="Calibri"/>
          <w:noProof/>
          <w:sz w:val="22"/>
          <w:szCs w:val="22"/>
          <w:lang w:val="bs-Cyrl-BA"/>
        </w:rPr>
        <w:t xml:space="preserve"> од планираних, односно остварено је </w:t>
      </w:r>
      <w:r w:rsidR="00CD25F4" w:rsidRPr="00B754A7">
        <w:rPr>
          <w:rFonts w:ascii="Calibri" w:hAnsi="Calibri"/>
          <w:noProof/>
          <w:sz w:val="22"/>
          <w:szCs w:val="22"/>
          <w:lang w:val="bs-Cyrl-BA"/>
        </w:rPr>
        <w:t>738</w:t>
      </w:r>
      <w:r w:rsidRPr="00B754A7">
        <w:rPr>
          <w:rFonts w:ascii="Calibri" w:hAnsi="Calibri"/>
          <w:noProof/>
          <w:sz w:val="22"/>
          <w:szCs w:val="22"/>
          <w:lang w:val="bs-Cyrl-BA"/>
        </w:rPr>
        <w:t>.</w:t>
      </w:r>
      <w:r w:rsidR="00CD25F4" w:rsidRPr="00B754A7">
        <w:rPr>
          <w:rFonts w:ascii="Calibri" w:hAnsi="Calibri"/>
          <w:noProof/>
          <w:sz w:val="22"/>
          <w:szCs w:val="22"/>
          <w:lang w:val="bs-Cyrl-BA"/>
        </w:rPr>
        <w:t>707 КМ укупних расхода више.</w:t>
      </w:r>
    </w:p>
    <w:p w:rsidR="0052723E" w:rsidRPr="00B754A7" w:rsidRDefault="0052723E" w:rsidP="00B97D54">
      <w:pPr>
        <w:ind w:firstLine="360"/>
        <w:jc w:val="both"/>
        <w:rPr>
          <w:rFonts w:ascii="Calibri" w:hAnsi="Calibri" w:cs="Calibri"/>
          <w:sz w:val="10"/>
          <w:szCs w:val="10"/>
        </w:rPr>
      </w:pPr>
    </w:p>
    <w:p w:rsidR="00B92998" w:rsidRPr="00B754A7" w:rsidRDefault="0052723E" w:rsidP="00146FFD">
      <w:pPr>
        <w:ind w:firstLine="360"/>
        <w:jc w:val="both"/>
        <w:rPr>
          <w:rFonts w:ascii="Calibri" w:hAnsi="Calibri" w:cs="Calibri"/>
          <w:sz w:val="22"/>
          <w:szCs w:val="22"/>
          <w:lang w:val="sr-Cyrl-CS"/>
        </w:rPr>
      </w:pPr>
      <w:r w:rsidRPr="00B754A7">
        <w:rPr>
          <w:rFonts w:ascii="Calibri" w:hAnsi="Calibri" w:cs="Calibri"/>
          <w:sz w:val="22"/>
          <w:szCs w:val="22"/>
          <w:lang w:val="sr-Cyrl-CS"/>
        </w:rPr>
        <w:t>Пратећи приходе</w:t>
      </w:r>
      <w:r w:rsidR="005F52C1" w:rsidRPr="00B754A7">
        <w:rPr>
          <w:rFonts w:ascii="Calibri" w:hAnsi="Calibri" w:cs="Calibri"/>
          <w:sz w:val="22"/>
          <w:szCs w:val="22"/>
          <w:lang w:val="sr-Cyrl-CS"/>
        </w:rPr>
        <w:t xml:space="preserve"> и расходе,</w:t>
      </w:r>
      <w:r w:rsidRPr="00B754A7">
        <w:rPr>
          <w:rFonts w:ascii="Calibri" w:hAnsi="Calibri" w:cs="Calibri"/>
          <w:sz w:val="22"/>
          <w:szCs w:val="22"/>
          <w:lang w:val="sr-Cyrl-CS"/>
        </w:rPr>
        <w:t xml:space="preserve"> за </w:t>
      </w:r>
      <w:r w:rsidR="00802A28" w:rsidRPr="00B754A7">
        <w:rPr>
          <w:rFonts w:ascii="Calibri" w:hAnsi="Calibri" w:cs="Calibri"/>
          <w:sz w:val="22"/>
          <w:szCs w:val="22"/>
          <w:lang w:val="sr-Cyrl-CS"/>
        </w:rPr>
        <w:t>први квартал</w:t>
      </w:r>
      <w:r w:rsidR="003006A8" w:rsidRPr="00B754A7">
        <w:rPr>
          <w:rFonts w:ascii="Calibri" w:hAnsi="Calibri" w:cs="Calibri"/>
          <w:sz w:val="22"/>
          <w:szCs w:val="22"/>
          <w:lang w:val="sr-Cyrl-CS"/>
        </w:rPr>
        <w:t xml:space="preserve"> 2021</w:t>
      </w:r>
      <w:r w:rsidRPr="00B754A7">
        <w:rPr>
          <w:rFonts w:ascii="Calibri" w:hAnsi="Calibri" w:cs="Calibri"/>
          <w:sz w:val="22"/>
          <w:szCs w:val="22"/>
          <w:lang w:val="sr-Cyrl-CS"/>
        </w:rPr>
        <w:t xml:space="preserve">. године и упоређујући их са планираним </w:t>
      </w:r>
      <w:r w:rsidR="005F52C1" w:rsidRPr="00B754A7">
        <w:rPr>
          <w:rFonts w:ascii="Calibri" w:hAnsi="Calibri" w:cs="Calibri"/>
          <w:sz w:val="22"/>
          <w:szCs w:val="22"/>
          <w:lang w:val="sr-Cyrl-CS"/>
        </w:rPr>
        <w:t>вриједностима</w:t>
      </w:r>
      <w:r w:rsidRPr="00B754A7">
        <w:rPr>
          <w:rFonts w:ascii="Calibri" w:hAnsi="Calibri" w:cs="Calibri"/>
          <w:sz w:val="22"/>
          <w:szCs w:val="22"/>
          <w:lang w:val="sr-Cyrl-CS"/>
        </w:rPr>
        <w:t xml:space="preserve">, </w:t>
      </w:r>
      <w:r w:rsidR="00334E4A" w:rsidRPr="00B754A7">
        <w:rPr>
          <w:rFonts w:ascii="Calibri" w:hAnsi="Calibri" w:cs="Calibri"/>
          <w:sz w:val="22"/>
          <w:szCs w:val="22"/>
          <w:lang w:val="sr-Cyrl-CS"/>
        </w:rPr>
        <w:t xml:space="preserve">препозната </w:t>
      </w:r>
      <w:r w:rsidRPr="00B754A7">
        <w:rPr>
          <w:rFonts w:ascii="Calibri" w:hAnsi="Calibri" w:cs="Calibri"/>
          <w:sz w:val="22"/>
          <w:szCs w:val="22"/>
          <w:lang w:val="sr-Cyrl-CS"/>
        </w:rPr>
        <w:t>су одступања поједини</w:t>
      </w:r>
      <w:r w:rsidR="00334E4A" w:rsidRPr="00B754A7">
        <w:rPr>
          <w:rFonts w:ascii="Calibri" w:hAnsi="Calibri" w:cs="Calibri"/>
          <w:sz w:val="22"/>
          <w:szCs w:val="22"/>
          <w:lang w:val="sr-Cyrl-CS"/>
        </w:rPr>
        <w:t>х</w:t>
      </w:r>
      <w:r w:rsidRPr="00B754A7">
        <w:rPr>
          <w:rFonts w:ascii="Calibri" w:hAnsi="Calibri" w:cs="Calibri"/>
          <w:sz w:val="22"/>
          <w:szCs w:val="22"/>
          <w:lang w:val="sr-Cyrl-CS"/>
        </w:rPr>
        <w:t xml:space="preserve"> </w:t>
      </w:r>
      <w:r w:rsidR="007A7564">
        <w:rPr>
          <w:rFonts w:ascii="Calibri" w:hAnsi="Calibri" w:cs="Calibri"/>
          <w:sz w:val="22"/>
          <w:szCs w:val="22"/>
          <w:lang w:val="sr-Cyrl-CS"/>
        </w:rPr>
        <w:t>позиција.</w:t>
      </w:r>
    </w:p>
    <w:p w:rsidR="009C2931" w:rsidRPr="00B754A7" w:rsidRDefault="009C2931" w:rsidP="00146FFD">
      <w:pPr>
        <w:ind w:firstLine="360"/>
        <w:jc w:val="both"/>
        <w:rPr>
          <w:rFonts w:ascii="Calibri" w:hAnsi="Calibri" w:cs="Calibri"/>
          <w:sz w:val="10"/>
          <w:szCs w:val="10"/>
          <w:lang w:val="sr-Cyrl-CS"/>
        </w:rPr>
      </w:pPr>
    </w:p>
    <w:p w:rsidR="00A16D04" w:rsidRPr="00B754A7" w:rsidRDefault="00A16D04" w:rsidP="00146FFD">
      <w:pPr>
        <w:ind w:firstLine="360"/>
        <w:jc w:val="both"/>
        <w:rPr>
          <w:rFonts w:ascii="Calibri" w:hAnsi="Calibri" w:cs="Calibri"/>
          <w:sz w:val="22"/>
          <w:szCs w:val="22"/>
          <w:lang w:val="sr-Cyrl-CS"/>
        </w:rPr>
      </w:pPr>
      <w:r w:rsidRPr="00B754A7">
        <w:rPr>
          <w:rFonts w:ascii="Calibri" w:hAnsi="Calibri" w:cs="Calibri"/>
          <w:sz w:val="22"/>
          <w:szCs w:val="22"/>
          <w:lang w:val="sr-Cyrl-CS"/>
        </w:rPr>
        <w:t>Укупни приходи Предузећа у првом кварталу 2021. године остварени су у износу 17.779.551 КМ</w:t>
      </w:r>
      <w:r w:rsidR="0003541A" w:rsidRPr="00B754A7">
        <w:rPr>
          <w:rFonts w:ascii="Calibri" w:hAnsi="Calibri" w:cs="Calibri"/>
          <w:sz w:val="22"/>
          <w:szCs w:val="22"/>
          <w:lang w:val="sr-Cyrl-CS"/>
        </w:rPr>
        <w:t>,</w:t>
      </w:r>
      <w:r w:rsidR="001F121B" w:rsidRPr="00B754A7">
        <w:rPr>
          <w:rFonts w:ascii="Calibri" w:hAnsi="Calibri" w:cs="Calibri"/>
          <w:sz w:val="22"/>
          <w:szCs w:val="22"/>
          <w:lang w:val="sr-Cyrl-CS"/>
        </w:rPr>
        <w:t xml:space="preserve"> </w:t>
      </w:r>
      <w:r w:rsidR="009C2931" w:rsidRPr="00B754A7">
        <w:rPr>
          <w:rFonts w:ascii="Calibri" w:hAnsi="Calibri" w:cs="Calibri"/>
          <w:sz w:val="22"/>
          <w:szCs w:val="22"/>
          <w:lang w:val="sr-Cyrl-CS"/>
        </w:rPr>
        <w:t>са остварењем</w:t>
      </w:r>
      <w:r w:rsidR="001F121B" w:rsidRPr="00B754A7">
        <w:rPr>
          <w:rFonts w:ascii="Calibri" w:hAnsi="Calibri" w:cs="Calibri"/>
          <w:sz w:val="22"/>
          <w:szCs w:val="22"/>
          <w:lang w:val="sr-Cyrl-CS"/>
        </w:rPr>
        <w:t xml:space="preserve"> </w:t>
      </w:r>
      <w:r w:rsidR="0003541A" w:rsidRPr="00B754A7">
        <w:rPr>
          <w:rFonts w:ascii="Calibri" w:hAnsi="Calibri" w:cs="Calibri"/>
          <w:sz w:val="22"/>
          <w:szCs w:val="22"/>
          <w:lang w:val="sr-Cyrl-CS"/>
        </w:rPr>
        <w:t>план</w:t>
      </w:r>
      <w:r w:rsidR="009C2931" w:rsidRPr="00B754A7">
        <w:rPr>
          <w:rFonts w:ascii="Calibri" w:hAnsi="Calibri" w:cs="Calibri"/>
          <w:sz w:val="22"/>
          <w:szCs w:val="22"/>
          <w:lang w:val="sr-Cyrl-CS"/>
        </w:rPr>
        <w:t>а од</w:t>
      </w:r>
      <w:r w:rsidR="0003541A" w:rsidRPr="00B754A7">
        <w:rPr>
          <w:rFonts w:ascii="Calibri" w:hAnsi="Calibri" w:cs="Calibri"/>
          <w:sz w:val="22"/>
          <w:szCs w:val="22"/>
          <w:lang w:val="sr-Cyrl-CS"/>
        </w:rPr>
        <w:t xml:space="preserve"> 103%, односно дошло је до повећања укупног прихода </w:t>
      </w:r>
      <w:r w:rsidR="001F121B" w:rsidRPr="00B754A7">
        <w:rPr>
          <w:rFonts w:ascii="Calibri" w:hAnsi="Calibri" w:cs="Calibri"/>
          <w:sz w:val="22"/>
          <w:szCs w:val="22"/>
          <w:lang w:val="sr-Cyrl-CS"/>
        </w:rPr>
        <w:t xml:space="preserve">у односу на планске вриједности за </w:t>
      </w:r>
      <w:r w:rsidR="0003541A" w:rsidRPr="00B754A7">
        <w:rPr>
          <w:rFonts w:ascii="Calibri" w:hAnsi="Calibri" w:cs="Calibri"/>
          <w:sz w:val="22"/>
          <w:szCs w:val="22"/>
          <w:lang w:val="sr-Cyrl-CS"/>
        </w:rPr>
        <w:t xml:space="preserve">500.634 КМ. </w:t>
      </w:r>
    </w:p>
    <w:p w:rsidR="000D71BA" w:rsidRPr="00B754A7" w:rsidRDefault="000D71BA" w:rsidP="000D71BA">
      <w:pPr>
        <w:ind w:firstLine="360"/>
        <w:jc w:val="both"/>
        <w:rPr>
          <w:rFonts w:ascii="Calibri" w:hAnsi="Calibri" w:cs="Calibri"/>
          <w:sz w:val="22"/>
          <w:szCs w:val="22"/>
          <w:lang w:val="sr-Cyrl-CS"/>
        </w:rPr>
      </w:pPr>
      <w:r w:rsidRPr="00B754A7">
        <w:rPr>
          <w:rFonts w:ascii="Calibri" w:hAnsi="Calibri" w:cs="Calibri"/>
          <w:sz w:val="22"/>
          <w:szCs w:val="22"/>
          <w:lang w:val="sr-Cyrl-CS"/>
        </w:rPr>
        <w:t xml:space="preserve">Укупни расходи Предузећа у првом кварталу 2021. године остварени су у износу 18.073.277 КМ, те је план остварен са 104%, односно дошло је до повећања укупног расхода у односу на планске вриједности за 738.707 КМ. </w:t>
      </w:r>
    </w:p>
    <w:p w:rsidR="00461520" w:rsidRPr="00B754A7" w:rsidRDefault="00461520" w:rsidP="000D71BA">
      <w:pPr>
        <w:ind w:firstLine="360"/>
        <w:jc w:val="both"/>
        <w:rPr>
          <w:rFonts w:ascii="Calibri" w:hAnsi="Calibri" w:cs="Calibri"/>
          <w:b/>
          <w:sz w:val="22"/>
          <w:szCs w:val="22"/>
          <w:lang w:val="bs-Cyrl-BA"/>
        </w:rPr>
      </w:pPr>
      <w:r w:rsidRPr="00B754A7">
        <w:rPr>
          <w:rFonts w:ascii="Calibri" w:hAnsi="Calibri" w:cs="Calibri"/>
          <w:b/>
          <w:sz w:val="22"/>
          <w:szCs w:val="22"/>
          <w:lang w:val="sr-Cyrl-CS"/>
        </w:rPr>
        <w:t xml:space="preserve">Резултат пословања Предузећа у првом кварталу 2021. године </w:t>
      </w:r>
      <w:r w:rsidR="001073DE" w:rsidRPr="00B754A7">
        <w:rPr>
          <w:rFonts w:ascii="Calibri" w:hAnsi="Calibri" w:cs="Calibri"/>
          <w:b/>
          <w:sz w:val="22"/>
          <w:szCs w:val="22"/>
          <w:lang w:val="sr-Cyrl-CS"/>
        </w:rPr>
        <w:t>остварен је као губитак у износу 293.726 КМ</w:t>
      </w:r>
      <w:r w:rsidR="007A7564">
        <w:rPr>
          <w:rFonts w:ascii="Calibri" w:hAnsi="Calibri" w:cs="Calibri"/>
          <w:b/>
          <w:sz w:val="22"/>
          <w:szCs w:val="22"/>
          <w:lang w:val="sr-Cyrl-CS"/>
        </w:rPr>
        <w:t>,</w:t>
      </w:r>
      <w:r w:rsidR="00827C17">
        <w:rPr>
          <w:rFonts w:ascii="Calibri" w:hAnsi="Calibri" w:cs="Calibri"/>
          <w:b/>
          <w:sz w:val="22"/>
          <w:szCs w:val="22"/>
          <w:lang w:val="sr-Cyrl-CS"/>
        </w:rPr>
        <w:t xml:space="preserve"> са</w:t>
      </w:r>
      <w:r w:rsidR="006A618A" w:rsidRPr="00B754A7">
        <w:rPr>
          <w:rFonts w:ascii="Calibri" w:hAnsi="Calibri" w:cs="Calibri"/>
          <w:b/>
          <w:sz w:val="22"/>
          <w:szCs w:val="22"/>
          <w:lang w:val="sr-Cyrl-CS"/>
        </w:rPr>
        <w:t xml:space="preserve"> добици</w:t>
      </w:r>
      <w:r w:rsidR="00827C17">
        <w:rPr>
          <w:rFonts w:ascii="Calibri" w:hAnsi="Calibri" w:cs="Calibri"/>
          <w:b/>
          <w:sz w:val="22"/>
          <w:szCs w:val="22"/>
          <w:lang w:val="sr-Cyrl-CS"/>
        </w:rPr>
        <w:t>ма</w:t>
      </w:r>
      <w:r w:rsidR="006A618A" w:rsidRPr="00B754A7">
        <w:rPr>
          <w:rFonts w:ascii="Calibri" w:hAnsi="Calibri" w:cs="Calibri"/>
          <w:b/>
          <w:sz w:val="22"/>
          <w:szCs w:val="22"/>
          <w:lang w:val="sr-Cyrl-CS"/>
        </w:rPr>
        <w:t xml:space="preserve"> утврђени</w:t>
      </w:r>
      <w:r w:rsidR="00827C17">
        <w:rPr>
          <w:rFonts w:ascii="Calibri" w:hAnsi="Calibri" w:cs="Calibri"/>
          <w:b/>
          <w:sz w:val="22"/>
          <w:szCs w:val="22"/>
          <w:lang w:val="sr-Cyrl-CS"/>
        </w:rPr>
        <w:t>м</w:t>
      </w:r>
      <w:r w:rsidR="006A618A" w:rsidRPr="00B754A7">
        <w:rPr>
          <w:rFonts w:ascii="Calibri" w:hAnsi="Calibri" w:cs="Calibri"/>
          <w:b/>
          <w:sz w:val="22"/>
          <w:szCs w:val="22"/>
          <w:lang w:val="sr-Cyrl-CS"/>
        </w:rPr>
        <w:t xml:space="preserve"> директно у капиталу</w:t>
      </w:r>
      <w:r w:rsidR="001E3AF1">
        <w:rPr>
          <w:rFonts w:ascii="Calibri" w:hAnsi="Calibri" w:cs="Calibri"/>
          <w:b/>
          <w:sz w:val="22"/>
          <w:szCs w:val="22"/>
          <w:lang w:val="sr-Cyrl-CS"/>
        </w:rPr>
        <w:t>,</w:t>
      </w:r>
      <w:r w:rsidR="006A618A" w:rsidRPr="00B754A7">
        <w:rPr>
          <w:rFonts w:ascii="Calibri" w:hAnsi="Calibri" w:cs="Calibri"/>
          <w:b/>
          <w:sz w:val="22"/>
          <w:szCs w:val="22"/>
          <w:lang w:val="sr-Cyrl-CS"/>
        </w:rPr>
        <w:t xml:space="preserve"> </w:t>
      </w:r>
      <w:r w:rsidR="00827C17">
        <w:rPr>
          <w:rFonts w:ascii="Calibri" w:hAnsi="Calibri" w:cs="Calibri"/>
          <w:b/>
          <w:sz w:val="22"/>
          <w:szCs w:val="22"/>
          <w:lang w:val="sr-Cyrl-CS"/>
        </w:rPr>
        <w:t xml:space="preserve">који </w:t>
      </w:r>
      <w:r w:rsidR="006A618A" w:rsidRPr="00B754A7">
        <w:rPr>
          <w:rFonts w:ascii="Calibri" w:hAnsi="Calibri" w:cs="Calibri"/>
          <w:b/>
          <w:sz w:val="22"/>
          <w:szCs w:val="22"/>
          <w:lang w:val="sr-Cyrl-CS"/>
        </w:rPr>
        <w:t>износе 190.256 КМ</w:t>
      </w:r>
      <w:r w:rsidR="001E3AF1">
        <w:rPr>
          <w:rFonts w:ascii="Calibri" w:hAnsi="Calibri" w:cs="Calibri"/>
          <w:b/>
          <w:sz w:val="22"/>
          <w:szCs w:val="22"/>
          <w:lang w:val="sr-Cyrl-CS"/>
        </w:rPr>
        <w:t>,</w:t>
      </w:r>
      <w:r w:rsidR="008D68AC" w:rsidRPr="00B754A7">
        <w:rPr>
          <w:rFonts w:ascii="Calibri" w:hAnsi="Calibri" w:cs="Calibri"/>
          <w:b/>
          <w:sz w:val="22"/>
          <w:szCs w:val="22"/>
          <w:lang w:val="sr-Cyrl-CS"/>
        </w:rPr>
        <w:t xml:space="preserve"> </w:t>
      </w:r>
      <w:r w:rsidR="00781EAA">
        <w:rPr>
          <w:rFonts w:ascii="Calibri" w:hAnsi="Calibri" w:cs="Calibri"/>
          <w:b/>
          <w:sz w:val="22"/>
          <w:szCs w:val="22"/>
          <w:lang w:val="sr-Cyrl-CS"/>
        </w:rPr>
        <w:t>остварен</w:t>
      </w:r>
      <w:r w:rsidR="001E3AF1">
        <w:rPr>
          <w:rFonts w:ascii="Calibri" w:hAnsi="Calibri" w:cs="Calibri"/>
          <w:b/>
          <w:sz w:val="22"/>
          <w:szCs w:val="22"/>
          <w:lang w:val="sr-Cyrl-CS"/>
        </w:rPr>
        <w:t xml:space="preserve"> је </w:t>
      </w:r>
      <w:r w:rsidR="00781EAA">
        <w:rPr>
          <w:rFonts w:ascii="Calibri" w:hAnsi="Calibri" w:cs="Calibri"/>
          <w:b/>
          <w:sz w:val="22"/>
          <w:szCs w:val="22"/>
          <w:lang w:val="sr-Cyrl-CS"/>
        </w:rPr>
        <w:t xml:space="preserve">негативни </w:t>
      </w:r>
      <w:r w:rsidR="0096027E">
        <w:rPr>
          <w:rFonts w:ascii="Calibri" w:hAnsi="Calibri" w:cs="Calibri"/>
          <w:b/>
          <w:sz w:val="22"/>
          <w:szCs w:val="22"/>
          <w:lang w:val="sr-Cyrl-CS"/>
        </w:rPr>
        <w:t>р</w:t>
      </w:r>
      <w:r w:rsidR="00781EAA">
        <w:rPr>
          <w:rFonts w:ascii="Calibri" w:hAnsi="Calibri" w:cs="Calibri"/>
          <w:b/>
          <w:sz w:val="22"/>
          <w:szCs w:val="22"/>
          <w:lang w:val="sr-Cyrl-CS"/>
        </w:rPr>
        <w:t xml:space="preserve">езултат </w:t>
      </w:r>
      <w:r w:rsidR="0096027E">
        <w:rPr>
          <w:rFonts w:ascii="Calibri" w:hAnsi="Calibri" w:cs="Calibri"/>
          <w:b/>
          <w:sz w:val="22"/>
          <w:szCs w:val="22"/>
          <w:lang w:val="sr-Cyrl-CS"/>
        </w:rPr>
        <w:t xml:space="preserve">пословања у </w:t>
      </w:r>
      <w:r w:rsidR="00B8126D" w:rsidRPr="00B754A7">
        <w:rPr>
          <w:rFonts w:ascii="Calibri" w:hAnsi="Calibri" w:cs="Calibri"/>
          <w:b/>
          <w:sz w:val="22"/>
          <w:szCs w:val="22"/>
          <w:lang w:val="bs-Cyrl-BA"/>
        </w:rPr>
        <w:t xml:space="preserve">износу 103.470 КМ. </w:t>
      </w:r>
    </w:p>
    <w:p w:rsidR="000D71BA" w:rsidRPr="00E34BC6" w:rsidRDefault="000D71BA" w:rsidP="00146FFD">
      <w:pPr>
        <w:ind w:firstLine="360"/>
        <w:jc w:val="both"/>
        <w:rPr>
          <w:rFonts w:ascii="Calibri" w:hAnsi="Calibri" w:cs="Calibri"/>
          <w:sz w:val="22"/>
          <w:szCs w:val="22"/>
          <w:lang w:val="sr-Cyrl-CS"/>
        </w:rPr>
      </w:pPr>
    </w:p>
    <w:p w:rsidR="005B0E1C" w:rsidRDefault="005B0E1C" w:rsidP="005B0E1C">
      <w:pPr>
        <w:ind w:firstLine="360"/>
        <w:jc w:val="both"/>
        <w:rPr>
          <w:rFonts w:ascii="Calibri" w:hAnsi="Calibri"/>
          <w:sz w:val="22"/>
          <w:szCs w:val="22"/>
          <w:lang w:val="sr-Cyrl-CS"/>
        </w:rPr>
      </w:pPr>
      <w:r w:rsidRPr="00B754A7">
        <w:rPr>
          <w:rFonts w:ascii="Calibri" w:hAnsi="Calibri"/>
          <w:sz w:val="22"/>
          <w:szCs w:val="22"/>
          <w:lang w:val="sr-Cyrl-CS"/>
        </w:rPr>
        <w:t xml:space="preserve">Ребаланс плана услуга сачињен је на основу остварених услуга за прва </w:t>
      </w:r>
      <w:r w:rsidRPr="00B754A7">
        <w:rPr>
          <w:rFonts w:ascii="Calibri" w:hAnsi="Calibri"/>
          <w:sz w:val="22"/>
          <w:szCs w:val="22"/>
          <w:lang w:val="bs-Cyrl-BA"/>
        </w:rPr>
        <w:t xml:space="preserve">три </w:t>
      </w:r>
      <w:r w:rsidRPr="00B754A7">
        <w:rPr>
          <w:rFonts w:ascii="Calibri" w:hAnsi="Calibri"/>
          <w:sz w:val="22"/>
          <w:szCs w:val="22"/>
          <w:lang w:val="sr-Cyrl-CS"/>
        </w:rPr>
        <w:t xml:space="preserve">мјесеца 2021. године, са пројекцијом </w:t>
      </w:r>
      <w:r w:rsidR="00885E86" w:rsidRPr="00B754A7">
        <w:rPr>
          <w:rFonts w:ascii="Calibri" w:hAnsi="Calibri"/>
          <w:sz w:val="22"/>
          <w:szCs w:val="22"/>
          <w:lang w:val="sr-Cyrl-CS"/>
        </w:rPr>
        <w:t xml:space="preserve">физичког </w:t>
      </w:r>
      <w:r w:rsidRPr="00B754A7">
        <w:rPr>
          <w:rFonts w:ascii="Calibri" w:hAnsi="Calibri"/>
          <w:sz w:val="22"/>
          <w:szCs w:val="22"/>
          <w:lang w:val="sr-Cyrl-CS"/>
        </w:rPr>
        <w:t xml:space="preserve">обима услуга до краја </w:t>
      </w:r>
      <w:r w:rsidR="00885E86" w:rsidRPr="00B754A7">
        <w:rPr>
          <w:rFonts w:ascii="Calibri" w:hAnsi="Calibri"/>
          <w:sz w:val="22"/>
          <w:szCs w:val="22"/>
          <w:lang w:val="sr-Cyrl-CS"/>
        </w:rPr>
        <w:t>исте</w:t>
      </w:r>
      <w:r w:rsidRPr="00B754A7">
        <w:rPr>
          <w:rFonts w:ascii="Calibri" w:hAnsi="Calibri"/>
          <w:sz w:val="22"/>
          <w:szCs w:val="22"/>
          <w:lang w:val="sr-Cyrl-CS"/>
        </w:rPr>
        <w:t xml:space="preserve">. </w:t>
      </w:r>
    </w:p>
    <w:p w:rsidR="00383676" w:rsidRDefault="005B0E1C" w:rsidP="005B0E1C">
      <w:pPr>
        <w:ind w:firstLine="360"/>
        <w:jc w:val="both"/>
        <w:rPr>
          <w:rFonts w:ascii="Calibri" w:hAnsi="Calibri"/>
          <w:sz w:val="22"/>
          <w:szCs w:val="22"/>
          <w:lang w:val="sr-Cyrl-CS"/>
        </w:rPr>
      </w:pPr>
      <w:r w:rsidRPr="00B754A7">
        <w:rPr>
          <w:rFonts w:ascii="Calibri" w:hAnsi="Calibri"/>
          <w:sz w:val="22"/>
          <w:szCs w:val="22"/>
          <w:lang w:val="sr-Cyrl-CS"/>
        </w:rPr>
        <w:t xml:space="preserve">Ребалансом плана пословања предвиђен је укупан </w:t>
      </w:r>
      <w:r w:rsidR="00885E86" w:rsidRPr="00B754A7">
        <w:rPr>
          <w:rFonts w:ascii="Calibri" w:hAnsi="Calibri"/>
          <w:sz w:val="22"/>
          <w:szCs w:val="22"/>
          <w:lang w:val="sr-Cyrl-CS"/>
        </w:rPr>
        <w:t xml:space="preserve">физички </w:t>
      </w:r>
      <w:r w:rsidRPr="00B754A7">
        <w:rPr>
          <w:rFonts w:ascii="Calibri" w:hAnsi="Calibri"/>
          <w:sz w:val="22"/>
          <w:szCs w:val="22"/>
          <w:lang w:val="sr-Cyrl-CS"/>
        </w:rPr>
        <w:t xml:space="preserve">обим услуга од </w:t>
      </w:r>
      <w:r w:rsidRPr="00B754A7">
        <w:rPr>
          <w:rFonts w:ascii="Calibri" w:hAnsi="Calibri" w:cs="Arial"/>
          <w:bCs/>
          <w:sz w:val="22"/>
          <w:szCs w:val="22"/>
        </w:rPr>
        <w:t>52.422.831</w:t>
      </w:r>
      <w:r w:rsidRPr="00B754A7">
        <w:rPr>
          <w:rFonts w:ascii="Calibri" w:hAnsi="Calibri"/>
          <w:sz w:val="22"/>
          <w:szCs w:val="22"/>
          <w:lang w:val="sr-Cyrl-CS"/>
        </w:rPr>
        <w:t xml:space="preserve">, а Планом рада и пословања за 2021. годину планирано је </w:t>
      </w:r>
      <w:r w:rsidRPr="00B754A7">
        <w:rPr>
          <w:rFonts w:ascii="Calibri" w:hAnsi="Calibri" w:cs="Arial"/>
          <w:bCs/>
          <w:sz w:val="22"/>
          <w:szCs w:val="22"/>
          <w:lang w:val="bs-Cyrl-BA"/>
        </w:rPr>
        <w:t>53.212.155</w:t>
      </w:r>
      <w:r w:rsidRPr="00B754A7">
        <w:rPr>
          <w:rFonts w:ascii="Calibri" w:hAnsi="Calibri" w:cs="Arial"/>
          <w:bCs/>
          <w:sz w:val="22"/>
          <w:szCs w:val="22"/>
          <w:lang w:val="sr-Cyrl-CS"/>
        </w:rPr>
        <w:t xml:space="preserve"> </w:t>
      </w:r>
      <w:r w:rsidRPr="00B754A7">
        <w:rPr>
          <w:rFonts w:ascii="Calibri" w:hAnsi="Calibri"/>
          <w:sz w:val="22"/>
          <w:szCs w:val="22"/>
          <w:lang w:val="sr-Cyrl-CS"/>
        </w:rPr>
        <w:t>услуга. Ребалансом плана предвиђен је мањи обим услуга за 789</w:t>
      </w:r>
      <w:r w:rsidRPr="00B754A7">
        <w:rPr>
          <w:rFonts w:ascii="Calibri" w:hAnsi="Calibri" w:cs="Arial"/>
          <w:sz w:val="22"/>
          <w:szCs w:val="22"/>
        </w:rPr>
        <w:t>.</w:t>
      </w:r>
      <w:r w:rsidRPr="00B754A7">
        <w:rPr>
          <w:rFonts w:ascii="Calibri" w:hAnsi="Calibri" w:cs="Arial"/>
          <w:sz w:val="22"/>
          <w:szCs w:val="22"/>
          <w:lang w:val="bs-Cyrl-BA"/>
        </w:rPr>
        <w:t>324</w:t>
      </w:r>
      <w:r w:rsidRPr="00B754A7">
        <w:rPr>
          <w:rFonts w:ascii="Calibri" w:hAnsi="Calibri" w:cs="Arial"/>
          <w:sz w:val="22"/>
          <w:szCs w:val="22"/>
          <w:lang w:val="sr-Cyrl-CS"/>
        </w:rPr>
        <w:t xml:space="preserve"> </w:t>
      </w:r>
      <w:r w:rsidRPr="00B754A7">
        <w:rPr>
          <w:rFonts w:ascii="Calibri" w:hAnsi="Calibri"/>
          <w:sz w:val="22"/>
          <w:szCs w:val="22"/>
          <w:lang w:val="sr-Cyrl-CS"/>
        </w:rPr>
        <w:t>или за 1%.</w:t>
      </w:r>
    </w:p>
    <w:p w:rsidR="006A03DA" w:rsidRPr="006A03DA" w:rsidRDefault="006A03DA" w:rsidP="005B0E1C">
      <w:pPr>
        <w:ind w:firstLine="360"/>
        <w:jc w:val="both"/>
        <w:rPr>
          <w:rFonts w:ascii="Calibri" w:hAnsi="Calibri"/>
          <w:sz w:val="10"/>
          <w:szCs w:val="10"/>
          <w:lang w:val="sr-Cyrl-CS"/>
        </w:rPr>
      </w:pPr>
    </w:p>
    <w:p w:rsidR="00C04780" w:rsidRDefault="00C04780" w:rsidP="00C04780">
      <w:pPr>
        <w:ind w:firstLine="360"/>
        <w:jc w:val="both"/>
        <w:rPr>
          <w:rFonts w:ascii="Calibri" w:hAnsi="Calibri"/>
          <w:sz w:val="22"/>
          <w:szCs w:val="22"/>
          <w:lang w:val="sr-Cyrl-CS"/>
        </w:rPr>
      </w:pPr>
      <w:r>
        <w:rPr>
          <w:rFonts w:ascii="Calibri" w:hAnsi="Calibri"/>
          <w:sz w:val="22"/>
          <w:szCs w:val="22"/>
          <w:lang w:val="sr-Cyrl-CS"/>
        </w:rPr>
        <w:t xml:space="preserve">Због поремећаја на тржишту услијед дјеловања Пандемије вируса Корона, дошло је и до поремећаја у структури </w:t>
      </w:r>
      <w:r w:rsidR="0096391C">
        <w:rPr>
          <w:rFonts w:ascii="Calibri" w:hAnsi="Calibri"/>
          <w:sz w:val="22"/>
          <w:szCs w:val="22"/>
          <w:lang w:val="sr-Cyrl-CS"/>
        </w:rPr>
        <w:t>реализованих услуг</w:t>
      </w:r>
      <w:r>
        <w:rPr>
          <w:rFonts w:ascii="Calibri" w:hAnsi="Calibri"/>
          <w:sz w:val="22"/>
          <w:szCs w:val="22"/>
          <w:lang w:val="sr-Cyrl-CS"/>
        </w:rPr>
        <w:t>а,</w:t>
      </w:r>
      <w:r w:rsidR="000D195D">
        <w:rPr>
          <w:rFonts w:ascii="Calibri" w:hAnsi="Calibri"/>
          <w:sz w:val="22"/>
          <w:szCs w:val="22"/>
          <w:lang w:val="sr-Cyrl-CS"/>
        </w:rPr>
        <w:t xml:space="preserve"> што је довело до пада планираног обима, док  са друге стране из истих разлога</w:t>
      </w:r>
      <w:r>
        <w:rPr>
          <w:rFonts w:ascii="Calibri" w:hAnsi="Calibri"/>
          <w:sz w:val="22"/>
          <w:szCs w:val="22"/>
          <w:lang w:val="sr-Cyrl-CS"/>
        </w:rPr>
        <w:t xml:space="preserve"> очекујемо</w:t>
      </w:r>
      <w:r w:rsidR="006A03DA">
        <w:rPr>
          <w:rFonts w:ascii="Calibri" w:hAnsi="Calibri"/>
          <w:sz w:val="22"/>
          <w:szCs w:val="22"/>
          <w:lang w:val="sr-Cyrl-CS"/>
        </w:rPr>
        <w:t xml:space="preserve"> </w:t>
      </w:r>
      <w:r>
        <w:rPr>
          <w:rFonts w:ascii="Calibri" w:hAnsi="Calibri"/>
          <w:sz w:val="22"/>
          <w:szCs w:val="22"/>
          <w:lang w:val="sr-Cyrl-CS"/>
        </w:rPr>
        <w:t xml:space="preserve">повећање пословних прихода. </w:t>
      </w:r>
    </w:p>
    <w:p w:rsidR="005B0E1C" w:rsidRPr="00B754A7" w:rsidRDefault="005B0E1C" w:rsidP="005B0E1C">
      <w:pPr>
        <w:ind w:firstLine="360"/>
        <w:jc w:val="both"/>
        <w:rPr>
          <w:rFonts w:ascii="Calibri" w:hAnsi="Calibri" w:cs="Calibri"/>
          <w:sz w:val="10"/>
          <w:szCs w:val="10"/>
          <w:lang w:val="sr-Cyrl-CS"/>
        </w:rPr>
      </w:pPr>
    </w:p>
    <w:p w:rsidR="00885E86" w:rsidRPr="00B754A7" w:rsidRDefault="00885E86" w:rsidP="005B0E1C">
      <w:pPr>
        <w:ind w:firstLine="360"/>
        <w:jc w:val="both"/>
        <w:rPr>
          <w:rFonts w:ascii="Calibri" w:hAnsi="Calibri" w:cs="Calibri"/>
          <w:sz w:val="22"/>
          <w:szCs w:val="22"/>
          <w:lang w:val="sr-Cyrl-CS"/>
        </w:rPr>
      </w:pPr>
      <w:r w:rsidRPr="00B754A7">
        <w:rPr>
          <w:rFonts w:ascii="Calibri" w:hAnsi="Calibri"/>
          <w:sz w:val="22"/>
          <w:szCs w:val="22"/>
          <w:lang w:val="sr-Cyrl-CS"/>
        </w:rPr>
        <w:t xml:space="preserve">Планирани укупни приходи Ребалансом плана рада и пословања износе </w:t>
      </w:r>
      <w:r w:rsidRPr="00B754A7">
        <w:rPr>
          <w:rFonts w:ascii="Calibri" w:hAnsi="Calibri"/>
          <w:sz w:val="22"/>
          <w:szCs w:val="22"/>
          <w:lang w:val="sr-Latn-BA"/>
        </w:rPr>
        <w:t>7</w:t>
      </w:r>
      <w:r w:rsidRPr="00B754A7">
        <w:rPr>
          <w:rFonts w:ascii="Calibri" w:hAnsi="Calibri"/>
          <w:sz w:val="22"/>
          <w:szCs w:val="22"/>
          <w:lang w:val="sr-Cyrl-BA"/>
        </w:rPr>
        <w:t>2</w:t>
      </w:r>
      <w:r w:rsidRPr="00B754A7">
        <w:rPr>
          <w:rFonts w:ascii="Calibri" w:hAnsi="Calibri"/>
          <w:sz w:val="22"/>
          <w:szCs w:val="22"/>
          <w:lang w:val="sr-Latn-BA"/>
        </w:rPr>
        <w:t>.644</w:t>
      </w:r>
      <w:r w:rsidRPr="00B754A7">
        <w:rPr>
          <w:rFonts w:ascii="Calibri" w:hAnsi="Calibri"/>
          <w:sz w:val="22"/>
          <w:szCs w:val="22"/>
          <w:lang w:val="sr-Cyrl-BA"/>
        </w:rPr>
        <w:t>.</w:t>
      </w:r>
      <w:r w:rsidRPr="00B754A7">
        <w:rPr>
          <w:rFonts w:ascii="Calibri" w:hAnsi="Calibri"/>
          <w:sz w:val="22"/>
          <w:szCs w:val="22"/>
          <w:lang w:val="sr-Latn-BA"/>
        </w:rPr>
        <w:t>439</w:t>
      </w:r>
      <w:r w:rsidRPr="00B754A7">
        <w:rPr>
          <w:rFonts w:ascii="Calibri" w:hAnsi="Calibri"/>
          <w:sz w:val="22"/>
          <w:szCs w:val="22"/>
          <w:lang w:val="sr-Cyrl-CS"/>
        </w:rPr>
        <w:t xml:space="preserve"> КМ док су планирани</w:t>
      </w:r>
      <w:r w:rsidR="008D3AAA" w:rsidRPr="00B754A7">
        <w:rPr>
          <w:rFonts w:ascii="Calibri" w:hAnsi="Calibri"/>
          <w:sz w:val="22"/>
          <w:szCs w:val="22"/>
          <w:lang w:val="sr-Cyrl-CS"/>
        </w:rPr>
        <w:t xml:space="preserve"> укупни</w:t>
      </w:r>
      <w:r w:rsidRPr="00B754A7">
        <w:rPr>
          <w:rFonts w:ascii="Calibri" w:hAnsi="Calibri"/>
          <w:sz w:val="22"/>
          <w:szCs w:val="22"/>
          <w:lang w:val="sr-Cyrl-CS"/>
        </w:rPr>
        <w:t xml:space="preserve"> приходи у 2021. години 69.115.668 КМ, што чини разлику од 3.528.771 КМ или </w:t>
      </w:r>
      <w:r w:rsidRPr="00B754A7">
        <w:rPr>
          <w:rFonts w:ascii="Calibri" w:hAnsi="Calibri"/>
          <w:sz w:val="22"/>
          <w:szCs w:val="22"/>
          <w:lang w:val="sr-Latn-BA"/>
        </w:rPr>
        <w:t>5</w:t>
      </w:r>
      <w:r w:rsidRPr="00B754A7">
        <w:rPr>
          <w:rFonts w:ascii="Calibri" w:hAnsi="Calibri"/>
          <w:sz w:val="22"/>
          <w:szCs w:val="22"/>
          <w:lang w:val="sr-Cyrl-CS"/>
        </w:rPr>
        <w:t xml:space="preserve">% више у односу на планиране </w:t>
      </w:r>
      <w:r w:rsidR="008D3AAA" w:rsidRPr="00B754A7">
        <w:rPr>
          <w:rFonts w:ascii="Calibri" w:hAnsi="Calibri"/>
          <w:sz w:val="22"/>
          <w:szCs w:val="22"/>
          <w:lang w:val="sr-Cyrl-CS"/>
        </w:rPr>
        <w:t xml:space="preserve">укупне </w:t>
      </w:r>
      <w:r w:rsidRPr="00B754A7">
        <w:rPr>
          <w:rFonts w:ascii="Calibri" w:hAnsi="Calibri"/>
          <w:sz w:val="22"/>
          <w:szCs w:val="22"/>
          <w:lang w:val="sr-Cyrl-CS"/>
        </w:rPr>
        <w:t>приходе</w:t>
      </w:r>
      <w:r w:rsidR="008D3AAA" w:rsidRPr="00B754A7">
        <w:rPr>
          <w:rFonts w:ascii="Calibri" w:hAnsi="Calibri"/>
          <w:sz w:val="22"/>
          <w:szCs w:val="22"/>
          <w:lang w:val="sr-Cyrl-CS"/>
        </w:rPr>
        <w:t xml:space="preserve"> за</w:t>
      </w:r>
      <w:r w:rsidRPr="00B754A7">
        <w:rPr>
          <w:rFonts w:ascii="Calibri" w:hAnsi="Calibri"/>
          <w:sz w:val="22"/>
          <w:szCs w:val="22"/>
          <w:lang w:val="sr-Cyrl-CS"/>
        </w:rPr>
        <w:t xml:space="preserve"> 2021. године</w:t>
      </w:r>
      <w:r w:rsidRPr="00B754A7">
        <w:rPr>
          <w:rFonts w:ascii="Calibri" w:hAnsi="Calibri" w:cs="Calibri"/>
          <w:sz w:val="22"/>
          <w:szCs w:val="22"/>
          <w:lang w:val="sr-Cyrl-CS"/>
        </w:rPr>
        <w:t>.</w:t>
      </w:r>
    </w:p>
    <w:p w:rsidR="0052723E" w:rsidRPr="00B754A7" w:rsidRDefault="0052723E" w:rsidP="00B97D54">
      <w:pPr>
        <w:pStyle w:val="Header"/>
        <w:tabs>
          <w:tab w:val="clear" w:pos="8640"/>
          <w:tab w:val="right" w:pos="9348"/>
        </w:tabs>
        <w:ind w:firstLine="360"/>
        <w:jc w:val="both"/>
        <w:rPr>
          <w:rFonts w:ascii="Calibri" w:hAnsi="Calibri" w:cs="Arial"/>
          <w:iCs/>
          <w:sz w:val="10"/>
          <w:szCs w:val="10"/>
          <w:lang w:val="sr-Cyrl-CS"/>
        </w:rPr>
      </w:pPr>
    </w:p>
    <w:p w:rsidR="00143255" w:rsidRDefault="00143255" w:rsidP="00B97D54">
      <w:pPr>
        <w:pStyle w:val="Header"/>
        <w:tabs>
          <w:tab w:val="clear" w:pos="8640"/>
          <w:tab w:val="right" w:pos="9348"/>
        </w:tabs>
        <w:ind w:firstLine="360"/>
        <w:jc w:val="both"/>
        <w:rPr>
          <w:rFonts w:ascii="Calibri" w:hAnsi="Calibri" w:cs="Arial"/>
          <w:iCs/>
          <w:sz w:val="22"/>
          <w:szCs w:val="22"/>
          <w:lang w:val="bs-Cyrl-BA"/>
        </w:rPr>
      </w:pPr>
    </w:p>
    <w:p w:rsidR="00143255" w:rsidRPr="00F15DFD" w:rsidRDefault="00143255" w:rsidP="00143255">
      <w:pPr>
        <w:pStyle w:val="Header"/>
        <w:tabs>
          <w:tab w:val="clear" w:pos="4320"/>
          <w:tab w:val="clear" w:pos="8640"/>
        </w:tabs>
        <w:ind w:firstLine="284"/>
        <w:jc w:val="both"/>
        <w:rPr>
          <w:rFonts w:ascii="Calibri" w:hAnsi="Calibri"/>
          <w:sz w:val="22"/>
          <w:szCs w:val="22"/>
          <w:lang w:val="bs-Cyrl-BA" w:eastAsia="ar-SA"/>
        </w:rPr>
      </w:pPr>
      <w:r w:rsidRPr="00A97E73">
        <w:rPr>
          <w:rFonts w:ascii="Calibri" w:hAnsi="Calibri"/>
          <w:sz w:val="22"/>
          <w:szCs w:val="22"/>
          <w:lang w:eastAsia="ar-SA"/>
        </w:rPr>
        <w:t>Законом о поштанским услугама Републике С</w:t>
      </w:r>
      <w:r w:rsidRPr="009B3B5B">
        <w:rPr>
          <w:rFonts w:ascii="Calibri" w:hAnsi="Calibri"/>
          <w:sz w:val="22"/>
          <w:szCs w:val="22"/>
          <w:lang w:eastAsia="ar-SA"/>
        </w:rPr>
        <w:t xml:space="preserve">рпске (Сл.гласник 30/10, 38/10), чланом 27. (став 3 и 4) и чланом 28. став 3. дефинисано да уколико Поште Српске поштарином за резервисане поштанске услуге не обезбиједе покриће стварних трошкова, оно ће се обезбиједити вршењем нерезервисаних и других поштанских услуга. Уколико се средства за рад Поште не обезбиједе на тај начин, дио неопходних средстава обезбјеђује се из Буџета Републике Српске у складу са важећом </w:t>
      </w:r>
      <w:r w:rsidRPr="009B3B5B">
        <w:rPr>
          <w:rFonts w:ascii="Calibri" w:hAnsi="Calibri"/>
          <w:sz w:val="22"/>
          <w:szCs w:val="22"/>
          <w:lang w:val="sr-Latn-BA" w:eastAsia="ar-SA"/>
        </w:rPr>
        <w:t>M</w:t>
      </w:r>
      <w:r w:rsidRPr="009B3B5B">
        <w:rPr>
          <w:rFonts w:ascii="Calibri" w:hAnsi="Calibri"/>
          <w:sz w:val="22"/>
          <w:szCs w:val="22"/>
          <w:lang w:eastAsia="ar-SA"/>
        </w:rPr>
        <w:t xml:space="preserve">етодологијом и у складу са Законом о извршењу буџета. </w:t>
      </w:r>
      <w:r w:rsidR="00F15DFD">
        <w:rPr>
          <w:rFonts w:ascii="Calibri" w:hAnsi="Calibri"/>
          <w:sz w:val="22"/>
          <w:szCs w:val="22"/>
          <w:lang w:val="bs-Cyrl-BA" w:eastAsia="ar-SA"/>
        </w:rPr>
        <w:t>Буџетом Владе Републике Српске за 2021. годину предвиђена је субвенција за „Поште Српске“ а.д. Бања Лука у износу од 1.000.000 КМ</w:t>
      </w:r>
      <w:r w:rsidR="002A538C">
        <w:rPr>
          <w:rFonts w:ascii="Calibri" w:hAnsi="Calibri"/>
          <w:sz w:val="22"/>
          <w:szCs w:val="22"/>
          <w:lang w:val="bs-Cyrl-BA" w:eastAsia="ar-SA"/>
        </w:rPr>
        <w:t xml:space="preserve">, </w:t>
      </w:r>
      <w:r w:rsidR="00F15DFD">
        <w:rPr>
          <w:rFonts w:ascii="Calibri" w:hAnsi="Calibri"/>
          <w:sz w:val="22"/>
          <w:szCs w:val="22"/>
          <w:lang w:val="bs-Cyrl-BA" w:eastAsia="ar-SA"/>
        </w:rPr>
        <w:t>стога је и у ребалансу Плана рада и пословања за 2021. годину</w:t>
      </w:r>
      <w:r w:rsidR="002A538C">
        <w:rPr>
          <w:rFonts w:ascii="Calibri" w:hAnsi="Calibri"/>
          <w:sz w:val="22"/>
          <w:szCs w:val="22"/>
          <w:lang w:val="bs-Cyrl-BA" w:eastAsia="ar-SA"/>
        </w:rPr>
        <w:t xml:space="preserve"> Предузећа</w:t>
      </w:r>
      <w:r w:rsidR="00F15DFD">
        <w:rPr>
          <w:rFonts w:ascii="Calibri" w:hAnsi="Calibri"/>
          <w:sz w:val="22"/>
          <w:szCs w:val="22"/>
          <w:lang w:val="bs-Cyrl-BA" w:eastAsia="ar-SA"/>
        </w:rPr>
        <w:t xml:space="preserve"> уврштена у истом износу. </w:t>
      </w:r>
    </w:p>
    <w:p w:rsidR="0052723E" w:rsidRPr="00B754A7" w:rsidRDefault="0052723E" w:rsidP="00B97D54">
      <w:pPr>
        <w:ind w:firstLine="360"/>
        <w:jc w:val="both"/>
        <w:rPr>
          <w:rFonts w:ascii="Calibri" w:hAnsi="Calibri" w:cs="Calibri"/>
          <w:sz w:val="10"/>
          <w:szCs w:val="10"/>
          <w:lang w:val="sr-Cyrl-CS"/>
        </w:rPr>
      </w:pPr>
    </w:p>
    <w:p w:rsidR="00885DFC" w:rsidRPr="00B754A7" w:rsidRDefault="006F7EBD" w:rsidP="00B97D54">
      <w:pPr>
        <w:ind w:firstLine="360"/>
        <w:jc w:val="both"/>
        <w:rPr>
          <w:rFonts w:ascii="Calibri" w:hAnsi="Calibri"/>
          <w:sz w:val="22"/>
          <w:szCs w:val="22"/>
          <w:lang w:val="sr-Cyrl-CS"/>
        </w:rPr>
      </w:pPr>
      <w:r>
        <w:rPr>
          <w:rFonts w:ascii="Calibri" w:hAnsi="Calibri"/>
          <w:sz w:val="22"/>
          <w:szCs w:val="22"/>
          <w:lang w:val="sr-Cyrl-CS"/>
        </w:rPr>
        <w:t xml:space="preserve">На  основу трендова </w:t>
      </w:r>
      <w:r w:rsidR="0089137B">
        <w:rPr>
          <w:rFonts w:ascii="Calibri" w:hAnsi="Calibri"/>
          <w:sz w:val="22"/>
          <w:szCs w:val="22"/>
          <w:lang w:val="sr-Cyrl-CS"/>
        </w:rPr>
        <w:t xml:space="preserve">из првог квартала </w:t>
      </w:r>
      <w:r>
        <w:rPr>
          <w:rFonts w:ascii="Calibri" w:hAnsi="Calibri"/>
          <w:sz w:val="22"/>
          <w:szCs w:val="22"/>
          <w:lang w:val="sr-Cyrl-CS"/>
        </w:rPr>
        <w:t xml:space="preserve">2021. године, </w:t>
      </w:r>
      <w:r w:rsidR="00885DFC" w:rsidRPr="00B754A7">
        <w:rPr>
          <w:rFonts w:ascii="Calibri" w:hAnsi="Calibri"/>
          <w:sz w:val="22"/>
          <w:szCs w:val="22"/>
          <w:lang w:val="sr-Cyrl-CS"/>
        </w:rPr>
        <w:t>Ребаланс</w:t>
      </w:r>
      <w:r w:rsidR="00885DFC" w:rsidRPr="00B754A7">
        <w:rPr>
          <w:rFonts w:ascii="Calibri" w:hAnsi="Calibri"/>
          <w:sz w:val="22"/>
          <w:szCs w:val="22"/>
        </w:rPr>
        <w:t>oм</w:t>
      </w:r>
      <w:r w:rsidR="00885DFC" w:rsidRPr="00B754A7">
        <w:rPr>
          <w:rFonts w:ascii="Calibri" w:hAnsi="Calibri"/>
          <w:sz w:val="22"/>
          <w:szCs w:val="22"/>
          <w:lang w:val="sr-Cyrl-CS"/>
        </w:rPr>
        <w:t xml:space="preserve"> плана рада и пословања за 2021. годину, укупни расходи планирани су у износу од 72.619.074</w:t>
      </w:r>
      <w:r w:rsidR="00885DFC" w:rsidRPr="00B754A7">
        <w:rPr>
          <w:rFonts w:ascii="Calibri" w:hAnsi="Calibri"/>
          <w:sz w:val="22"/>
          <w:szCs w:val="22"/>
          <w:lang w:val="en-US"/>
        </w:rPr>
        <w:t xml:space="preserve"> </w:t>
      </w:r>
      <w:r w:rsidR="00885DFC" w:rsidRPr="00B754A7">
        <w:rPr>
          <w:rFonts w:ascii="Calibri" w:hAnsi="Calibri"/>
          <w:sz w:val="22"/>
          <w:szCs w:val="22"/>
          <w:lang w:val="sr-Cyrl-CS"/>
        </w:rPr>
        <w:t>КМ, што је за</w:t>
      </w:r>
      <w:r w:rsidR="00885DFC" w:rsidRPr="00B754A7">
        <w:rPr>
          <w:rFonts w:ascii="Calibri" w:hAnsi="Calibri"/>
          <w:sz w:val="22"/>
          <w:szCs w:val="22"/>
          <w:lang w:val="en-US"/>
        </w:rPr>
        <w:t xml:space="preserve"> </w:t>
      </w:r>
      <w:r w:rsidR="00885DFC" w:rsidRPr="00B754A7">
        <w:rPr>
          <w:rFonts w:ascii="Calibri" w:hAnsi="Calibri"/>
          <w:sz w:val="22"/>
          <w:szCs w:val="22"/>
          <w:lang w:val="sr-Cyrl-CS"/>
        </w:rPr>
        <w:t>5% више у односу на План</w:t>
      </w:r>
      <w:r w:rsidR="002A538C">
        <w:rPr>
          <w:rFonts w:ascii="Calibri" w:hAnsi="Calibri"/>
          <w:sz w:val="22"/>
          <w:szCs w:val="22"/>
          <w:lang w:val="sr-Cyrl-CS"/>
        </w:rPr>
        <w:t xml:space="preserve"> рада и</w:t>
      </w:r>
      <w:r w:rsidR="00885DFC" w:rsidRPr="00B754A7">
        <w:rPr>
          <w:rFonts w:ascii="Calibri" w:hAnsi="Calibri"/>
          <w:sz w:val="22"/>
          <w:szCs w:val="22"/>
          <w:lang w:val="sr-Cyrl-CS"/>
        </w:rPr>
        <w:t xml:space="preserve"> пословања за 2021. годину. </w:t>
      </w:r>
    </w:p>
    <w:p w:rsidR="008D23EF" w:rsidRPr="00B754A7" w:rsidRDefault="008D23EF" w:rsidP="00B97D54">
      <w:pPr>
        <w:ind w:firstLine="360"/>
        <w:jc w:val="both"/>
        <w:rPr>
          <w:rFonts w:ascii="Calibri" w:hAnsi="Calibri"/>
          <w:sz w:val="10"/>
          <w:szCs w:val="10"/>
          <w:lang w:val="sr-Cyrl-CS"/>
        </w:rPr>
      </w:pPr>
    </w:p>
    <w:p w:rsidR="008D23EF" w:rsidRPr="00B754A7" w:rsidRDefault="008D23EF" w:rsidP="00B97D54">
      <w:pPr>
        <w:ind w:firstLine="360"/>
        <w:jc w:val="both"/>
        <w:rPr>
          <w:rFonts w:ascii="Calibri" w:hAnsi="Calibri"/>
          <w:sz w:val="22"/>
          <w:szCs w:val="22"/>
          <w:lang w:val="sr-Cyrl-CS"/>
        </w:rPr>
      </w:pPr>
      <w:r w:rsidRPr="00B754A7">
        <w:rPr>
          <w:rFonts w:ascii="Calibri" w:hAnsi="Calibri"/>
          <w:sz w:val="22"/>
          <w:szCs w:val="22"/>
          <w:lang w:val="sr-Cyrl-CS"/>
        </w:rPr>
        <w:t xml:space="preserve">Ребалансом Плана рада и пословања, за 2021. годину, </w:t>
      </w:r>
      <w:r w:rsidR="00807030">
        <w:rPr>
          <w:rFonts w:ascii="Calibri" w:hAnsi="Calibri"/>
          <w:sz w:val="22"/>
          <w:szCs w:val="22"/>
          <w:lang w:val="sr-Cyrl-CS"/>
        </w:rPr>
        <w:t>очекује се</w:t>
      </w:r>
      <w:r w:rsidRPr="00B754A7">
        <w:rPr>
          <w:rFonts w:ascii="Calibri" w:hAnsi="Calibri"/>
          <w:sz w:val="22"/>
          <w:szCs w:val="22"/>
          <w:lang w:val="sr-Cyrl-CS"/>
        </w:rPr>
        <w:t xml:space="preserve"> </w:t>
      </w:r>
      <w:r w:rsidR="00577326" w:rsidRPr="00B754A7">
        <w:rPr>
          <w:rFonts w:ascii="Calibri" w:hAnsi="Calibri"/>
          <w:sz w:val="22"/>
          <w:szCs w:val="22"/>
          <w:lang w:val="sr-Cyrl-CS"/>
        </w:rPr>
        <w:t xml:space="preserve">позитиван резултат </w:t>
      </w:r>
      <w:r w:rsidRPr="00B754A7">
        <w:rPr>
          <w:rFonts w:ascii="Calibri" w:hAnsi="Calibri"/>
          <w:sz w:val="22"/>
          <w:szCs w:val="22"/>
          <w:lang w:val="sr-Cyrl-CS"/>
        </w:rPr>
        <w:t>пословања Предузећа</w:t>
      </w:r>
      <w:r w:rsidR="00577326" w:rsidRPr="00B754A7">
        <w:rPr>
          <w:rFonts w:ascii="Calibri" w:hAnsi="Calibri"/>
          <w:sz w:val="22"/>
          <w:szCs w:val="22"/>
          <w:lang w:val="sr-Cyrl-CS"/>
        </w:rPr>
        <w:t xml:space="preserve"> </w:t>
      </w:r>
      <w:r w:rsidRPr="00B754A7">
        <w:rPr>
          <w:rFonts w:ascii="Calibri" w:hAnsi="Calibri"/>
          <w:sz w:val="22"/>
          <w:szCs w:val="22"/>
          <w:lang w:val="sr-Cyrl-CS"/>
        </w:rPr>
        <w:t>у износу од 25.365 КМ</w:t>
      </w:r>
      <w:r w:rsidR="00577326" w:rsidRPr="00B754A7">
        <w:rPr>
          <w:rFonts w:ascii="Calibri" w:hAnsi="Calibri"/>
          <w:sz w:val="22"/>
          <w:szCs w:val="22"/>
          <w:lang w:val="sr-Cyrl-CS"/>
        </w:rPr>
        <w:t>.</w:t>
      </w:r>
    </w:p>
    <w:p w:rsidR="0052723E" w:rsidRPr="00B754A7" w:rsidRDefault="0052723E" w:rsidP="00B97D54">
      <w:pPr>
        <w:ind w:firstLine="360"/>
        <w:jc w:val="both"/>
        <w:rPr>
          <w:rFonts w:ascii="Calibri" w:hAnsi="Calibri" w:cs="Calibri"/>
          <w:b/>
          <w:sz w:val="22"/>
          <w:szCs w:val="22"/>
          <w:lang w:val="sr-Cyrl-CS"/>
        </w:rPr>
      </w:pPr>
      <w:r w:rsidRPr="00B754A7">
        <w:rPr>
          <w:rFonts w:ascii="Calibri" w:hAnsi="Calibri" w:cs="Calibri"/>
          <w:b/>
          <w:sz w:val="22"/>
          <w:szCs w:val="22"/>
          <w:lang w:val="sr-Cyrl-CS"/>
        </w:rPr>
        <w:t xml:space="preserve">Добици по основу смањења ревалоризационих резерви на сталним средствима износе </w:t>
      </w:r>
      <w:r w:rsidR="0041183F" w:rsidRPr="00B754A7">
        <w:rPr>
          <w:rFonts w:ascii="Calibri" w:hAnsi="Calibri" w:cs="Calibri"/>
          <w:b/>
          <w:sz w:val="22"/>
          <w:szCs w:val="22"/>
          <w:lang w:val="sr-Cyrl-CS"/>
        </w:rPr>
        <w:t>761</w:t>
      </w:r>
      <w:r w:rsidR="00C818E8" w:rsidRPr="00B754A7">
        <w:rPr>
          <w:rFonts w:ascii="Calibri" w:hAnsi="Calibri" w:cs="Calibri"/>
          <w:b/>
          <w:sz w:val="22"/>
          <w:szCs w:val="22"/>
          <w:lang w:val="sr-Cyrl-CS"/>
        </w:rPr>
        <w:t>.</w:t>
      </w:r>
      <w:r w:rsidR="0041183F" w:rsidRPr="00B754A7">
        <w:rPr>
          <w:rFonts w:ascii="Calibri" w:hAnsi="Calibri" w:cs="Calibri"/>
          <w:b/>
          <w:sz w:val="22"/>
          <w:szCs w:val="22"/>
          <w:lang w:val="sr-Cyrl-CS"/>
        </w:rPr>
        <w:t>025</w:t>
      </w:r>
      <w:r w:rsidR="00577326" w:rsidRPr="00B754A7">
        <w:rPr>
          <w:rFonts w:ascii="Calibri" w:hAnsi="Calibri" w:cs="Calibri"/>
          <w:b/>
          <w:sz w:val="22"/>
          <w:szCs w:val="22"/>
          <w:lang w:val="sr-Cyrl-CS"/>
        </w:rPr>
        <w:t xml:space="preserve"> КМ</w:t>
      </w:r>
      <w:r w:rsidR="008871AE" w:rsidRPr="00B754A7">
        <w:rPr>
          <w:rFonts w:ascii="Calibri" w:hAnsi="Calibri" w:cs="Calibri"/>
          <w:b/>
          <w:sz w:val="22"/>
          <w:szCs w:val="22"/>
          <w:lang w:val="sr-Cyrl-CS"/>
        </w:rPr>
        <w:t xml:space="preserve"> </w:t>
      </w:r>
      <w:r w:rsidR="003A588A" w:rsidRPr="00B754A7">
        <w:rPr>
          <w:rFonts w:ascii="Calibri" w:hAnsi="Calibri" w:cs="Calibri"/>
          <w:b/>
          <w:sz w:val="22"/>
          <w:szCs w:val="22"/>
          <w:lang w:val="sr-Cyrl-CS"/>
        </w:rPr>
        <w:t>што је довело да</w:t>
      </w:r>
      <w:r w:rsidR="008871AE" w:rsidRPr="00B754A7">
        <w:rPr>
          <w:rFonts w:ascii="Calibri" w:hAnsi="Calibri" w:cs="Calibri"/>
          <w:b/>
          <w:sz w:val="22"/>
          <w:szCs w:val="22"/>
          <w:lang w:val="sr-Cyrl-CS"/>
        </w:rPr>
        <w:t xml:space="preserve"> пројектован</w:t>
      </w:r>
      <w:r w:rsidR="003A588A" w:rsidRPr="00B754A7">
        <w:rPr>
          <w:rFonts w:ascii="Calibri" w:hAnsi="Calibri" w:cs="Calibri"/>
          <w:b/>
          <w:sz w:val="22"/>
          <w:szCs w:val="22"/>
          <w:lang w:val="sr-Cyrl-CS"/>
        </w:rPr>
        <w:t>и нето</w:t>
      </w:r>
      <w:r w:rsidR="008871AE" w:rsidRPr="00B754A7">
        <w:rPr>
          <w:rFonts w:ascii="Calibri" w:hAnsi="Calibri" w:cs="Calibri"/>
          <w:b/>
          <w:sz w:val="22"/>
          <w:szCs w:val="22"/>
          <w:lang w:val="sr-Cyrl-CS"/>
        </w:rPr>
        <w:t xml:space="preserve"> резултат </w:t>
      </w:r>
      <w:r w:rsidR="003A588A" w:rsidRPr="00B754A7">
        <w:rPr>
          <w:rFonts w:ascii="Calibri" w:hAnsi="Calibri" w:cs="Calibri"/>
          <w:b/>
          <w:sz w:val="22"/>
          <w:szCs w:val="22"/>
          <w:lang w:val="sr-Cyrl-CS"/>
        </w:rPr>
        <w:t xml:space="preserve">пословања Предузећа, по </w:t>
      </w:r>
      <w:r w:rsidR="008871AE" w:rsidRPr="00B754A7">
        <w:rPr>
          <w:rFonts w:ascii="Calibri" w:hAnsi="Calibri" w:cs="Calibri"/>
          <w:b/>
          <w:sz w:val="22"/>
          <w:szCs w:val="22"/>
          <w:lang w:val="sr-Cyrl-CS"/>
        </w:rPr>
        <w:t>Ребалансу</w:t>
      </w:r>
      <w:r w:rsidR="002F1299" w:rsidRPr="00B754A7">
        <w:rPr>
          <w:rFonts w:ascii="Calibri" w:hAnsi="Calibri" w:cs="Calibri"/>
          <w:b/>
          <w:sz w:val="22"/>
          <w:szCs w:val="22"/>
          <w:lang w:val="sr-Cyrl-CS"/>
        </w:rPr>
        <w:t>,</w:t>
      </w:r>
      <w:r w:rsidR="008871AE" w:rsidRPr="00B754A7">
        <w:rPr>
          <w:rFonts w:ascii="Calibri" w:hAnsi="Calibri" w:cs="Calibri"/>
          <w:b/>
          <w:sz w:val="22"/>
          <w:szCs w:val="22"/>
          <w:lang w:val="sr-Cyrl-CS"/>
        </w:rPr>
        <w:t xml:space="preserve"> </w:t>
      </w:r>
      <w:r w:rsidR="002F1299" w:rsidRPr="00B754A7">
        <w:rPr>
          <w:rFonts w:ascii="Calibri" w:hAnsi="Calibri" w:cs="Calibri"/>
          <w:b/>
          <w:sz w:val="22"/>
          <w:szCs w:val="22"/>
          <w:lang w:val="sr-Cyrl-CS"/>
        </w:rPr>
        <w:t xml:space="preserve"> износи</w:t>
      </w:r>
      <w:r w:rsidR="008871AE" w:rsidRPr="00B754A7">
        <w:rPr>
          <w:rFonts w:ascii="Calibri" w:hAnsi="Calibri" w:cs="Calibri"/>
          <w:b/>
          <w:sz w:val="22"/>
          <w:szCs w:val="22"/>
          <w:lang w:val="sr-Cyrl-CS"/>
        </w:rPr>
        <w:t xml:space="preserve"> 786.391 КМ. </w:t>
      </w:r>
    </w:p>
    <w:p w:rsidR="003B72E6" w:rsidRPr="00B754A7" w:rsidRDefault="003B72E6" w:rsidP="00AE7555">
      <w:pPr>
        <w:jc w:val="both"/>
        <w:rPr>
          <w:rFonts w:ascii="Calibri" w:hAnsi="Calibri" w:cs="Calibri"/>
          <w:b/>
          <w:sz w:val="22"/>
          <w:szCs w:val="22"/>
          <w:lang w:val="bs-Cyrl-BA"/>
        </w:rPr>
      </w:pPr>
    </w:p>
    <w:p w:rsidR="007C684B" w:rsidRPr="00B754A7" w:rsidRDefault="001A6BA4" w:rsidP="00651694">
      <w:pPr>
        <w:ind w:firstLine="360"/>
        <w:jc w:val="both"/>
        <w:rPr>
          <w:rFonts w:ascii="Calibri" w:hAnsi="Calibri"/>
          <w:sz w:val="22"/>
          <w:szCs w:val="22"/>
          <w:lang w:val="sr-Cyrl-CS"/>
        </w:rPr>
      </w:pPr>
      <w:r w:rsidRPr="00B754A7">
        <w:rPr>
          <w:rFonts w:ascii="Calibri" w:hAnsi="Calibri" w:cs="Calibri"/>
          <w:b/>
          <w:sz w:val="22"/>
          <w:szCs w:val="22"/>
        </w:rPr>
        <w:t>С</w:t>
      </w:r>
      <w:r w:rsidR="000B0898" w:rsidRPr="00B754A7">
        <w:rPr>
          <w:rFonts w:ascii="Calibri" w:hAnsi="Calibri" w:cs="Calibri"/>
          <w:b/>
          <w:sz w:val="22"/>
          <w:szCs w:val="22"/>
        </w:rPr>
        <w:t xml:space="preserve">тална </w:t>
      </w:r>
      <w:r w:rsidR="003D27E9" w:rsidRPr="00B754A7">
        <w:rPr>
          <w:rFonts w:ascii="Calibri" w:hAnsi="Calibri" w:cs="Calibri"/>
          <w:b/>
          <w:sz w:val="22"/>
          <w:szCs w:val="22"/>
          <w:lang w:val="bs-Cyrl-BA"/>
        </w:rPr>
        <w:t>средства П</w:t>
      </w:r>
      <w:r w:rsidR="000B0898" w:rsidRPr="00B754A7">
        <w:rPr>
          <w:rFonts w:ascii="Calibri" w:hAnsi="Calibri" w:cs="Calibri"/>
          <w:b/>
          <w:sz w:val="22"/>
          <w:szCs w:val="22"/>
        </w:rPr>
        <w:t>редузећа</w:t>
      </w:r>
      <w:r w:rsidR="000B0898" w:rsidRPr="00B754A7">
        <w:rPr>
          <w:rFonts w:ascii="Calibri" w:hAnsi="Calibri" w:cs="Calibri"/>
          <w:b/>
          <w:sz w:val="22"/>
          <w:szCs w:val="22"/>
          <w:lang w:val="ru-RU"/>
        </w:rPr>
        <w:t xml:space="preserve"> </w:t>
      </w:r>
      <w:r w:rsidRPr="00B754A7">
        <w:rPr>
          <w:rFonts w:ascii="Calibri" w:hAnsi="Calibri" w:cs="Calibri"/>
          <w:b/>
          <w:sz w:val="22"/>
          <w:szCs w:val="22"/>
          <w:lang w:val="ru-RU"/>
        </w:rPr>
        <w:t>(нето вриједност)</w:t>
      </w:r>
      <w:r w:rsidRPr="00B754A7">
        <w:rPr>
          <w:rFonts w:ascii="Calibri" w:hAnsi="Calibri" w:cs="Calibri"/>
          <w:sz w:val="22"/>
          <w:szCs w:val="22"/>
        </w:rPr>
        <w:t xml:space="preserve"> на дан </w:t>
      </w:r>
      <w:r w:rsidR="002F6D73" w:rsidRPr="00B754A7">
        <w:rPr>
          <w:rFonts w:ascii="Calibri" w:hAnsi="Calibri" w:cs="Calibri"/>
          <w:sz w:val="22"/>
          <w:szCs w:val="22"/>
          <w:lang w:val="sr-Cyrl-CS"/>
        </w:rPr>
        <w:t>31.</w:t>
      </w:r>
      <w:r w:rsidR="003D27E9" w:rsidRPr="00B754A7">
        <w:rPr>
          <w:rFonts w:ascii="Calibri" w:hAnsi="Calibri" w:cs="Calibri"/>
          <w:sz w:val="22"/>
          <w:szCs w:val="22"/>
          <w:lang w:val="sr-Cyrl-CS"/>
        </w:rPr>
        <w:t>03</w:t>
      </w:r>
      <w:r w:rsidRPr="00B754A7">
        <w:rPr>
          <w:rFonts w:ascii="Calibri" w:hAnsi="Calibri" w:cs="Calibri"/>
          <w:sz w:val="22"/>
          <w:szCs w:val="22"/>
          <w:lang w:val="sr-Cyrl-CS"/>
        </w:rPr>
        <w:t>.</w:t>
      </w:r>
      <w:r w:rsidR="003D27E9" w:rsidRPr="00B754A7">
        <w:rPr>
          <w:rFonts w:ascii="Calibri" w:hAnsi="Calibri" w:cs="Calibri"/>
          <w:sz w:val="22"/>
          <w:szCs w:val="22"/>
          <w:lang w:val="sr-Cyrl-CS"/>
        </w:rPr>
        <w:t>2021</w:t>
      </w:r>
      <w:r w:rsidRPr="00B754A7">
        <w:rPr>
          <w:rFonts w:ascii="Calibri" w:hAnsi="Calibri" w:cs="Calibri"/>
          <w:sz w:val="22"/>
          <w:szCs w:val="22"/>
        </w:rPr>
        <w:t>. године износ</w:t>
      </w:r>
      <w:r w:rsidR="003D27E9" w:rsidRPr="00B754A7">
        <w:rPr>
          <w:rFonts w:ascii="Calibri" w:hAnsi="Calibri" w:cs="Calibri"/>
          <w:sz w:val="22"/>
          <w:szCs w:val="22"/>
          <w:lang w:val="bs-Cyrl-BA"/>
        </w:rPr>
        <w:t>е</w:t>
      </w:r>
      <w:r w:rsidRPr="00B754A7">
        <w:rPr>
          <w:rFonts w:ascii="Calibri" w:hAnsi="Calibri" w:cs="Calibri"/>
          <w:sz w:val="22"/>
          <w:szCs w:val="22"/>
        </w:rPr>
        <w:t xml:space="preserve"> </w:t>
      </w:r>
      <w:r w:rsidR="007C684B" w:rsidRPr="00B754A7">
        <w:rPr>
          <w:rFonts w:ascii="Calibri" w:hAnsi="Calibri" w:cs="Calibri"/>
          <w:sz w:val="22"/>
          <w:szCs w:val="22"/>
          <w:lang w:val="sr-Cyrl-CS"/>
        </w:rPr>
        <w:t>69</w:t>
      </w:r>
      <w:r w:rsidR="00477D43" w:rsidRPr="00B754A7">
        <w:rPr>
          <w:rFonts w:ascii="Calibri" w:hAnsi="Calibri" w:cs="Calibri"/>
          <w:sz w:val="22"/>
          <w:szCs w:val="22"/>
          <w:lang w:val="sr-Cyrl-CS"/>
        </w:rPr>
        <w:t>.</w:t>
      </w:r>
      <w:r w:rsidR="007C684B" w:rsidRPr="00B754A7">
        <w:rPr>
          <w:rFonts w:ascii="Calibri" w:hAnsi="Calibri" w:cs="Calibri"/>
          <w:sz w:val="22"/>
          <w:szCs w:val="22"/>
          <w:lang w:val="sr-Cyrl-CS"/>
        </w:rPr>
        <w:t>933</w:t>
      </w:r>
      <w:r w:rsidR="00477D43" w:rsidRPr="00B754A7">
        <w:rPr>
          <w:rFonts w:ascii="Calibri" w:hAnsi="Calibri" w:cs="Calibri"/>
          <w:sz w:val="22"/>
          <w:szCs w:val="22"/>
          <w:lang w:val="sr-Cyrl-CS"/>
        </w:rPr>
        <w:t>.</w:t>
      </w:r>
      <w:r w:rsidR="007C684B" w:rsidRPr="00B754A7">
        <w:rPr>
          <w:rFonts w:ascii="Calibri" w:hAnsi="Calibri" w:cs="Calibri"/>
          <w:sz w:val="22"/>
          <w:szCs w:val="22"/>
          <w:lang w:val="sr-Cyrl-CS"/>
        </w:rPr>
        <w:t>334</w:t>
      </w:r>
      <w:r w:rsidRPr="00B754A7">
        <w:rPr>
          <w:rFonts w:ascii="Calibri" w:hAnsi="Calibri" w:cs="Calibri"/>
          <w:sz w:val="22"/>
          <w:szCs w:val="22"/>
        </w:rPr>
        <w:t xml:space="preserve"> КМ</w:t>
      </w:r>
      <w:r w:rsidR="007C684B" w:rsidRPr="00B754A7">
        <w:rPr>
          <w:rFonts w:ascii="Calibri" w:hAnsi="Calibri" w:cs="Calibri"/>
          <w:sz w:val="22"/>
          <w:szCs w:val="22"/>
          <w:lang w:val="bs-Cyrl-BA"/>
        </w:rPr>
        <w:t xml:space="preserve">, </w:t>
      </w:r>
      <w:r w:rsidRPr="00B754A7">
        <w:rPr>
          <w:rFonts w:ascii="Calibri" w:hAnsi="Calibri"/>
          <w:sz w:val="22"/>
          <w:szCs w:val="22"/>
          <w:lang w:val="sr-Cyrl-CS"/>
        </w:rPr>
        <w:t xml:space="preserve">а планом за </w:t>
      </w:r>
      <w:r w:rsidR="007C684B" w:rsidRPr="00B754A7">
        <w:rPr>
          <w:rFonts w:ascii="Calibri" w:hAnsi="Calibri"/>
          <w:sz w:val="22"/>
          <w:szCs w:val="22"/>
          <w:lang w:val="sr-Cyrl-CS"/>
        </w:rPr>
        <w:t>2021</w:t>
      </w:r>
      <w:r w:rsidRPr="00B754A7">
        <w:rPr>
          <w:rFonts w:ascii="Calibri" w:hAnsi="Calibri"/>
          <w:sz w:val="22"/>
          <w:szCs w:val="22"/>
          <w:lang w:val="sr-Cyrl-CS"/>
        </w:rPr>
        <w:t xml:space="preserve">. годину нето вриједност сталне имовине је планирана у износу </w:t>
      </w:r>
      <w:r w:rsidR="007C684B" w:rsidRPr="00B754A7">
        <w:rPr>
          <w:rFonts w:ascii="Calibri" w:hAnsi="Calibri"/>
          <w:sz w:val="22"/>
          <w:szCs w:val="22"/>
          <w:lang w:val="sr-Cyrl-CS"/>
        </w:rPr>
        <w:t>71</w:t>
      </w:r>
      <w:r w:rsidRPr="00B754A7">
        <w:rPr>
          <w:rFonts w:ascii="Calibri" w:hAnsi="Calibri"/>
          <w:sz w:val="22"/>
          <w:szCs w:val="22"/>
          <w:lang w:val="sr-Cyrl-CS"/>
        </w:rPr>
        <w:t>.</w:t>
      </w:r>
      <w:r w:rsidR="007C684B" w:rsidRPr="00B754A7">
        <w:rPr>
          <w:rFonts w:ascii="Calibri" w:hAnsi="Calibri"/>
          <w:sz w:val="22"/>
          <w:szCs w:val="22"/>
          <w:lang w:val="sr-Cyrl-CS"/>
        </w:rPr>
        <w:t>327</w:t>
      </w:r>
      <w:r w:rsidRPr="00B754A7">
        <w:rPr>
          <w:rFonts w:ascii="Calibri" w:hAnsi="Calibri"/>
          <w:sz w:val="22"/>
          <w:szCs w:val="22"/>
          <w:lang w:val="sr-Cyrl-CS"/>
        </w:rPr>
        <w:t>.</w:t>
      </w:r>
      <w:r w:rsidR="007C684B" w:rsidRPr="00B754A7">
        <w:rPr>
          <w:rFonts w:ascii="Calibri" w:hAnsi="Calibri"/>
          <w:sz w:val="22"/>
          <w:szCs w:val="22"/>
          <w:lang w:val="sr-Cyrl-CS"/>
        </w:rPr>
        <w:t>836</w:t>
      </w:r>
      <w:r w:rsidRPr="00B754A7">
        <w:rPr>
          <w:rFonts w:ascii="Calibri" w:hAnsi="Calibri"/>
          <w:sz w:val="22"/>
          <w:szCs w:val="22"/>
          <w:lang w:val="sr-Cyrl-CS"/>
        </w:rPr>
        <w:t xml:space="preserve"> КМ.</w:t>
      </w:r>
      <w:r w:rsidR="000B0898" w:rsidRPr="00B754A7">
        <w:rPr>
          <w:rFonts w:ascii="Calibri" w:hAnsi="Calibri"/>
          <w:sz w:val="22"/>
          <w:szCs w:val="22"/>
          <w:lang w:val="sr-Cyrl-CS"/>
        </w:rPr>
        <w:t xml:space="preserve"> </w:t>
      </w:r>
      <w:r w:rsidR="007C684B" w:rsidRPr="00B754A7">
        <w:rPr>
          <w:rFonts w:ascii="Calibri" w:hAnsi="Calibri"/>
          <w:sz w:val="22"/>
          <w:szCs w:val="22"/>
          <w:lang w:val="sr-Cyrl-CS"/>
        </w:rPr>
        <w:t xml:space="preserve">Ребалансом Плана за </w:t>
      </w:r>
      <w:r w:rsidR="00807030">
        <w:rPr>
          <w:rFonts w:ascii="Calibri" w:hAnsi="Calibri"/>
          <w:sz w:val="22"/>
          <w:szCs w:val="22"/>
          <w:lang w:val="sr-Cyrl-CS"/>
        </w:rPr>
        <w:t xml:space="preserve">2021. годину стална средства планирају се </w:t>
      </w:r>
      <w:r w:rsidR="007C684B" w:rsidRPr="00B754A7">
        <w:rPr>
          <w:rFonts w:ascii="Calibri" w:hAnsi="Calibri"/>
          <w:sz w:val="22"/>
          <w:szCs w:val="22"/>
          <w:lang w:val="sr-Cyrl-CS"/>
        </w:rPr>
        <w:t xml:space="preserve">у вриједности </w:t>
      </w:r>
      <w:r w:rsidR="00E77F84" w:rsidRPr="00B754A7">
        <w:rPr>
          <w:rFonts w:ascii="Calibri" w:hAnsi="Calibri"/>
          <w:sz w:val="22"/>
          <w:szCs w:val="22"/>
          <w:lang w:val="sr-Cyrl-CS"/>
        </w:rPr>
        <w:t xml:space="preserve">од 80.327.836 КМ. </w:t>
      </w:r>
    </w:p>
    <w:p w:rsidR="00AE7555" w:rsidRPr="00B754A7" w:rsidRDefault="00AE7555" w:rsidP="00AE7555">
      <w:pPr>
        <w:jc w:val="both"/>
        <w:rPr>
          <w:rFonts w:ascii="Calibri" w:hAnsi="Calibri" w:cs="Calibri"/>
          <w:b/>
          <w:sz w:val="10"/>
          <w:szCs w:val="10"/>
          <w:lang w:val="sr-Cyrl-CS"/>
        </w:rPr>
      </w:pPr>
    </w:p>
    <w:p w:rsidR="00E77F84" w:rsidRPr="00B754A7" w:rsidRDefault="00E77F84" w:rsidP="00E77F84">
      <w:pPr>
        <w:ind w:firstLine="360"/>
        <w:jc w:val="both"/>
        <w:rPr>
          <w:rFonts w:ascii="Calibri" w:hAnsi="Calibri"/>
          <w:sz w:val="22"/>
          <w:szCs w:val="22"/>
          <w:lang w:val="sr-Cyrl-CS"/>
        </w:rPr>
      </w:pPr>
      <w:r w:rsidRPr="00B754A7">
        <w:rPr>
          <w:rFonts w:ascii="Calibri" w:hAnsi="Calibri"/>
          <w:b/>
          <w:sz w:val="22"/>
          <w:szCs w:val="22"/>
          <w:lang w:val="sr-Cyrl-CS"/>
        </w:rPr>
        <w:t>Текућа имовина Предузећа</w:t>
      </w:r>
      <w:r w:rsidRPr="00B754A7">
        <w:rPr>
          <w:rFonts w:ascii="Calibri" w:hAnsi="Calibri"/>
          <w:sz w:val="22"/>
          <w:szCs w:val="22"/>
          <w:lang w:val="sr-Cyrl-CS"/>
        </w:rPr>
        <w:t xml:space="preserve"> Планом за 2021. годину планирана је у износу од 8.531.404 КМ, а Ребалансом плана је повећана на 9.531.404 КМ, због већих краткорочних потраживања (на дан 31.03.2021. године износе 6.025.614 КМ). </w:t>
      </w:r>
    </w:p>
    <w:p w:rsidR="00E77F84" w:rsidRPr="00B754A7" w:rsidRDefault="00E77F84" w:rsidP="00AE7555">
      <w:pPr>
        <w:jc w:val="both"/>
        <w:rPr>
          <w:rFonts w:ascii="Calibri" w:hAnsi="Calibri" w:cs="Calibri"/>
          <w:b/>
          <w:sz w:val="10"/>
          <w:szCs w:val="10"/>
          <w:lang w:val="sr-Cyrl-CS"/>
        </w:rPr>
      </w:pPr>
    </w:p>
    <w:p w:rsidR="00807030" w:rsidRDefault="00475A6E" w:rsidP="00475A6E">
      <w:pPr>
        <w:ind w:firstLine="360"/>
        <w:jc w:val="both"/>
        <w:rPr>
          <w:rFonts w:ascii="Calibri" w:hAnsi="Calibri"/>
          <w:sz w:val="22"/>
          <w:szCs w:val="22"/>
          <w:lang w:val="sr-Cyrl-CS"/>
        </w:rPr>
      </w:pPr>
      <w:r w:rsidRPr="00B754A7">
        <w:rPr>
          <w:rFonts w:ascii="Calibri" w:hAnsi="Calibri"/>
          <w:b/>
          <w:sz w:val="22"/>
          <w:szCs w:val="22"/>
          <w:lang w:val="sr-Cyrl-CS"/>
        </w:rPr>
        <w:t>Капитал Предузећа</w:t>
      </w:r>
      <w:r w:rsidRPr="00B754A7">
        <w:rPr>
          <w:rFonts w:ascii="Calibri" w:hAnsi="Calibri"/>
          <w:sz w:val="22"/>
          <w:szCs w:val="22"/>
          <w:lang w:val="sr-Cyrl-CS"/>
        </w:rPr>
        <w:t xml:space="preserve"> према Плану пословања за 2021. годину износи 61.523.640 КМ, док на дан 31.03.2021. године износи 58.854.450 КМ. </w:t>
      </w:r>
      <w:r w:rsidR="001A6BA4" w:rsidRPr="00B754A7">
        <w:rPr>
          <w:rFonts w:ascii="Calibri" w:hAnsi="Calibri" w:cs="Calibri"/>
          <w:sz w:val="22"/>
          <w:szCs w:val="22"/>
        </w:rPr>
        <w:t>Смањење капитала</w:t>
      </w:r>
      <w:r w:rsidR="00AE7555" w:rsidRPr="00B754A7">
        <w:rPr>
          <w:rFonts w:ascii="Calibri" w:hAnsi="Calibri" w:cs="Calibri"/>
          <w:sz w:val="22"/>
          <w:szCs w:val="22"/>
          <w:lang w:val="sr-Cyrl-CS"/>
        </w:rPr>
        <w:t xml:space="preserve"> у односу на планирани</w:t>
      </w:r>
      <w:r w:rsidR="001A6BA4" w:rsidRPr="00B754A7">
        <w:rPr>
          <w:rFonts w:ascii="Calibri" w:hAnsi="Calibri" w:cs="Calibri"/>
          <w:sz w:val="22"/>
          <w:szCs w:val="22"/>
        </w:rPr>
        <w:t xml:space="preserve"> је пос</w:t>
      </w:r>
      <w:r w:rsidR="001A6BA4" w:rsidRPr="00B754A7">
        <w:rPr>
          <w:rFonts w:ascii="Calibri" w:hAnsi="Calibri" w:cs="Calibri"/>
          <w:sz w:val="22"/>
          <w:szCs w:val="22"/>
          <w:lang w:val="sr-Cyrl-CS"/>
        </w:rPr>
        <w:t>л</w:t>
      </w:r>
      <w:r w:rsidR="001A6BA4" w:rsidRPr="00B754A7">
        <w:rPr>
          <w:rFonts w:ascii="Calibri" w:hAnsi="Calibri" w:cs="Calibri"/>
          <w:sz w:val="22"/>
          <w:szCs w:val="22"/>
        </w:rPr>
        <w:t>едица сма</w:t>
      </w:r>
      <w:r w:rsidR="002019CC" w:rsidRPr="00B754A7">
        <w:rPr>
          <w:rFonts w:ascii="Calibri" w:hAnsi="Calibri" w:cs="Calibri"/>
          <w:sz w:val="22"/>
          <w:szCs w:val="22"/>
        </w:rPr>
        <w:t xml:space="preserve">њења ревалоризационих резерви </w:t>
      </w:r>
      <w:r w:rsidR="00DA4CF5" w:rsidRPr="00B754A7">
        <w:rPr>
          <w:rFonts w:ascii="Calibri" w:hAnsi="Calibri" w:cs="Calibri"/>
          <w:sz w:val="22"/>
          <w:szCs w:val="22"/>
          <w:lang w:val="sr-Cyrl-CS"/>
        </w:rPr>
        <w:t>и</w:t>
      </w:r>
      <w:r w:rsidR="001A6BA4" w:rsidRPr="00B754A7">
        <w:rPr>
          <w:rFonts w:ascii="Calibri" w:hAnsi="Calibri" w:cs="Calibri"/>
          <w:sz w:val="22"/>
          <w:szCs w:val="22"/>
          <w:lang w:val="sr-Cyrl-CS"/>
        </w:rPr>
        <w:t xml:space="preserve"> губитка текуће године.</w:t>
      </w:r>
      <w:r w:rsidR="00AE7555" w:rsidRPr="00B754A7">
        <w:rPr>
          <w:rFonts w:ascii="Calibri" w:hAnsi="Calibri"/>
          <w:sz w:val="22"/>
          <w:szCs w:val="22"/>
          <w:lang w:val="sr-Cyrl-CS"/>
        </w:rPr>
        <w:t xml:space="preserve"> </w:t>
      </w:r>
    </w:p>
    <w:p w:rsidR="001A6BA4" w:rsidRPr="00B754A7" w:rsidRDefault="00AE7555" w:rsidP="00475A6E">
      <w:pPr>
        <w:ind w:firstLine="360"/>
        <w:jc w:val="both"/>
        <w:rPr>
          <w:rFonts w:ascii="Calibri" w:hAnsi="Calibri" w:cs="Calibri"/>
          <w:b/>
          <w:sz w:val="22"/>
          <w:szCs w:val="22"/>
        </w:rPr>
      </w:pPr>
      <w:r w:rsidRPr="00B754A7">
        <w:rPr>
          <w:rFonts w:ascii="Calibri" w:hAnsi="Calibri"/>
          <w:sz w:val="22"/>
          <w:szCs w:val="22"/>
          <w:lang w:val="sr-Cyrl-CS"/>
        </w:rPr>
        <w:t>Акцијски капитал Предузећа је остао</w:t>
      </w:r>
      <w:r w:rsidR="00475A6E" w:rsidRPr="00B754A7">
        <w:rPr>
          <w:rFonts w:ascii="Calibri" w:hAnsi="Calibri"/>
          <w:sz w:val="22"/>
          <w:szCs w:val="22"/>
          <w:lang w:val="sr-Cyrl-CS"/>
        </w:rPr>
        <w:t xml:space="preserve"> непромијењен </w:t>
      </w:r>
      <w:r w:rsidRPr="00B754A7">
        <w:rPr>
          <w:rFonts w:ascii="Calibri" w:hAnsi="Calibri"/>
          <w:sz w:val="22"/>
          <w:szCs w:val="22"/>
          <w:lang w:val="sr-Cyrl-CS"/>
        </w:rPr>
        <w:t xml:space="preserve">и износи </w:t>
      </w:r>
      <w:r w:rsidR="00CB4E61" w:rsidRPr="00B754A7">
        <w:rPr>
          <w:rFonts w:ascii="Calibri" w:hAnsi="Calibri"/>
          <w:sz w:val="22"/>
          <w:szCs w:val="22"/>
          <w:lang w:val="sr-Cyrl-CS"/>
        </w:rPr>
        <w:t>38</w:t>
      </w:r>
      <w:r w:rsidRPr="00B754A7">
        <w:rPr>
          <w:rFonts w:ascii="Calibri" w:hAnsi="Calibri"/>
          <w:sz w:val="22"/>
          <w:szCs w:val="22"/>
          <w:lang w:val="sr-Cyrl-CS"/>
        </w:rPr>
        <w:t>.754.233 КМ</w:t>
      </w:r>
      <w:r w:rsidR="00807030">
        <w:rPr>
          <w:rFonts w:ascii="Calibri" w:hAnsi="Calibri"/>
          <w:sz w:val="22"/>
          <w:szCs w:val="22"/>
          <w:lang w:val="sr-Cyrl-CS"/>
        </w:rPr>
        <w:t>.</w:t>
      </w:r>
    </w:p>
    <w:p w:rsidR="009330EA" w:rsidRPr="00B754A7" w:rsidRDefault="009330EA" w:rsidP="001A6BA4">
      <w:pPr>
        <w:jc w:val="both"/>
        <w:rPr>
          <w:rFonts w:ascii="Calibri" w:hAnsi="Calibri" w:cs="Calibri"/>
          <w:sz w:val="10"/>
          <w:szCs w:val="10"/>
          <w:lang w:val="sr-Cyrl-CS"/>
        </w:rPr>
      </w:pPr>
    </w:p>
    <w:p w:rsidR="004434C4" w:rsidRPr="00B754A7" w:rsidRDefault="004434C4" w:rsidP="004434C4">
      <w:pPr>
        <w:ind w:firstLine="360"/>
        <w:jc w:val="both"/>
        <w:rPr>
          <w:rFonts w:ascii="Calibri" w:hAnsi="Calibri"/>
          <w:sz w:val="22"/>
          <w:szCs w:val="22"/>
          <w:lang w:val="sr-Cyrl-CS"/>
        </w:rPr>
      </w:pPr>
      <w:r w:rsidRPr="00B754A7">
        <w:rPr>
          <w:rFonts w:ascii="Calibri" w:hAnsi="Calibri"/>
          <w:b/>
          <w:sz w:val="22"/>
          <w:szCs w:val="22"/>
          <w:lang w:val="sr-Cyrl-CS"/>
        </w:rPr>
        <w:t>Дугорочне обавезе</w:t>
      </w:r>
      <w:r w:rsidRPr="00B754A7">
        <w:rPr>
          <w:rFonts w:ascii="Calibri" w:hAnsi="Calibri"/>
          <w:sz w:val="22"/>
          <w:szCs w:val="22"/>
          <w:lang w:val="sr-Cyrl-CS"/>
        </w:rPr>
        <w:t xml:space="preserve"> планиране су у износу 1.885.453 КМ, док су ребалансом Плана за 2021. годину планиране у износу 10.885.453 КМ због дугорочног кредитног задужења </w:t>
      </w:r>
      <w:r w:rsidR="00430C82" w:rsidRPr="00B754A7">
        <w:rPr>
          <w:rFonts w:ascii="Calibri" w:hAnsi="Calibri"/>
          <w:sz w:val="22"/>
          <w:szCs w:val="22"/>
          <w:lang w:val="sr-Cyrl-CS"/>
        </w:rPr>
        <w:t xml:space="preserve">емитовањем хартија од вриједности. </w:t>
      </w:r>
    </w:p>
    <w:p w:rsidR="00430C82" w:rsidRPr="00B754A7" w:rsidRDefault="00430C82" w:rsidP="004434C4">
      <w:pPr>
        <w:ind w:firstLine="360"/>
        <w:jc w:val="both"/>
        <w:rPr>
          <w:rFonts w:ascii="Calibri" w:hAnsi="Calibri"/>
          <w:sz w:val="10"/>
          <w:szCs w:val="10"/>
          <w:lang w:val="sr-Cyrl-CS"/>
        </w:rPr>
      </w:pPr>
    </w:p>
    <w:p w:rsidR="00430C82" w:rsidRPr="00B754A7" w:rsidRDefault="00430C82" w:rsidP="00430C82">
      <w:pPr>
        <w:ind w:firstLine="360"/>
        <w:jc w:val="both"/>
        <w:rPr>
          <w:rFonts w:ascii="Calibri" w:hAnsi="Calibri"/>
          <w:sz w:val="22"/>
          <w:szCs w:val="22"/>
          <w:lang w:val="sr-Cyrl-CS"/>
        </w:rPr>
      </w:pPr>
      <w:r w:rsidRPr="00B754A7">
        <w:rPr>
          <w:rFonts w:ascii="Calibri" w:hAnsi="Calibri"/>
          <w:sz w:val="22"/>
          <w:szCs w:val="22"/>
          <w:lang w:val="sr-Cyrl-CS"/>
        </w:rPr>
        <w:t xml:space="preserve">Планиране </w:t>
      </w:r>
      <w:r w:rsidRPr="00B754A7">
        <w:rPr>
          <w:rFonts w:ascii="Calibri" w:hAnsi="Calibri"/>
          <w:b/>
          <w:sz w:val="22"/>
          <w:szCs w:val="22"/>
          <w:lang w:val="sr-Cyrl-CS"/>
        </w:rPr>
        <w:t>краткорочне обавезе</w:t>
      </w:r>
      <w:r w:rsidRPr="00B754A7">
        <w:rPr>
          <w:rFonts w:ascii="Calibri" w:hAnsi="Calibri"/>
          <w:sz w:val="22"/>
          <w:szCs w:val="22"/>
          <w:lang w:val="sr-Cyrl-CS"/>
        </w:rPr>
        <w:t xml:space="preserve"> Предузећа за 2021. годину износе 15.735.489 КМ. На дан 31.03.2021. године остварене су у износу 20.709.696 КМ, док се ребалансом Плана</w:t>
      </w:r>
      <w:r w:rsidR="00E556EF">
        <w:rPr>
          <w:rFonts w:ascii="Calibri" w:hAnsi="Calibri"/>
          <w:sz w:val="22"/>
          <w:szCs w:val="22"/>
          <w:lang w:val="sr-Cyrl-CS"/>
        </w:rPr>
        <w:t xml:space="preserve"> рада и пословања</w:t>
      </w:r>
      <w:r w:rsidRPr="00B754A7">
        <w:rPr>
          <w:rFonts w:ascii="Calibri" w:hAnsi="Calibri"/>
          <w:sz w:val="22"/>
          <w:szCs w:val="22"/>
          <w:lang w:val="sr-Cyrl-CS"/>
        </w:rPr>
        <w:t xml:space="preserve"> Предузећа на дан 31.12.2021. године очекује износ од 16.735.489 КМ. </w:t>
      </w:r>
    </w:p>
    <w:p w:rsidR="009330EA" w:rsidRPr="00B754A7" w:rsidRDefault="009330EA" w:rsidP="001A6BA4">
      <w:pPr>
        <w:jc w:val="both"/>
        <w:rPr>
          <w:rFonts w:ascii="Calibri" w:hAnsi="Calibri" w:cs="Calibri"/>
          <w:sz w:val="10"/>
          <w:szCs w:val="10"/>
          <w:lang w:val="sr-Cyrl-CS"/>
        </w:rPr>
      </w:pPr>
    </w:p>
    <w:p w:rsidR="009330EA" w:rsidRDefault="009330EA" w:rsidP="0041183F">
      <w:pPr>
        <w:ind w:firstLine="360"/>
        <w:jc w:val="both"/>
        <w:rPr>
          <w:rFonts w:ascii="Calibri" w:hAnsi="Calibri"/>
          <w:sz w:val="22"/>
          <w:szCs w:val="22"/>
          <w:lang w:val="sr-Cyrl-CS"/>
        </w:rPr>
      </w:pPr>
      <w:r w:rsidRPr="00B754A7">
        <w:rPr>
          <w:rFonts w:ascii="Calibri" w:hAnsi="Calibri"/>
          <w:sz w:val="22"/>
          <w:szCs w:val="22"/>
          <w:lang w:val="sr-Cyrl-CS"/>
        </w:rPr>
        <w:t xml:space="preserve"> Цијена рада</w:t>
      </w:r>
      <w:r w:rsidR="00B87124" w:rsidRPr="00B754A7">
        <w:rPr>
          <w:rFonts w:ascii="Calibri" w:hAnsi="Calibri"/>
          <w:sz w:val="22"/>
          <w:szCs w:val="22"/>
          <w:lang w:val="sr-Cyrl-CS"/>
        </w:rPr>
        <w:t xml:space="preserve"> (</w:t>
      </w:r>
      <w:r w:rsidR="004C3959" w:rsidRPr="00B754A7">
        <w:rPr>
          <w:rFonts w:ascii="Calibri" w:hAnsi="Calibri"/>
          <w:sz w:val="22"/>
          <w:szCs w:val="22"/>
          <w:lang w:val="sr-Cyrl-CS"/>
        </w:rPr>
        <w:t>190</w:t>
      </w:r>
      <w:r w:rsidRPr="00B754A7">
        <w:rPr>
          <w:rFonts w:ascii="Calibri" w:hAnsi="Calibri"/>
          <w:sz w:val="22"/>
          <w:szCs w:val="22"/>
          <w:lang w:val="sr-Cyrl-CS"/>
        </w:rPr>
        <w:t xml:space="preserve">,00 КМ) је остала као што је </w:t>
      </w:r>
      <w:r w:rsidR="009A4508">
        <w:rPr>
          <w:rFonts w:ascii="Calibri" w:hAnsi="Calibri"/>
          <w:sz w:val="22"/>
          <w:szCs w:val="22"/>
          <w:lang w:val="sr-Cyrl-CS"/>
        </w:rPr>
        <w:t>првобитно</w:t>
      </w:r>
      <w:r w:rsidRPr="00B754A7">
        <w:rPr>
          <w:rFonts w:ascii="Calibri" w:hAnsi="Calibri"/>
          <w:sz w:val="22"/>
          <w:szCs w:val="22"/>
          <w:lang w:val="sr-Cyrl-CS"/>
        </w:rPr>
        <w:t xml:space="preserve"> планиран</w:t>
      </w:r>
      <w:r w:rsidR="00CC75D0" w:rsidRPr="00B754A7">
        <w:rPr>
          <w:rFonts w:ascii="Calibri" w:hAnsi="Calibri"/>
          <w:sz w:val="22"/>
          <w:szCs w:val="22"/>
          <w:lang w:val="sr-Cyrl-CS"/>
        </w:rPr>
        <w:t xml:space="preserve">о Планом рада и пословања за  </w:t>
      </w:r>
      <w:r w:rsidR="004C3959" w:rsidRPr="00B754A7">
        <w:rPr>
          <w:rFonts w:ascii="Calibri" w:hAnsi="Calibri"/>
          <w:sz w:val="22"/>
          <w:szCs w:val="22"/>
          <w:lang w:val="sr-Cyrl-CS"/>
        </w:rPr>
        <w:t>2021</w:t>
      </w:r>
      <w:r w:rsidR="00CC75D0" w:rsidRPr="00B754A7">
        <w:rPr>
          <w:rFonts w:ascii="Calibri" w:hAnsi="Calibri"/>
          <w:sz w:val="22"/>
          <w:szCs w:val="22"/>
          <w:lang w:val="sr-Cyrl-CS"/>
        </w:rPr>
        <w:t>. годину.</w:t>
      </w:r>
    </w:p>
    <w:p w:rsidR="008F73BB" w:rsidRDefault="008F73BB" w:rsidP="0041183F">
      <w:pPr>
        <w:ind w:firstLine="360"/>
        <w:jc w:val="both"/>
        <w:rPr>
          <w:rFonts w:ascii="Calibri" w:hAnsi="Calibri"/>
          <w:sz w:val="22"/>
          <w:szCs w:val="22"/>
          <w:lang w:val="sr-Cyrl-CS"/>
        </w:rPr>
      </w:pPr>
    </w:p>
    <w:p w:rsidR="008F73BB" w:rsidRPr="0033044F" w:rsidRDefault="008F73BB" w:rsidP="0041183F">
      <w:pPr>
        <w:ind w:firstLine="360"/>
        <w:jc w:val="both"/>
        <w:rPr>
          <w:rFonts w:ascii="Calibri" w:hAnsi="Calibri"/>
          <w:sz w:val="22"/>
          <w:szCs w:val="22"/>
          <w:lang w:val="sr-Cyrl-CS"/>
        </w:rPr>
      </w:pPr>
      <w:r w:rsidRPr="0033044F">
        <w:rPr>
          <w:rFonts w:ascii="Calibri" w:hAnsi="Calibri"/>
          <w:sz w:val="22"/>
          <w:szCs w:val="22"/>
          <w:lang w:val="sr-Cyrl-CS"/>
        </w:rPr>
        <w:t>Предузеће ће</w:t>
      </w:r>
      <w:r w:rsidR="0033044F">
        <w:rPr>
          <w:rFonts w:ascii="Calibri" w:hAnsi="Calibri"/>
          <w:sz w:val="22"/>
          <w:szCs w:val="22"/>
          <w:lang w:val="sr-Cyrl-CS"/>
        </w:rPr>
        <w:t>,</w:t>
      </w:r>
      <w:r w:rsidRPr="0033044F">
        <w:rPr>
          <w:rFonts w:ascii="Calibri" w:hAnsi="Calibri"/>
          <w:sz w:val="22"/>
          <w:szCs w:val="22"/>
          <w:lang w:val="sr-Cyrl-CS"/>
        </w:rPr>
        <w:t xml:space="preserve"> пратити </w:t>
      </w:r>
      <w:r w:rsidR="00EF6CC9" w:rsidRPr="0033044F">
        <w:rPr>
          <w:rFonts w:ascii="Calibri" w:hAnsi="Calibri"/>
          <w:sz w:val="22"/>
          <w:szCs w:val="22"/>
          <w:lang w:val="sr-Cyrl-CS"/>
        </w:rPr>
        <w:t>реализацију и тржишна кретања, те</w:t>
      </w:r>
      <w:r w:rsidRPr="0033044F">
        <w:rPr>
          <w:rFonts w:ascii="Calibri" w:hAnsi="Calibri"/>
          <w:sz w:val="22"/>
          <w:szCs w:val="22"/>
          <w:lang w:val="sr-Cyrl-CS"/>
        </w:rPr>
        <w:t xml:space="preserve"> уколико </w:t>
      </w:r>
      <w:r w:rsidR="0033044F" w:rsidRPr="0033044F">
        <w:rPr>
          <w:rFonts w:ascii="Calibri" w:hAnsi="Calibri"/>
          <w:sz w:val="22"/>
          <w:szCs w:val="22"/>
          <w:lang w:val="sr-Cyrl-CS"/>
        </w:rPr>
        <w:t xml:space="preserve">дође до </w:t>
      </w:r>
      <w:r w:rsidR="00CB123D" w:rsidRPr="0033044F">
        <w:rPr>
          <w:rFonts w:ascii="Calibri" w:hAnsi="Calibri"/>
          <w:sz w:val="22"/>
          <w:szCs w:val="22"/>
          <w:lang w:val="sr-Cyrl-CS"/>
        </w:rPr>
        <w:t>непланираних кретања и тенденција</w:t>
      </w:r>
      <w:r w:rsidR="00F0517F" w:rsidRPr="0033044F">
        <w:rPr>
          <w:rFonts w:ascii="Calibri" w:hAnsi="Calibri"/>
          <w:sz w:val="22"/>
          <w:szCs w:val="22"/>
          <w:lang w:val="sr-Cyrl-CS"/>
        </w:rPr>
        <w:t xml:space="preserve"> на</w:t>
      </w:r>
      <w:r w:rsidR="00CB123D" w:rsidRPr="0033044F">
        <w:rPr>
          <w:rFonts w:ascii="Calibri" w:hAnsi="Calibri"/>
          <w:sz w:val="22"/>
          <w:szCs w:val="22"/>
          <w:lang w:val="sr-Cyrl-CS"/>
        </w:rPr>
        <w:t xml:space="preserve"> тржишту током 2021. године, размотрити потреб</w:t>
      </w:r>
      <w:r w:rsidR="0033044F">
        <w:rPr>
          <w:rFonts w:ascii="Calibri" w:hAnsi="Calibri"/>
          <w:sz w:val="22"/>
          <w:szCs w:val="22"/>
          <w:lang w:val="sr-Cyrl-CS"/>
        </w:rPr>
        <w:t>у</w:t>
      </w:r>
      <w:r w:rsidR="00CB123D" w:rsidRPr="0033044F">
        <w:rPr>
          <w:rFonts w:ascii="Calibri" w:hAnsi="Calibri"/>
          <w:sz w:val="22"/>
          <w:szCs w:val="22"/>
          <w:lang w:val="sr-Cyrl-CS"/>
        </w:rPr>
        <w:t xml:space="preserve"> за накнадним прилагођавањем </w:t>
      </w:r>
      <w:r w:rsidR="00EF6CC9" w:rsidRPr="0033044F">
        <w:rPr>
          <w:rFonts w:ascii="Calibri" w:hAnsi="Calibri"/>
          <w:sz w:val="22"/>
          <w:szCs w:val="22"/>
          <w:lang w:val="sr-Cyrl-CS"/>
        </w:rPr>
        <w:t>П</w:t>
      </w:r>
      <w:r w:rsidR="00CB123D" w:rsidRPr="0033044F">
        <w:rPr>
          <w:rFonts w:ascii="Calibri" w:hAnsi="Calibri"/>
          <w:sz w:val="22"/>
          <w:szCs w:val="22"/>
          <w:lang w:val="sr-Cyrl-CS"/>
        </w:rPr>
        <w:t>ланова рада и пословања</w:t>
      </w:r>
      <w:r w:rsidR="00F0517F" w:rsidRPr="0033044F">
        <w:rPr>
          <w:rFonts w:ascii="Calibri" w:hAnsi="Calibri"/>
          <w:sz w:val="22"/>
          <w:szCs w:val="22"/>
          <w:lang w:val="sr-Cyrl-CS"/>
        </w:rPr>
        <w:t xml:space="preserve"> за 2021.</w:t>
      </w:r>
      <w:r w:rsidR="00CB123D">
        <w:rPr>
          <w:rFonts w:ascii="Calibri" w:hAnsi="Calibri"/>
          <w:sz w:val="22"/>
          <w:szCs w:val="22"/>
          <w:lang w:val="sr-Cyrl-CS"/>
        </w:rPr>
        <w:t xml:space="preserve"> </w:t>
      </w:r>
    </w:p>
    <w:p w:rsidR="009330EA" w:rsidRPr="00B754A7" w:rsidRDefault="009330EA" w:rsidP="00B97D54">
      <w:pPr>
        <w:ind w:firstLine="360"/>
        <w:jc w:val="both"/>
        <w:rPr>
          <w:rFonts w:ascii="Calibri" w:hAnsi="Calibri" w:cs="Calibri"/>
          <w:sz w:val="22"/>
          <w:szCs w:val="22"/>
          <w:lang w:val="sr-Cyrl-CS"/>
        </w:rPr>
      </w:pPr>
    </w:p>
    <w:p w:rsidR="00921711" w:rsidRPr="00B754A7" w:rsidRDefault="00921711" w:rsidP="0052723E">
      <w:pPr>
        <w:jc w:val="both"/>
        <w:rPr>
          <w:rFonts w:ascii="Calibri" w:hAnsi="Calibri"/>
        </w:rPr>
      </w:pPr>
    </w:p>
    <w:p w:rsidR="002D68C3" w:rsidRPr="00B754A7" w:rsidRDefault="002D68C3" w:rsidP="002D68C3">
      <w:pPr>
        <w:rPr>
          <w:rFonts w:ascii="Calibri" w:hAnsi="Calibri"/>
          <w:b/>
          <w:lang w:val="sr-Latn-CS"/>
        </w:rPr>
        <w:sectPr w:rsidR="002D68C3" w:rsidRPr="00B754A7" w:rsidSect="00312CB7">
          <w:pgSz w:w="11907" w:h="16840" w:code="9"/>
          <w:pgMar w:top="1440" w:right="1440" w:bottom="1440" w:left="1440" w:header="720" w:footer="720" w:gutter="0"/>
          <w:cols w:space="720"/>
          <w:docGrid w:linePitch="360"/>
        </w:sectPr>
      </w:pPr>
    </w:p>
    <w:p w:rsidR="002D68C3" w:rsidRPr="00B754A7" w:rsidRDefault="005E7F2A" w:rsidP="00C2341E">
      <w:pPr>
        <w:pStyle w:val="Heading1"/>
        <w:numPr>
          <w:ilvl w:val="0"/>
          <w:numId w:val="8"/>
        </w:numPr>
        <w:rPr>
          <w:rFonts w:ascii="Calibri" w:hAnsi="Calibri"/>
          <w:i w:val="0"/>
          <w:sz w:val="24"/>
        </w:rPr>
      </w:pPr>
      <w:bookmarkStart w:id="1" w:name="_Toc72242795"/>
      <w:r w:rsidRPr="00B754A7">
        <w:rPr>
          <w:rFonts w:ascii="Calibri" w:hAnsi="Calibri"/>
          <w:i w:val="0"/>
          <w:sz w:val="24"/>
        </w:rPr>
        <w:t>У</w:t>
      </w:r>
      <w:r w:rsidR="002D68C3" w:rsidRPr="00B754A7">
        <w:rPr>
          <w:rFonts w:ascii="Calibri" w:hAnsi="Calibri"/>
          <w:i w:val="0"/>
          <w:sz w:val="24"/>
        </w:rPr>
        <w:t>СЛУГЕ</w:t>
      </w:r>
      <w:bookmarkEnd w:id="1"/>
    </w:p>
    <w:p w:rsidR="002D68C3" w:rsidRPr="00B754A7" w:rsidRDefault="002D68C3" w:rsidP="002D68C3">
      <w:pPr>
        <w:jc w:val="both"/>
        <w:rPr>
          <w:rFonts w:ascii="Calibri" w:hAnsi="Calibri"/>
          <w:sz w:val="16"/>
          <w:szCs w:val="16"/>
          <w:lang w:val="sr-Cyrl-CS"/>
        </w:rPr>
      </w:pPr>
    </w:p>
    <w:p w:rsidR="00016CB0" w:rsidRDefault="008A5B51" w:rsidP="00F37B88">
      <w:pPr>
        <w:ind w:firstLine="360"/>
        <w:jc w:val="both"/>
        <w:rPr>
          <w:rFonts w:ascii="Calibri" w:hAnsi="Calibri"/>
          <w:sz w:val="22"/>
          <w:szCs w:val="22"/>
          <w:lang w:val="sr-Cyrl-BA"/>
        </w:rPr>
      </w:pPr>
      <w:r w:rsidRPr="00B754A7">
        <w:rPr>
          <w:rFonts w:ascii="Calibri" w:hAnsi="Calibri"/>
          <w:sz w:val="22"/>
          <w:szCs w:val="22"/>
          <w:lang w:val="sr-Cyrl-CS"/>
        </w:rPr>
        <w:t xml:space="preserve">Ребаланс плана услуга сачињен је на основу остварених услуга за </w:t>
      </w:r>
      <w:r w:rsidRPr="00B754A7">
        <w:rPr>
          <w:rFonts w:ascii="Calibri" w:hAnsi="Calibri"/>
          <w:sz w:val="22"/>
          <w:szCs w:val="22"/>
          <w:lang w:val="bs-Cyrl-BA"/>
        </w:rPr>
        <w:t xml:space="preserve">три </w:t>
      </w:r>
      <w:r w:rsidRPr="00B754A7">
        <w:rPr>
          <w:rFonts w:ascii="Calibri" w:hAnsi="Calibri"/>
          <w:sz w:val="22"/>
          <w:szCs w:val="22"/>
          <w:lang w:val="sr-Cyrl-CS"/>
        </w:rPr>
        <w:t xml:space="preserve">мјесеца са пројекцијом обима услуга до краја 2021. године. </w:t>
      </w:r>
      <w:r w:rsidR="00F37B88">
        <w:rPr>
          <w:rFonts w:ascii="Calibri" w:hAnsi="Calibri"/>
          <w:sz w:val="22"/>
          <w:szCs w:val="22"/>
          <w:lang w:val="sr-Cyrl-BA"/>
        </w:rPr>
        <w:t>До одступања од Плана рада и пословања</w:t>
      </w:r>
      <w:r w:rsidR="00F11F3B">
        <w:rPr>
          <w:rFonts w:ascii="Calibri" w:hAnsi="Calibri"/>
          <w:sz w:val="22"/>
          <w:szCs w:val="22"/>
          <w:lang w:val="sr-Cyrl-BA"/>
        </w:rPr>
        <w:t xml:space="preserve"> физичког обима услуга</w:t>
      </w:r>
      <w:r w:rsidR="00F37B88">
        <w:rPr>
          <w:rFonts w:ascii="Calibri" w:hAnsi="Calibri"/>
          <w:sz w:val="22"/>
          <w:szCs w:val="22"/>
          <w:lang w:val="sr-Cyrl-BA"/>
        </w:rPr>
        <w:t xml:space="preserve"> за 2021. годину долази због</w:t>
      </w:r>
      <w:r w:rsidR="00F11F3B">
        <w:rPr>
          <w:rFonts w:ascii="Calibri" w:hAnsi="Calibri"/>
          <w:sz w:val="22"/>
          <w:szCs w:val="22"/>
          <w:lang w:val="sr-Cyrl-BA"/>
        </w:rPr>
        <w:t xml:space="preserve"> </w:t>
      </w:r>
      <w:r w:rsidR="00016CB0">
        <w:rPr>
          <w:rFonts w:ascii="Calibri" w:hAnsi="Calibri"/>
          <w:sz w:val="22"/>
          <w:szCs w:val="22"/>
          <w:lang w:val="sr-Cyrl-BA"/>
        </w:rPr>
        <w:t>промјене у структури услуга због присутне  Пандемије вируса Корона.</w:t>
      </w:r>
    </w:p>
    <w:p w:rsidR="008A5B51" w:rsidRDefault="008A5B51" w:rsidP="008A5B51">
      <w:pPr>
        <w:ind w:firstLine="360"/>
        <w:jc w:val="both"/>
        <w:rPr>
          <w:rFonts w:ascii="Calibri" w:hAnsi="Calibri"/>
          <w:sz w:val="22"/>
          <w:szCs w:val="22"/>
          <w:lang w:val="sr-Cyrl-BA"/>
        </w:rPr>
      </w:pPr>
      <w:r w:rsidRPr="00B754A7">
        <w:rPr>
          <w:rFonts w:ascii="Calibri" w:hAnsi="Calibri"/>
          <w:sz w:val="22"/>
          <w:szCs w:val="22"/>
          <w:lang w:val="sr-Cyrl-CS"/>
        </w:rPr>
        <w:t xml:space="preserve">Ребалансом плана и пословања предвиђен је укупан обим услуга од </w:t>
      </w:r>
      <w:r w:rsidRPr="00B754A7">
        <w:rPr>
          <w:rFonts w:ascii="Calibri" w:hAnsi="Calibri" w:cs="Arial"/>
          <w:bCs/>
          <w:sz w:val="22"/>
          <w:szCs w:val="22"/>
        </w:rPr>
        <w:t>52.422.831</w:t>
      </w:r>
      <w:r w:rsidRPr="00B754A7">
        <w:rPr>
          <w:rFonts w:ascii="Calibri" w:hAnsi="Calibri"/>
          <w:sz w:val="22"/>
          <w:szCs w:val="22"/>
          <w:lang w:val="sr-Cyrl-CS"/>
        </w:rPr>
        <w:t xml:space="preserve">, а Планом рада и пословања за 2021. годину планирано је </w:t>
      </w:r>
      <w:r w:rsidRPr="00B754A7">
        <w:rPr>
          <w:rFonts w:ascii="Calibri" w:hAnsi="Calibri" w:cs="Arial"/>
          <w:bCs/>
          <w:sz w:val="22"/>
          <w:szCs w:val="22"/>
          <w:lang w:val="bs-Cyrl-BA"/>
        </w:rPr>
        <w:t>53.212.155</w:t>
      </w:r>
      <w:r w:rsidRPr="00B754A7">
        <w:rPr>
          <w:rFonts w:ascii="Calibri" w:hAnsi="Calibri" w:cs="Arial"/>
          <w:bCs/>
          <w:sz w:val="22"/>
          <w:szCs w:val="22"/>
          <w:lang w:val="sr-Cyrl-CS"/>
        </w:rPr>
        <w:t xml:space="preserve"> </w:t>
      </w:r>
      <w:r w:rsidRPr="00B754A7">
        <w:rPr>
          <w:rFonts w:ascii="Calibri" w:hAnsi="Calibri"/>
          <w:sz w:val="22"/>
          <w:szCs w:val="22"/>
          <w:lang w:val="sr-Cyrl-CS"/>
        </w:rPr>
        <w:t>услуга. Ребалансом плана предвиђен је мањи обим услуга за 789</w:t>
      </w:r>
      <w:r w:rsidRPr="00B754A7">
        <w:rPr>
          <w:rFonts w:ascii="Calibri" w:hAnsi="Calibri" w:cs="Arial"/>
          <w:sz w:val="22"/>
          <w:szCs w:val="22"/>
        </w:rPr>
        <w:t>.</w:t>
      </w:r>
      <w:r w:rsidRPr="00B754A7">
        <w:rPr>
          <w:rFonts w:ascii="Calibri" w:hAnsi="Calibri" w:cs="Arial"/>
          <w:sz w:val="22"/>
          <w:szCs w:val="22"/>
          <w:lang w:val="bs-Cyrl-BA"/>
        </w:rPr>
        <w:t>324</w:t>
      </w:r>
      <w:r w:rsidRPr="00B754A7">
        <w:rPr>
          <w:rFonts w:ascii="Calibri" w:hAnsi="Calibri" w:cs="Arial"/>
          <w:sz w:val="22"/>
          <w:szCs w:val="22"/>
          <w:lang w:val="sr-Cyrl-CS"/>
        </w:rPr>
        <w:t xml:space="preserve"> </w:t>
      </w:r>
      <w:r w:rsidRPr="00B754A7">
        <w:rPr>
          <w:rFonts w:ascii="Calibri" w:hAnsi="Calibri"/>
          <w:sz w:val="22"/>
          <w:szCs w:val="22"/>
          <w:lang w:val="sr-Cyrl-CS"/>
        </w:rPr>
        <w:t>или за 1%.</w:t>
      </w:r>
      <w:r w:rsidRPr="00B754A7">
        <w:rPr>
          <w:rFonts w:ascii="Calibri" w:hAnsi="Calibri"/>
          <w:sz w:val="22"/>
          <w:szCs w:val="22"/>
          <w:lang w:val="sr-Latn-BA"/>
        </w:rPr>
        <w:t xml:space="preserve"> </w:t>
      </w:r>
      <w:r w:rsidRPr="00B754A7">
        <w:rPr>
          <w:rFonts w:ascii="Calibri" w:hAnsi="Calibri"/>
          <w:sz w:val="22"/>
          <w:szCs w:val="22"/>
          <w:lang w:val="sr-Cyrl-BA"/>
        </w:rPr>
        <w:t>Смањен је обим услуга директне поште 917.753 КМ или 9%, пакетске услуге 2.277 КМ или 8%, упутничке услуге 13.463 КМ или 4%, постпак</w:t>
      </w:r>
      <w:r w:rsidRPr="00B754A7">
        <w:rPr>
          <w:rFonts w:ascii="Calibri" w:hAnsi="Calibri"/>
          <w:sz w:val="22"/>
          <w:szCs w:val="22"/>
          <w:lang w:val="sr-Latn-BA"/>
        </w:rPr>
        <w:t xml:space="preserve">  133 KM </w:t>
      </w:r>
      <w:r w:rsidRPr="00B754A7">
        <w:rPr>
          <w:rFonts w:ascii="Calibri" w:hAnsi="Calibri"/>
          <w:sz w:val="22"/>
          <w:szCs w:val="22"/>
          <w:lang w:val="sr-Cyrl-BA"/>
        </w:rPr>
        <w:t>или</w:t>
      </w:r>
      <w:r w:rsidRPr="00B754A7">
        <w:rPr>
          <w:rFonts w:ascii="Calibri" w:hAnsi="Calibri"/>
          <w:sz w:val="22"/>
          <w:szCs w:val="22"/>
          <w:lang w:val="sr-Latn-BA"/>
        </w:rPr>
        <w:t xml:space="preserve"> 10%, </w:t>
      </w:r>
      <w:r w:rsidRPr="00B754A7">
        <w:rPr>
          <w:rFonts w:ascii="Calibri" w:hAnsi="Calibri"/>
          <w:sz w:val="22"/>
          <w:szCs w:val="22"/>
          <w:lang w:val="sr-Cyrl-BA"/>
        </w:rPr>
        <w:t xml:space="preserve"> финансијске услуге 668.788 КМ или 4% као и услуга посредовања 501.967 КМ или 44% а у односу на План рада и пословања предузећа за 2021.годину.  Повећање физичког обима услуга ребалансом плана и пословања предвиђено је код писмоносних услуга за 998.448 КМ или 4%, брза пошта 6.942 КМ или 1%, допунске услуге 6.087 КМ или 1%, телекомуникационе услуге 1.120 КМ или 10%, информатичке услуге 302.461 КМ или 4%. </w:t>
      </w:r>
    </w:p>
    <w:p w:rsidR="00F37B88" w:rsidRPr="00B754A7" w:rsidRDefault="00F37B88" w:rsidP="008A5B51">
      <w:pPr>
        <w:ind w:firstLine="360"/>
        <w:jc w:val="both"/>
        <w:rPr>
          <w:rFonts w:ascii="Calibri" w:hAnsi="Calibri"/>
          <w:sz w:val="22"/>
          <w:szCs w:val="22"/>
          <w:lang w:val="sr-Cyrl-BA"/>
        </w:rPr>
      </w:pPr>
    </w:p>
    <w:p w:rsidR="003D27E9" w:rsidRPr="00B754A7" w:rsidRDefault="003D27E9" w:rsidP="00171083">
      <w:pPr>
        <w:ind w:firstLine="360"/>
        <w:jc w:val="both"/>
        <w:rPr>
          <w:rFonts w:ascii="Calibri" w:hAnsi="Calibri" w:cs="Calibri"/>
          <w:sz w:val="22"/>
          <w:szCs w:val="22"/>
          <w:lang w:val="sr-Cyrl-CS"/>
        </w:rPr>
      </w:pPr>
    </w:p>
    <w:p w:rsidR="002D68C3" w:rsidRPr="00B754A7" w:rsidRDefault="002D68C3" w:rsidP="00C2341E">
      <w:pPr>
        <w:pStyle w:val="Heading1"/>
        <w:numPr>
          <w:ilvl w:val="0"/>
          <w:numId w:val="8"/>
        </w:numPr>
        <w:rPr>
          <w:rFonts w:ascii="Calibri" w:hAnsi="Calibri"/>
          <w:i w:val="0"/>
          <w:sz w:val="24"/>
        </w:rPr>
      </w:pPr>
      <w:bookmarkStart w:id="2" w:name="_Toc72242796"/>
      <w:r w:rsidRPr="00B754A7">
        <w:rPr>
          <w:rFonts w:ascii="Calibri" w:hAnsi="Calibri"/>
          <w:i w:val="0"/>
          <w:sz w:val="24"/>
        </w:rPr>
        <w:t>ПРИХОДИ</w:t>
      </w:r>
      <w:bookmarkEnd w:id="2"/>
    </w:p>
    <w:p w:rsidR="002D68C3" w:rsidRPr="00B754A7" w:rsidRDefault="002D68C3" w:rsidP="002D68C3">
      <w:pPr>
        <w:jc w:val="both"/>
        <w:rPr>
          <w:rFonts w:ascii="Calibri" w:hAnsi="Calibri"/>
          <w:b/>
          <w:sz w:val="16"/>
          <w:szCs w:val="16"/>
          <w:lang w:val="sr-Cyrl-CS"/>
        </w:rPr>
      </w:pPr>
    </w:p>
    <w:p w:rsidR="005B5589" w:rsidRPr="00B754A7" w:rsidRDefault="005B5589" w:rsidP="005B5589">
      <w:pPr>
        <w:ind w:firstLine="360"/>
        <w:jc w:val="both"/>
        <w:rPr>
          <w:rFonts w:ascii="Calibri" w:hAnsi="Calibri" w:cs="Calibri"/>
          <w:sz w:val="22"/>
          <w:szCs w:val="22"/>
          <w:lang w:val="sr-Cyrl-CS"/>
        </w:rPr>
      </w:pPr>
      <w:r w:rsidRPr="00B754A7">
        <w:rPr>
          <w:rFonts w:ascii="Calibri" w:hAnsi="Calibri"/>
          <w:sz w:val="22"/>
          <w:szCs w:val="22"/>
          <w:lang w:val="sr-Cyrl-CS"/>
        </w:rPr>
        <w:t xml:space="preserve">Планирани приходи Ребалансом плана рада и пословања износе </w:t>
      </w:r>
      <w:r w:rsidRPr="00B754A7">
        <w:rPr>
          <w:rFonts w:ascii="Calibri" w:hAnsi="Calibri"/>
          <w:sz w:val="22"/>
          <w:szCs w:val="22"/>
          <w:lang w:val="sr-Latn-BA"/>
        </w:rPr>
        <w:t>7</w:t>
      </w:r>
      <w:r w:rsidRPr="00B754A7">
        <w:rPr>
          <w:rFonts w:ascii="Calibri" w:hAnsi="Calibri"/>
          <w:sz w:val="22"/>
          <w:szCs w:val="22"/>
          <w:lang w:val="sr-Cyrl-BA"/>
        </w:rPr>
        <w:t>2</w:t>
      </w:r>
      <w:r w:rsidRPr="00B754A7">
        <w:rPr>
          <w:rFonts w:ascii="Calibri" w:hAnsi="Calibri"/>
          <w:sz w:val="22"/>
          <w:szCs w:val="22"/>
          <w:lang w:val="sr-Latn-BA"/>
        </w:rPr>
        <w:t>.644</w:t>
      </w:r>
      <w:r w:rsidRPr="00B754A7">
        <w:rPr>
          <w:rFonts w:ascii="Calibri" w:hAnsi="Calibri"/>
          <w:sz w:val="22"/>
          <w:szCs w:val="22"/>
          <w:lang w:val="sr-Cyrl-BA"/>
        </w:rPr>
        <w:t>.</w:t>
      </w:r>
      <w:r w:rsidRPr="00B754A7">
        <w:rPr>
          <w:rFonts w:ascii="Calibri" w:hAnsi="Calibri"/>
          <w:sz w:val="22"/>
          <w:szCs w:val="22"/>
          <w:lang w:val="sr-Latn-BA"/>
        </w:rPr>
        <w:t>439</w:t>
      </w:r>
      <w:r w:rsidRPr="00B754A7">
        <w:rPr>
          <w:rFonts w:ascii="Calibri" w:hAnsi="Calibri"/>
          <w:sz w:val="22"/>
          <w:szCs w:val="22"/>
          <w:lang w:val="sr-Cyrl-CS"/>
        </w:rPr>
        <w:t xml:space="preserve"> КМ док су планирани приходи у 2021</w:t>
      </w:r>
      <w:r w:rsidR="00847CAA" w:rsidRPr="00B754A7">
        <w:rPr>
          <w:rFonts w:ascii="Calibri" w:hAnsi="Calibri"/>
          <w:sz w:val="22"/>
          <w:szCs w:val="22"/>
          <w:lang w:val="sr-Cyrl-CS"/>
        </w:rPr>
        <w:t>.</w:t>
      </w:r>
      <w:r w:rsidRPr="00B754A7">
        <w:rPr>
          <w:rFonts w:ascii="Calibri" w:hAnsi="Calibri"/>
          <w:sz w:val="22"/>
          <w:szCs w:val="22"/>
          <w:lang w:val="sr-Cyrl-CS"/>
        </w:rPr>
        <w:t xml:space="preserve"> години 69.115.668 КМ, што чини разлику  од 3.528.771 КМ или </w:t>
      </w:r>
      <w:r w:rsidRPr="00B754A7">
        <w:rPr>
          <w:rFonts w:ascii="Calibri" w:hAnsi="Calibri"/>
          <w:sz w:val="22"/>
          <w:szCs w:val="22"/>
          <w:lang w:val="sr-Latn-BA"/>
        </w:rPr>
        <w:t>5</w:t>
      </w:r>
      <w:r w:rsidRPr="00B754A7">
        <w:rPr>
          <w:rFonts w:ascii="Calibri" w:hAnsi="Calibri"/>
          <w:sz w:val="22"/>
          <w:szCs w:val="22"/>
          <w:lang w:val="sr-Cyrl-CS"/>
        </w:rPr>
        <w:t>% више у односу на планиране приходе 2021.</w:t>
      </w:r>
      <w:r w:rsidR="00847CAA" w:rsidRPr="00B754A7">
        <w:rPr>
          <w:rFonts w:ascii="Calibri" w:hAnsi="Calibri"/>
          <w:sz w:val="22"/>
          <w:szCs w:val="22"/>
          <w:lang w:val="sr-Cyrl-CS"/>
        </w:rPr>
        <w:t xml:space="preserve"> </w:t>
      </w:r>
      <w:r w:rsidRPr="00B754A7">
        <w:rPr>
          <w:rFonts w:ascii="Calibri" w:hAnsi="Calibri"/>
          <w:sz w:val="22"/>
          <w:szCs w:val="22"/>
          <w:lang w:val="sr-Cyrl-CS"/>
        </w:rPr>
        <w:t>године</w:t>
      </w:r>
      <w:r w:rsidR="00847CAA" w:rsidRPr="00B754A7">
        <w:rPr>
          <w:rFonts w:ascii="Calibri" w:hAnsi="Calibri" w:cs="Calibri"/>
          <w:sz w:val="22"/>
          <w:szCs w:val="22"/>
          <w:lang w:val="sr-Cyrl-CS"/>
        </w:rPr>
        <w:t>.</w:t>
      </w:r>
      <w:r w:rsidR="00306C0C">
        <w:rPr>
          <w:rFonts w:ascii="Calibri" w:hAnsi="Calibri" w:cs="Calibri"/>
          <w:sz w:val="22"/>
          <w:szCs w:val="22"/>
          <w:lang w:val="sr-Cyrl-CS"/>
        </w:rPr>
        <w:t xml:space="preserve"> И поред </w:t>
      </w:r>
      <w:r w:rsidR="00351274">
        <w:rPr>
          <w:rFonts w:ascii="Calibri" w:hAnsi="Calibri" w:cs="Calibri"/>
          <w:sz w:val="22"/>
          <w:szCs w:val="22"/>
          <w:lang w:val="sr-Cyrl-CS"/>
        </w:rPr>
        <w:t xml:space="preserve">смањења физичког обима услуга, као и промјене у структури услуга, остварује се повећање прихода. </w:t>
      </w:r>
    </w:p>
    <w:p w:rsidR="005B5589" w:rsidRPr="00B754A7" w:rsidRDefault="005B5589" w:rsidP="005B5589">
      <w:pPr>
        <w:jc w:val="both"/>
        <w:rPr>
          <w:rFonts w:ascii="Calibri" w:hAnsi="Calibri"/>
          <w:sz w:val="16"/>
          <w:szCs w:val="16"/>
          <w:lang w:val="sr-Cyrl-CS"/>
        </w:rPr>
      </w:pPr>
    </w:p>
    <w:p w:rsidR="005B5589" w:rsidRPr="00B754A7" w:rsidRDefault="005B5589" w:rsidP="005B5589">
      <w:pPr>
        <w:jc w:val="both"/>
        <w:rPr>
          <w:rFonts w:ascii="Calibri" w:hAnsi="Calibri"/>
          <w:b/>
          <w:sz w:val="22"/>
          <w:szCs w:val="22"/>
          <w:lang w:val="sr-Cyrl-CS"/>
        </w:rPr>
      </w:pPr>
      <w:r w:rsidRPr="00B754A7">
        <w:rPr>
          <w:rFonts w:ascii="Calibri" w:hAnsi="Calibri"/>
          <w:sz w:val="22"/>
          <w:szCs w:val="22"/>
          <w:lang w:val="sr-Cyrl-CS"/>
        </w:rPr>
        <w:t>Структура укупних прихода је сљедећа</w:t>
      </w:r>
      <w:r w:rsidRPr="00B754A7">
        <w:rPr>
          <w:rFonts w:ascii="Calibri" w:hAnsi="Calibri"/>
          <w:b/>
          <w:sz w:val="22"/>
          <w:szCs w:val="22"/>
          <w:lang w:val="sr-Cyrl-CS"/>
        </w:rPr>
        <w:t>:</w:t>
      </w:r>
    </w:p>
    <w:p w:rsidR="005B5589" w:rsidRPr="00B754A7" w:rsidRDefault="005B5589" w:rsidP="00847CAA">
      <w:pPr>
        <w:pStyle w:val="ListParagraph"/>
        <w:numPr>
          <w:ilvl w:val="0"/>
          <w:numId w:val="9"/>
        </w:numPr>
        <w:ind w:left="900" w:hanging="180"/>
        <w:jc w:val="both"/>
        <w:rPr>
          <w:rFonts w:ascii="Calibri" w:hAnsi="Calibri"/>
          <w:sz w:val="22"/>
          <w:szCs w:val="22"/>
          <w:lang w:val="en-US"/>
        </w:rPr>
      </w:pPr>
      <w:r w:rsidRPr="00B754A7">
        <w:rPr>
          <w:rFonts w:ascii="Calibri" w:hAnsi="Calibri"/>
          <w:sz w:val="22"/>
          <w:szCs w:val="22"/>
          <w:lang w:val="sr-Cyrl-CS"/>
        </w:rPr>
        <w:t>пословни приходи</w:t>
      </w:r>
      <w:r w:rsidR="00847CAA" w:rsidRPr="00B754A7">
        <w:rPr>
          <w:rFonts w:ascii="Calibri" w:hAnsi="Calibri"/>
          <w:sz w:val="22"/>
          <w:szCs w:val="22"/>
          <w:lang w:val="sr-Cyrl-CS"/>
        </w:rPr>
        <w:t xml:space="preserve"> </w:t>
      </w:r>
      <w:r w:rsidR="00847CAA" w:rsidRPr="00B754A7">
        <w:rPr>
          <w:rFonts w:ascii="Calibri" w:hAnsi="Calibri"/>
          <w:sz w:val="22"/>
          <w:szCs w:val="22"/>
          <w:lang w:val="sr-Cyrl-CS"/>
        </w:rPr>
        <w:tab/>
      </w:r>
      <w:r w:rsidR="00847CAA" w:rsidRPr="00B754A7">
        <w:rPr>
          <w:rFonts w:ascii="Calibri" w:hAnsi="Calibri"/>
          <w:sz w:val="22"/>
          <w:szCs w:val="22"/>
          <w:lang w:val="sr-Cyrl-CS"/>
        </w:rPr>
        <w:tab/>
      </w:r>
      <w:r w:rsidRPr="00B754A7">
        <w:rPr>
          <w:rFonts w:ascii="Calibri" w:hAnsi="Calibri"/>
          <w:sz w:val="22"/>
          <w:szCs w:val="22"/>
          <w:lang w:val="sr-Cyrl-CS"/>
        </w:rPr>
        <w:tab/>
      </w:r>
      <w:r w:rsidRPr="00B754A7">
        <w:rPr>
          <w:rFonts w:ascii="Calibri" w:hAnsi="Calibri"/>
          <w:sz w:val="22"/>
          <w:szCs w:val="22"/>
          <w:lang w:val="en-US"/>
        </w:rPr>
        <w:tab/>
      </w:r>
      <w:r w:rsidR="00870A47" w:rsidRPr="00B754A7">
        <w:rPr>
          <w:rFonts w:ascii="Calibri" w:hAnsi="Calibri"/>
          <w:sz w:val="22"/>
          <w:szCs w:val="22"/>
          <w:lang w:val="bs-Cyrl-BA"/>
        </w:rPr>
        <w:tab/>
      </w:r>
      <w:r w:rsidRPr="00B754A7">
        <w:rPr>
          <w:rFonts w:ascii="Calibri" w:hAnsi="Calibri"/>
          <w:sz w:val="22"/>
          <w:szCs w:val="22"/>
          <w:lang w:val="sr-Cyrl-CS"/>
        </w:rPr>
        <w:tab/>
        <w:t xml:space="preserve">  </w:t>
      </w:r>
      <w:r w:rsidRPr="00B754A7">
        <w:rPr>
          <w:rFonts w:ascii="Calibri" w:hAnsi="Calibri"/>
          <w:sz w:val="22"/>
          <w:szCs w:val="22"/>
          <w:lang w:val="en-US"/>
        </w:rPr>
        <w:t xml:space="preserve"> </w:t>
      </w:r>
      <w:r w:rsidR="00B467B9" w:rsidRPr="00B754A7">
        <w:rPr>
          <w:rFonts w:ascii="Calibri" w:hAnsi="Calibri" w:cs="Arial"/>
          <w:sz w:val="22"/>
          <w:szCs w:val="22"/>
          <w:lang w:val="sr-Cyrl-BA"/>
        </w:rPr>
        <w:t>72</w:t>
      </w:r>
      <w:r w:rsidRPr="00B754A7">
        <w:rPr>
          <w:rFonts w:ascii="Calibri" w:hAnsi="Calibri" w:cs="Arial"/>
          <w:sz w:val="22"/>
          <w:szCs w:val="22"/>
          <w:lang w:val="sr-Cyrl-BA"/>
        </w:rPr>
        <w:t>.</w:t>
      </w:r>
      <w:r w:rsidR="00B467B9" w:rsidRPr="00B754A7">
        <w:rPr>
          <w:rFonts w:ascii="Calibri" w:hAnsi="Calibri" w:cs="Arial"/>
          <w:sz w:val="22"/>
          <w:szCs w:val="22"/>
          <w:lang w:val="sr-Cyrl-BA"/>
        </w:rPr>
        <w:t>115</w:t>
      </w:r>
      <w:r w:rsidRPr="00B754A7">
        <w:rPr>
          <w:rFonts w:ascii="Calibri" w:hAnsi="Calibri" w:cs="Arial"/>
          <w:sz w:val="22"/>
          <w:szCs w:val="22"/>
          <w:lang w:val="sr-Cyrl-BA"/>
        </w:rPr>
        <w:t>.</w:t>
      </w:r>
      <w:r w:rsidR="00B467B9" w:rsidRPr="00B754A7">
        <w:rPr>
          <w:rFonts w:ascii="Calibri" w:hAnsi="Calibri" w:cs="Arial"/>
          <w:sz w:val="22"/>
          <w:szCs w:val="22"/>
          <w:lang w:val="sr-Cyrl-BA"/>
        </w:rPr>
        <w:t>362</w:t>
      </w:r>
      <w:r w:rsidRPr="00B754A7">
        <w:rPr>
          <w:rFonts w:ascii="Calibri" w:hAnsi="Calibri"/>
          <w:sz w:val="22"/>
          <w:szCs w:val="22"/>
          <w:lang w:val="sr-Cyrl-CS"/>
        </w:rPr>
        <w:t xml:space="preserve"> КМ</w:t>
      </w:r>
    </w:p>
    <w:p w:rsidR="00B467B9" w:rsidRPr="00B754A7" w:rsidRDefault="00B467B9" w:rsidP="00B467B9">
      <w:pPr>
        <w:pStyle w:val="ListParagraph"/>
        <w:numPr>
          <w:ilvl w:val="0"/>
          <w:numId w:val="9"/>
        </w:numPr>
        <w:ind w:left="900" w:hanging="180"/>
        <w:jc w:val="both"/>
        <w:rPr>
          <w:rFonts w:ascii="Calibri" w:hAnsi="Calibri"/>
          <w:sz w:val="22"/>
          <w:szCs w:val="22"/>
          <w:lang w:val="sr-Cyrl-CS"/>
        </w:rPr>
      </w:pPr>
      <w:r w:rsidRPr="00B754A7">
        <w:rPr>
          <w:rFonts w:ascii="Calibri" w:hAnsi="Calibri"/>
          <w:sz w:val="22"/>
          <w:szCs w:val="22"/>
          <w:lang w:val="sr-Cyrl-CS"/>
        </w:rPr>
        <w:t>финансијски приходи</w:t>
      </w:r>
      <w:r w:rsidRPr="00B754A7">
        <w:rPr>
          <w:rFonts w:ascii="Calibri" w:hAnsi="Calibri"/>
          <w:sz w:val="22"/>
          <w:szCs w:val="22"/>
          <w:lang w:val="sr-Cyrl-CS"/>
        </w:rPr>
        <w:tab/>
      </w:r>
      <w:r w:rsidRPr="00B754A7">
        <w:rPr>
          <w:rFonts w:ascii="Calibri" w:hAnsi="Calibri"/>
          <w:sz w:val="22"/>
          <w:szCs w:val="22"/>
          <w:lang w:val="sr-Cyrl-CS"/>
        </w:rPr>
        <w:tab/>
      </w:r>
      <w:r w:rsidRPr="00B754A7">
        <w:rPr>
          <w:rFonts w:ascii="Calibri" w:hAnsi="Calibri"/>
          <w:sz w:val="22"/>
          <w:szCs w:val="22"/>
          <w:lang w:val="sr-Cyrl-CS"/>
        </w:rPr>
        <w:tab/>
      </w:r>
      <w:r w:rsidR="00870A47" w:rsidRPr="00B754A7">
        <w:rPr>
          <w:rFonts w:ascii="Calibri" w:hAnsi="Calibri"/>
          <w:sz w:val="22"/>
          <w:szCs w:val="22"/>
          <w:lang w:val="sr-Cyrl-CS"/>
        </w:rPr>
        <w:tab/>
      </w:r>
      <w:r w:rsidRPr="00B754A7">
        <w:rPr>
          <w:rFonts w:ascii="Calibri" w:hAnsi="Calibri"/>
          <w:sz w:val="22"/>
          <w:szCs w:val="22"/>
          <w:lang w:val="sr-Cyrl-CS"/>
        </w:rPr>
        <w:tab/>
        <w:t xml:space="preserve">         150.617 КМ</w:t>
      </w:r>
    </w:p>
    <w:p w:rsidR="005B5589" w:rsidRPr="00B754A7" w:rsidRDefault="005B5589" w:rsidP="00B467B9">
      <w:pPr>
        <w:pStyle w:val="ListParagraph"/>
        <w:numPr>
          <w:ilvl w:val="0"/>
          <w:numId w:val="9"/>
        </w:numPr>
        <w:ind w:left="900" w:hanging="180"/>
        <w:jc w:val="both"/>
        <w:rPr>
          <w:rFonts w:ascii="Calibri" w:hAnsi="Calibri"/>
          <w:sz w:val="22"/>
          <w:szCs w:val="22"/>
          <w:lang w:val="sr-Cyrl-CS"/>
        </w:rPr>
      </w:pPr>
      <w:r w:rsidRPr="00B754A7">
        <w:rPr>
          <w:rFonts w:ascii="Calibri" w:hAnsi="Calibri"/>
          <w:sz w:val="22"/>
          <w:szCs w:val="22"/>
          <w:lang w:val="sr-Cyrl-CS"/>
        </w:rPr>
        <w:t>остали приходи</w:t>
      </w:r>
      <w:r w:rsidRPr="00B754A7">
        <w:rPr>
          <w:rFonts w:ascii="Calibri" w:hAnsi="Calibri"/>
          <w:sz w:val="22"/>
          <w:szCs w:val="22"/>
          <w:lang w:val="sr-Cyrl-CS"/>
        </w:rPr>
        <w:tab/>
      </w:r>
      <w:r w:rsidRPr="00B754A7">
        <w:rPr>
          <w:rFonts w:ascii="Calibri" w:hAnsi="Calibri"/>
          <w:sz w:val="22"/>
          <w:szCs w:val="22"/>
          <w:lang w:val="sr-Cyrl-CS"/>
        </w:rPr>
        <w:tab/>
      </w:r>
      <w:r w:rsidRPr="00B754A7">
        <w:rPr>
          <w:rFonts w:ascii="Calibri" w:hAnsi="Calibri"/>
          <w:sz w:val="22"/>
          <w:szCs w:val="22"/>
          <w:lang w:val="sr-Cyrl-CS"/>
        </w:rPr>
        <w:tab/>
      </w:r>
      <w:r w:rsidRPr="00B754A7">
        <w:rPr>
          <w:rFonts w:ascii="Calibri" w:hAnsi="Calibri"/>
          <w:sz w:val="22"/>
          <w:szCs w:val="22"/>
          <w:lang w:val="sr-Cyrl-CS"/>
        </w:rPr>
        <w:tab/>
      </w:r>
      <w:r w:rsidR="00870A47" w:rsidRPr="00B754A7">
        <w:rPr>
          <w:rFonts w:ascii="Calibri" w:hAnsi="Calibri"/>
          <w:sz w:val="22"/>
          <w:szCs w:val="22"/>
          <w:lang w:val="sr-Cyrl-CS"/>
        </w:rPr>
        <w:tab/>
      </w:r>
      <w:r w:rsidR="00B467B9" w:rsidRPr="00B754A7">
        <w:rPr>
          <w:rFonts w:ascii="Calibri" w:hAnsi="Calibri"/>
          <w:sz w:val="22"/>
          <w:szCs w:val="22"/>
          <w:lang w:val="sr-Cyrl-CS"/>
        </w:rPr>
        <w:tab/>
      </w:r>
      <w:r w:rsidRPr="00B754A7">
        <w:rPr>
          <w:rFonts w:ascii="Calibri" w:hAnsi="Calibri"/>
          <w:sz w:val="22"/>
          <w:szCs w:val="22"/>
          <w:lang w:val="sr-Cyrl-CS"/>
        </w:rPr>
        <w:t xml:space="preserve">         284.326 КМ</w:t>
      </w:r>
    </w:p>
    <w:p w:rsidR="00870A47" w:rsidRPr="00B754A7" w:rsidRDefault="00870A47" w:rsidP="00870A47">
      <w:pPr>
        <w:pStyle w:val="ListParagraph"/>
        <w:numPr>
          <w:ilvl w:val="0"/>
          <w:numId w:val="9"/>
        </w:numPr>
        <w:ind w:left="900" w:hanging="180"/>
        <w:jc w:val="both"/>
        <w:rPr>
          <w:rFonts w:ascii="Calibri" w:hAnsi="Calibri"/>
          <w:sz w:val="22"/>
          <w:szCs w:val="22"/>
          <w:lang w:val="sr-Cyrl-CS"/>
        </w:rPr>
      </w:pPr>
      <w:r w:rsidRPr="00B754A7">
        <w:rPr>
          <w:rFonts w:ascii="Calibri" w:hAnsi="Calibri"/>
          <w:sz w:val="22"/>
          <w:szCs w:val="22"/>
          <w:lang w:val="sr-Cyrl-CS"/>
        </w:rPr>
        <w:t xml:space="preserve">приходи по основу исп. греш. из ранијих год. </w:t>
      </w:r>
      <w:r w:rsidRPr="00B754A7">
        <w:rPr>
          <w:rFonts w:ascii="Calibri" w:hAnsi="Calibri"/>
          <w:sz w:val="22"/>
          <w:szCs w:val="22"/>
          <w:lang w:val="sr-Cyrl-CS"/>
        </w:rPr>
        <w:tab/>
      </w:r>
      <w:r w:rsidRPr="00B754A7">
        <w:rPr>
          <w:rFonts w:ascii="Calibri" w:hAnsi="Calibri"/>
          <w:sz w:val="22"/>
          <w:szCs w:val="22"/>
          <w:lang w:val="sr-Cyrl-CS"/>
        </w:rPr>
        <w:tab/>
        <w:t xml:space="preserve">           90.634 КМ</w:t>
      </w:r>
    </w:p>
    <w:p w:rsidR="005B5589" w:rsidRPr="00B754A7" w:rsidRDefault="005B5589" w:rsidP="00B467B9">
      <w:pPr>
        <w:pStyle w:val="ListParagraph"/>
        <w:numPr>
          <w:ilvl w:val="0"/>
          <w:numId w:val="9"/>
        </w:numPr>
        <w:ind w:left="900" w:hanging="180"/>
        <w:jc w:val="both"/>
        <w:rPr>
          <w:rFonts w:ascii="Calibri" w:hAnsi="Calibri"/>
          <w:sz w:val="22"/>
          <w:szCs w:val="22"/>
          <w:lang w:val="sr-Cyrl-CS"/>
        </w:rPr>
      </w:pPr>
      <w:r w:rsidRPr="00B754A7">
        <w:rPr>
          <w:rFonts w:ascii="Calibri" w:hAnsi="Calibri"/>
          <w:sz w:val="22"/>
          <w:szCs w:val="22"/>
          <w:lang w:val="sr-Cyrl-CS"/>
        </w:rPr>
        <w:t xml:space="preserve">приход од усклађивања </w:t>
      </w:r>
      <w:r w:rsidR="00870A47" w:rsidRPr="00B754A7">
        <w:rPr>
          <w:rFonts w:ascii="Calibri" w:hAnsi="Calibri"/>
          <w:sz w:val="22"/>
          <w:szCs w:val="22"/>
          <w:lang w:val="sr-Cyrl-CS"/>
        </w:rPr>
        <w:t xml:space="preserve">вриједности </w:t>
      </w:r>
      <w:r w:rsidRPr="00B754A7">
        <w:rPr>
          <w:rFonts w:ascii="Calibri" w:hAnsi="Calibri"/>
          <w:sz w:val="22"/>
          <w:szCs w:val="22"/>
          <w:lang w:val="sr-Cyrl-CS"/>
        </w:rPr>
        <w:t>имовине</w:t>
      </w:r>
      <w:r w:rsidR="00870A47" w:rsidRPr="00B754A7">
        <w:rPr>
          <w:rFonts w:ascii="Calibri" w:hAnsi="Calibri"/>
          <w:sz w:val="22"/>
          <w:szCs w:val="22"/>
          <w:lang w:val="sr-Cyrl-CS"/>
        </w:rPr>
        <w:tab/>
      </w:r>
      <w:r w:rsidR="00870A47" w:rsidRPr="00B754A7">
        <w:rPr>
          <w:rFonts w:ascii="Calibri" w:hAnsi="Calibri"/>
          <w:sz w:val="22"/>
          <w:szCs w:val="22"/>
          <w:lang w:val="sr-Cyrl-CS"/>
        </w:rPr>
        <w:tab/>
        <w:t xml:space="preserve">              </w:t>
      </w:r>
      <w:r w:rsidRPr="00B754A7">
        <w:rPr>
          <w:rFonts w:ascii="Calibri" w:hAnsi="Calibri"/>
          <w:sz w:val="22"/>
          <w:szCs w:val="22"/>
          <w:lang w:val="sr-Cyrl-CS"/>
        </w:rPr>
        <w:t>3.500</w:t>
      </w:r>
      <w:r w:rsidR="00870A47" w:rsidRPr="00B754A7">
        <w:rPr>
          <w:rFonts w:ascii="Calibri" w:hAnsi="Calibri"/>
          <w:sz w:val="22"/>
          <w:szCs w:val="22"/>
          <w:lang w:val="sr-Cyrl-CS"/>
        </w:rPr>
        <w:t xml:space="preserve"> </w:t>
      </w:r>
      <w:r w:rsidRPr="00B754A7">
        <w:rPr>
          <w:rFonts w:ascii="Calibri" w:hAnsi="Calibri"/>
          <w:sz w:val="22"/>
          <w:szCs w:val="22"/>
          <w:lang w:val="sr-Cyrl-CS"/>
        </w:rPr>
        <w:t>КМ</w:t>
      </w:r>
    </w:p>
    <w:p w:rsidR="005B5589" w:rsidRPr="00B754A7" w:rsidRDefault="005B5589" w:rsidP="005B5589">
      <w:pPr>
        <w:ind w:firstLine="720"/>
        <w:jc w:val="both"/>
        <w:rPr>
          <w:rFonts w:ascii="Calibri" w:hAnsi="Calibri"/>
          <w:sz w:val="16"/>
          <w:szCs w:val="16"/>
          <w:lang w:val="sr-Cyrl-CS"/>
        </w:rPr>
      </w:pPr>
    </w:p>
    <w:p w:rsidR="005752B6" w:rsidRPr="00B754A7" w:rsidRDefault="005B5589" w:rsidP="005B5589">
      <w:pPr>
        <w:ind w:firstLine="360"/>
        <w:jc w:val="both"/>
        <w:rPr>
          <w:rFonts w:ascii="Calibri" w:hAnsi="Calibri"/>
          <w:sz w:val="22"/>
          <w:szCs w:val="22"/>
          <w:lang w:val="sr-Cyrl-CS"/>
        </w:rPr>
      </w:pPr>
      <w:r w:rsidRPr="00B754A7">
        <w:rPr>
          <w:rFonts w:ascii="Calibri" w:hAnsi="Calibri"/>
          <w:sz w:val="22"/>
          <w:szCs w:val="22"/>
          <w:lang w:val="sr-Cyrl-CS"/>
        </w:rPr>
        <w:t>Приход од продаје поштанских и осталих услуга</w:t>
      </w:r>
      <w:r w:rsidR="00A028DF" w:rsidRPr="00B754A7">
        <w:rPr>
          <w:rFonts w:ascii="Calibri" w:hAnsi="Calibri"/>
          <w:sz w:val="22"/>
          <w:szCs w:val="22"/>
          <w:lang w:val="sr-Cyrl-CS"/>
        </w:rPr>
        <w:t>,</w:t>
      </w:r>
      <w:r w:rsidRPr="00B754A7">
        <w:rPr>
          <w:rFonts w:ascii="Calibri" w:hAnsi="Calibri"/>
          <w:sz w:val="22"/>
          <w:szCs w:val="22"/>
          <w:lang w:val="sr-Cyrl-CS"/>
        </w:rPr>
        <w:t xml:space="preserve"> </w:t>
      </w:r>
      <w:r w:rsidR="00A028DF" w:rsidRPr="00B754A7">
        <w:rPr>
          <w:rFonts w:ascii="Calibri" w:hAnsi="Calibri"/>
          <w:sz w:val="22"/>
          <w:szCs w:val="22"/>
          <w:lang w:val="sr-Cyrl-CS"/>
        </w:rPr>
        <w:t xml:space="preserve">Ребалансом плана, повећан </w:t>
      </w:r>
      <w:r w:rsidRPr="00B754A7">
        <w:rPr>
          <w:rFonts w:ascii="Calibri" w:hAnsi="Calibri"/>
          <w:sz w:val="22"/>
          <w:szCs w:val="22"/>
          <w:lang w:val="sr-Cyrl-CS"/>
        </w:rPr>
        <w:t>је за 6% у односу на План за 2021. годину. Приход од писмоносних услуга Ребалансом је предвиђен у износу од 39.259.704 КМ што је за 11% више у односу на План за 2021.</w:t>
      </w:r>
      <w:r w:rsidR="007C23DB" w:rsidRPr="00B754A7">
        <w:rPr>
          <w:rFonts w:ascii="Calibri" w:hAnsi="Calibri"/>
          <w:sz w:val="22"/>
          <w:szCs w:val="22"/>
          <w:lang w:val="sr-Cyrl-CS"/>
        </w:rPr>
        <w:t xml:space="preserve"> </w:t>
      </w:r>
      <w:r w:rsidRPr="00B754A7">
        <w:rPr>
          <w:rFonts w:ascii="Calibri" w:hAnsi="Calibri"/>
          <w:sz w:val="22"/>
          <w:szCs w:val="22"/>
          <w:lang w:val="sr-Cyrl-CS"/>
        </w:rPr>
        <w:t xml:space="preserve">годину. Повећање напријед наведених прихода </w:t>
      </w:r>
      <w:r w:rsidR="00062959" w:rsidRPr="00B754A7">
        <w:rPr>
          <w:rFonts w:ascii="Calibri" w:hAnsi="Calibri"/>
          <w:sz w:val="22"/>
          <w:szCs w:val="22"/>
          <w:lang w:val="sr-Cyrl-CS"/>
        </w:rPr>
        <w:t xml:space="preserve">резултат је </w:t>
      </w:r>
      <w:r w:rsidR="007C23DB" w:rsidRPr="00B754A7">
        <w:rPr>
          <w:rFonts w:ascii="Calibri" w:hAnsi="Calibri"/>
          <w:sz w:val="22"/>
          <w:szCs w:val="22"/>
          <w:lang w:val="sr-Cyrl-CS"/>
        </w:rPr>
        <w:t>већег обима писмоносних услуга 2021. годин</w:t>
      </w:r>
      <w:r w:rsidR="00062959" w:rsidRPr="00B754A7">
        <w:rPr>
          <w:rFonts w:ascii="Calibri" w:hAnsi="Calibri"/>
          <w:sz w:val="22"/>
          <w:szCs w:val="22"/>
          <w:lang w:val="sr-Cyrl-CS"/>
        </w:rPr>
        <w:t>и</w:t>
      </w:r>
      <w:r w:rsidR="007C23DB" w:rsidRPr="00B754A7">
        <w:rPr>
          <w:rFonts w:ascii="Calibri" w:hAnsi="Calibri"/>
          <w:sz w:val="22"/>
          <w:szCs w:val="22"/>
          <w:lang w:val="sr-Cyrl-CS"/>
        </w:rPr>
        <w:t xml:space="preserve">. </w:t>
      </w:r>
      <w:r w:rsidRPr="00B754A7">
        <w:rPr>
          <w:rFonts w:ascii="Calibri" w:hAnsi="Calibri"/>
          <w:sz w:val="22"/>
          <w:szCs w:val="22"/>
          <w:lang w:val="sr-Cyrl-CS"/>
        </w:rPr>
        <w:t xml:space="preserve"> </w:t>
      </w:r>
    </w:p>
    <w:p w:rsidR="0087450E" w:rsidRPr="00F15DFD" w:rsidRDefault="0087450E" w:rsidP="0087450E">
      <w:pPr>
        <w:pStyle w:val="Header"/>
        <w:tabs>
          <w:tab w:val="clear" w:pos="4320"/>
          <w:tab w:val="clear" w:pos="8640"/>
        </w:tabs>
        <w:ind w:firstLine="284"/>
        <w:jc w:val="both"/>
        <w:rPr>
          <w:rFonts w:ascii="Calibri" w:hAnsi="Calibri"/>
          <w:sz w:val="22"/>
          <w:szCs w:val="22"/>
          <w:lang w:val="bs-Cyrl-BA" w:eastAsia="ar-SA"/>
        </w:rPr>
      </w:pPr>
      <w:r w:rsidRPr="00A97E73">
        <w:rPr>
          <w:rFonts w:ascii="Calibri" w:hAnsi="Calibri"/>
          <w:sz w:val="22"/>
          <w:szCs w:val="22"/>
          <w:lang w:eastAsia="ar-SA"/>
        </w:rPr>
        <w:t>Законом о поштанским услугама Републике С</w:t>
      </w:r>
      <w:r w:rsidRPr="009B3B5B">
        <w:rPr>
          <w:rFonts w:ascii="Calibri" w:hAnsi="Calibri"/>
          <w:sz w:val="22"/>
          <w:szCs w:val="22"/>
          <w:lang w:eastAsia="ar-SA"/>
        </w:rPr>
        <w:t xml:space="preserve">рпске (Сл.гласник 30/10, 38/10), чланом 27. (став 3 и 4) и чланом 28. став 3. дефинисано да уколико Поште Српске поштарином за резервисане поштанске услуге не обезбиједе покриће стварних трошкова, оно ће се обезбиједити вршењем нерезервисаних и других поштанских услуга. Уколико се средства за рад Поште не обезбиједе на тај начин, дио неопходних средстава обезбјеђује се из Буџета Републике Српске у складу са важећом </w:t>
      </w:r>
      <w:r w:rsidRPr="009B3B5B">
        <w:rPr>
          <w:rFonts w:ascii="Calibri" w:hAnsi="Calibri"/>
          <w:sz w:val="22"/>
          <w:szCs w:val="22"/>
          <w:lang w:val="sr-Latn-BA" w:eastAsia="ar-SA"/>
        </w:rPr>
        <w:t>M</w:t>
      </w:r>
      <w:r w:rsidRPr="009B3B5B">
        <w:rPr>
          <w:rFonts w:ascii="Calibri" w:hAnsi="Calibri"/>
          <w:sz w:val="22"/>
          <w:szCs w:val="22"/>
          <w:lang w:eastAsia="ar-SA"/>
        </w:rPr>
        <w:t xml:space="preserve">етодологијом и у складу са Законом о извршењу буџета. </w:t>
      </w:r>
      <w:r>
        <w:rPr>
          <w:rFonts w:ascii="Calibri" w:hAnsi="Calibri"/>
          <w:sz w:val="22"/>
          <w:szCs w:val="22"/>
          <w:lang w:val="bs-Cyrl-BA" w:eastAsia="ar-SA"/>
        </w:rPr>
        <w:t xml:space="preserve">Буџетом Владе Републике Српске за 2021. годину предвиђена је субвенција за „Поште Српске“ а.д. Бања Лука у износу од 1.000.000 КМ, стога је и у ребалансу Плана рада и пословања за 2021. годину Предузећа уврштена у истом износу. </w:t>
      </w:r>
    </w:p>
    <w:p w:rsidR="00351274" w:rsidRPr="00351274" w:rsidRDefault="00351274" w:rsidP="005B5589">
      <w:pPr>
        <w:ind w:firstLine="360"/>
        <w:jc w:val="both"/>
        <w:rPr>
          <w:rFonts w:ascii="Calibri" w:hAnsi="Calibri"/>
          <w:sz w:val="10"/>
          <w:szCs w:val="10"/>
          <w:lang w:val="sr-Cyrl-CS"/>
        </w:rPr>
      </w:pPr>
    </w:p>
    <w:p w:rsidR="005B5589" w:rsidRPr="00B754A7" w:rsidRDefault="005B5589" w:rsidP="005B5589">
      <w:pPr>
        <w:ind w:firstLine="360"/>
        <w:jc w:val="both"/>
        <w:rPr>
          <w:rFonts w:ascii="Calibri" w:hAnsi="Calibri"/>
          <w:b/>
          <w:sz w:val="22"/>
          <w:szCs w:val="22"/>
          <w:lang w:val="sr-Cyrl-CS"/>
        </w:rPr>
      </w:pPr>
      <w:r w:rsidRPr="00B754A7">
        <w:rPr>
          <w:rFonts w:ascii="Calibri" w:hAnsi="Calibri"/>
          <w:sz w:val="22"/>
          <w:szCs w:val="22"/>
          <w:lang w:val="sr-Cyrl-CS"/>
        </w:rPr>
        <w:t>Ребалансом плана</w:t>
      </w:r>
      <w:r w:rsidRPr="00B754A7">
        <w:rPr>
          <w:rFonts w:ascii="Calibri" w:hAnsi="Calibri"/>
          <w:sz w:val="22"/>
          <w:szCs w:val="22"/>
          <w:lang w:val="sr-Latn-CS"/>
        </w:rPr>
        <w:t xml:space="preserve"> </w:t>
      </w:r>
      <w:r w:rsidRPr="00B754A7">
        <w:rPr>
          <w:rFonts w:ascii="Calibri" w:hAnsi="Calibri"/>
          <w:sz w:val="22"/>
          <w:szCs w:val="22"/>
          <w:lang w:val="sr-Cyrl-CS"/>
        </w:rPr>
        <w:t>финансијски приходи су предвиђени у износу 150.617 КМ, док су Планом за 2021. годину ови приходи планирани у износу  161.993 КМ, што је мање за 7% у односу на план за 2021.</w:t>
      </w:r>
      <w:r w:rsidR="005752B6" w:rsidRPr="00B754A7">
        <w:rPr>
          <w:rFonts w:ascii="Calibri" w:hAnsi="Calibri"/>
          <w:sz w:val="22"/>
          <w:szCs w:val="22"/>
          <w:lang w:val="sr-Cyrl-CS"/>
        </w:rPr>
        <w:t xml:space="preserve"> </w:t>
      </w:r>
      <w:r w:rsidRPr="00B754A7">
        <w:rPr>
          <w:rFonts w:ascii="Calibri" w:hAnsi="Calibri"/>
          <w:sz w:val="22"/>
          <w:szCs w:val="22"/>
          <w:lang w:val="sr-Cyrl-CS"/>
        </w:rPr>
        <w:t xml:space="preserve">годину. Приход од камата смањен за 10.338 КМ, позитивне курсне разлике смањене за 1.367 КМ. </w:t>
      </w:r>
    </w:p>
    <w:p w:rsidR="005752B6" w:rsidRPr="00B754A7" w:rsidRDefault="005B5589" w:rsidP="005B5589">
      <w:pPr>
        <w:ind w:firstLine="360"/>
        <w:jc w:val="both"/>
        <w:rPr>
          <w:rFonts w:ascii="Calibri" w:hAnsi="Calibri"/>
          <w:sz w:val="22"/>
          <w:szCs w:val="22"/>
          <w:lang w:val="sr-Cyrl-CS"/>
        </w:rPr>
      </w:pPr>
      <w:r w:rsidRPr="00B754A7">
        <w:rPr>
          <w:rFonts w:ascii="Calibri" w:hAnsi="Calibri"/>
          <w:sz w:val="22"/>
          <w:szCs w:val="22"/>
          <w:lang w:val="sr-Cyrl-CS"/>
        </w:rPr>
        <w:t>Планирани остали приходи у Ребалансу за 2021. годину износе 284.326 КМ, а Планом рада и пословања за 2021. годину  322.961 КМ, што је мање за 12% или 38.635 КМ у односу на план за 2021.</w:t>
      </w:r>
      <w:r w:rsidR="005752B6" w:rsidRPr="00B754A7">
        <w:rPr>
          <w:rFonts w:ascii="Calibri" w:hAnsi="Calibri"/>
          <w:sz w:val="22"/>
          <w:szCs w:val="22"/>
          <w:lang w:val="sr-Cyrl-CS"/>
        </w:rPr>
        <w:t xml:space="preserve"> </w:t>
      </w:r>
      <w:r w:rsidRPr="00B754A7">
        <w:rPr>
          <w:rFonts w:ascii="Calibri" w:hAnsi="Calibri"/>
          <w:sz w:val="22"/>
          <w:szCs w:val="22"/>
          <w:lang w:val="sr-Cyrl-CS"/>
        </w:rPr>
        <w:t xml:space="preserve">годину.  </w:t>
      </w:r>
    </w:p>
    <w:p w:rsidR="00F92BEE" w:rsidRPr="00B754A7" w:rsidRDefault="00F92BEE" w:rsidP="005B5589">
      <w:pPr>
        <w:ind w:firstLine="360"/>
        <w:jc w:val="both"/>
        <w:rPr>
          <w:rFonts w:ascii="Calibri" w:hAnsi="Calibri"/>
          <w:sz w:val="22"/>
          <w:szCs w:val="22"/>
          <w:lang w:val="sr-Cyrl-CS"/>
        </w:rPr>
      </w:pPr>
    </w:p>
    <w:p w:rsidR="00C158A7" w:rsidRDefault="00C158A7">
      <w:pPr>
        <w:rPr>
          <w:rFonts w:ascii="Calibri" w:hAnsi="Calibri"/>
          <w:b/>
          <w:bCs/>
          <w:iCs/>
          <w:lang w:val="sr-Cyrl-CS"/>
        </w:rPr>
      </w:pPr>
      <w:bookmarkStart w:id="3" w:name="_Toc72242797"/>
      <w:r>
        <w:rPr>
          <w:rFonts w:ascii="Calibri" w:hAnsi="Calibri"/>
          <w:i/>
        </w:rPr>
        <w:br w:type="page"/>
      </w:r>
    </w:p>
    <w:p w:rsidR="002D68C3" w:rsidRPr="00B754A7" w:rsidRDefault="009A426A" w:rsidP="00C2341E">
      <w:pPr>
        <w:pStyle w:val="Heading1"/>
        <w:numPr>
          <w:ilvl w:val="0"/>
          <w:numId w:val="8"/>
        </w:numPr>
        <w:rPr>
          <w:rFonts w:ascii="Calibri" w:hAnsi="Calibri"/>
          <w:i w:val="0"/>
          <w:sz w:val="24"/>
        </w:rPr>
      </w:pPr>
      <w:r w:rsidRPr="00B754A7">
        <w:rPr>
          <w:rFonts w:ascii="Calibri" w:hAnsi="Calibri"/>
          <w:i w:val="0"/>
          <w:sz w:val="24"/>
        </w:rPr>
        <w:t>РАСХОД</w:t>
      </w:r>
      <w:r w:rsidR="002D68C3" w:rsidRPr="00B754A7">
        <w:rPr>
          <w:rFonts w:ascii="Calibri" w:hAnsi="Calibri"/>
          <w:i w:val="0"/>
          <w:sz w:val="24"/>
        </w:rPr>
        <w:t>И</w:t>
      </w:r>
      <w:bookmarkEnd w:id="3"/>
    </w:p>
    <w:p w:rsidR="002D68C3" w:rsidRPr="00B754A7" w:rsidRDefault="002D68C3" w:rsidP="002D68C3">
      <w:pPr>
        <w:jc w:val="both"/>
        <w:rPr>
          <w:rFonts w:ascii="Calibri" w:hAnsi="Calibri"/>
          <w:sz w:val="16"/>
          <w:szCs w:val="16"/>
          <w:lang w:val="sr-Cyrl-CS"/>
        </w:rPr>
      </w:pPr>
    </w:p>
    <w:p w:rsidR="00DA2AED" w:rsidRPr="00EB2676" w:rsidRDefault="005B5589" w:rsidP="005B5589">
      <w:pPr>
        <w:ind w:firstLine="360"/>
        <w:jc w:val="both"/>
        <w:rPr>
          <w:rFonts w:ascii="Calibri" w:hAnsi="Calibri"/>
          <w:sz w:val="22"/>
          <w:szCs w:val="22"/>
          <w:lang w:val="sr-Cyrl-CS"/>
        </w:rPr>
      </w:pPr>
      <w:r w:rsidRPr="00B754A7">
        <w:rPr>
          <w:rFonts w:ascii="Calibri" w:hAnsi="Calibri"/>
          <w:sz w:val="22"/>
          <w:szCs w:val="22"/>
          <w:lang w:val="sr-Cyrl-CS"/>
        </w:rPr>
        <w:t>Ребаланс</w:t>
      </w:r>
      <w:r w:rsidRPr="00B754A7">
        <w:rPr>
          <w:rFonts w:ascii="Calibri" w:hAnsi="Calibri"/>
          <w:sz w:val="22"/>
          <w:szCs w:val="22"/>
        </w:rPr>
        <w:t>oм</w:t>
      </w:r>
      <w:r w:rsidRPr="00B754A7">
        <w:rPr>
          <w:rFonts w:ascii="Calibri" w:hAnsi="Calibri"/>
          <w:sz w:val="22"/>
          <w:szCs w:val="22"/>
          <w:lang w:val="sr-Cyrl-CS"/>
        </w:rPr>
        <w:t xml:space="preserve"> плана рада и </w:t>
      </w:r>
      <w:r w:rsidRPr="00EB2676">
        <w:rPr>
          <w:rFonts w:ascii="Calibri" w:hAnsi="Calibri"/>
          <w:sz w:val="22"/>
          <w:szCs w:val="22"/>
          <w:lang w:val="sr-Cyrl-CS"/>
        </w:rPr>
        <w:t>пословања за 2021. годину, укупни расходи планирани су у износу од 72.619.074</w:t>
      </w:r>
      <w:r w:rsidRPr="00EB2676">
        <w:rPr>
          <w:rFonts w:ascii="Calibri" w:hAnsi="Calibri"/>
          <w:sz w:val="22"/>
          <w:szCs w:val="22"/>
          <w:lang w:val="en-US"/>
        </w:rPr>
        <w:t xml:space="preserve"> </w:t>
      </w:r>
      <w:r w:rsidRPr="00EB2676">
        <w:rPr>
          <w:rFonts w:ascii="Calibri" w:hAnsi="Calibri"/>
          <w:sz w:val="22"/>
          <w:szCs w:val="22"/>
          <w:lang w:val="sr-Cyrl-CS"/>
        </w:rPr>
        <w:t>КМ, што је за</w:t>
      </w:r>
      <w:r w:rsidRPr="00EB2676">
        <w:rPr>
          <w:rFonts w:ascii="Calibri" w:hAnsi="Calibri"/>
          <w:sz w:val="22"/>
          <w:szCs w:val="22"/>
          <w:lang w:val="en-US"/>
        </w:rPr>
        <w:t xml:space="preserve"> </w:t>
      </w:r>
      <w:r w:rsidRPr="00EB2676">
        <w:rPr>
          <w:rFonts w:ascii="Calibri" w:hAnsi="Calibri"/>
          <w:sz w:val="22"/>
          <w:szCs w:val="22"/>
          <w:lang w:val="sr-Cyrl-CS"/>
        </w:rPr>
        <w:t>5% више у односу на План пословања за 2021. годину. Смањени су трошкови осталих расхода за 21% или 38.897 КМ,</w:t>
      </w:r>
      <w:r w:rsidR="00460531" w:rsidRPr="00EB2676">
        <w:rPr>
          <w:rFonts w:ascii="Calibri" w:hAnsi="Calibri"/>
          <w:sz w:val="22"/>
          <w:szCs w:val="22"/>
          <w:lang w:val="sr-Cyrl-CS"/>
        </w:rPr>
        <w:t xml:space="preserve"> </w:t>
      </w:r>
      <w:r w:rsidRPr="00EB2676">
        <w:rPr>
          <w:rFonts w:ascii="Calibri" w:hAnsi="Calibri"/>
          <w:sz w:val="22"/>
          <w:szCs w:val="22"/>
          <w:lang w:val="sr-Cyrl-CS"/>
        </w:rPr>
        <w:t xml:space="preserve">расходи од усклађивања вриједности имовине за 14%. </w:t>
      </w:r>
      <w:r w:rsidR="00195D3B" w:rsidRPr="00EB2676">
        <w:rPr>
          <w:rFonts w:ascii="Calibri" w:hAnsi="Calibri"/>
          <w:sz w:val="22"/>
          <w:szCs w:val="22"/>
          <w:lang w:val="sr-Cyrl-CS"/>
        </w:rPr>
        <w:t>На п</w:t>
      </w:r>
      <w:r w:rsidR="00D8627F" w:rsidRPr="00EB2676">
        <w:rPr>
          <w:rFonts w:ascii="Calibri" w:hAnsi="Calibri"/>
          <w:sz w:val="22"/>
          <w:szCs w:val="22"/>
          <w:lang w:val="sr-Cyrl-CS"/>
        </w:rPr>
        <w:t>ромјен</w:t>
      </w:r>
      <w:r w:rsidR="00195D3B" w:rsidRPr="00EB2676">
        <w:rPr>
          <w:rFonts w:ascii="Calibri" w:hAnsi="Calibri"/>
          <w:sz w:val="22"/>
          <w:szCs w:val="22"/>
          <w:lang w:val="sr-Cyrl-CS"/>
        </w:rPr>
        <w:t>е</w:t>
      </w:r>
      <w:r w:rsidR="00D8627F" w:rsidRPr="00EB2676">
        <w:rPr>
          <w:rFonts w:ascii="Calibri" w:hAnsi="Calibri"/>
          <w:sz w:val="22"/>
          <w:szCs w:val="22"/>
          <w:lang w:val="sr-Cyrl-CS"/>
        </w:rPr>
        <w:t xml:space="preserve"> у структури расхода</w:t>
      </w:r>
      <w:r w:rsidR="007B6C2E" w:rsidRPr="00EB2676">
        <w:rPr>
          <w:rFonts w:ascii="Calibri" w:hAnsi="Calibri"/>
          <w:sz w:val="22"/>
          <w:szCs w:val="22"/>
          <w:lang w:val="sr-Cyrl-CS"/>
        </w:rPr>
        <w:t>,</w:t>
      </w:r>
      <w:r w:rsidR="00195D3B" w:rsidRPr="00EB2676">
        <w:rPr>
          <w:rFonts w:ascii="Calibri" w:hAnsi="Calibri"/>
          <w:sz w:val="22"/>
          <w:szCs w:val="22"/>
          <w:lang w:val="sr-Cyrl-CS"/>
        </w:rPr>
        <w:t xml:space="preserve"> и </w:t>
      </w:r>
      <w:r w:rsidR="008D2B8B" w:rsidRPr="00EB2676">
        <w:rPr>
          <w:rFonts w:ascii="Calibri" w:hAnsi="Calibri"/>
          <w:sz w:val="22"/>
          <w:szCs w:val="22"/>
          <w:lang w:val="sr-Cyrl-CS"/>
        </w:rPr>
        <w:t xml:space="preserve">овде је </w:t>
      </w:r>
      <w:r w:rsidR="00195D3B" w:rsidRPr="00EB2676">
        <w:rPr>
          <w:rFonts w:ascii="Calibri" w:hAnsi="Calibri"/>
          <w:sz w:val="22"/>
          <w:szCs w:val="22"/>
          <w:lang w:val="sr-Cyrl-CS"/>
        </w:rPr>
        <w:t xml:space="preserve">највећи утицај </w:t>
      </w:r>
      <w:r w:rsidR="008D2B8B" w:rsidRPr="00EB2676">
        <w:rPr>
          <w:rFonts w:ascii="Calibri" w:hAnsi="Calibri"/>
          <w:sz w:val="22"/>
          <w:szCs w:val="22"/>
          <w:lang w:val="sr-Cyrl-CS"/>
        </w:rPr>
        <w:t xml:space="preserve">имала </w:t>
      </w:r>
      <w:r w:rsidR="00D8627F" w:rsidRPr="00EB2676">
        <w:rPr>
          <w:rFonts w:ascii="Calibri" w:hAnsi="Calibri"/>
          <w:sz w:val="22"/>
          <w:szCs w:val="22"/>
          <w:lang w:val="sr-Cyrl-CS"/>
        </w:rPr>
        <w:t xml:space="preserve"> Пандемије вируса корона, која се одразила на </w:t>
      </w:r>
      <w:r w:rsidR="00DA2AED" w:rsidRPr="00EB2676">
        <w:rPr>
          <w:rFonts w:ascii="Calibri" w:hAnsi="Calibri"/>
          <w:sz w:val="22"/>
          <w:szCs w:val="22"/>
          <w:lang w:val="sr-Cyrl-CS"/>
        </w:rPr>
        <w:t>флуктуације на тржишту као и</w:t>
      </w:r>
      <w:r w:rsidR="008D2B8B" w:rsidRPr="00EB2676">
        <w:rPr>
          <w:rFonts w:ascii="Calibri" w:hAnsi="Calibri"/>
          <w:sz w:val="22"/>
          <w:szCs w:val="22"/>
          <w:lang w:val="sr-Cyrl-CS"/>
        </w:rPr>
        <w:t xml:space="preserve"> велико одсуство радне снаге по основу боловања</w:t>
      </w:r>
      <w:r w:rsidR="007B6C2E" w:rsidRPr="00EB2676">
        <w:rPr>
          <w:rFonts w:ascii="Calibri" w:hAnsi="Calibri"/>
          <w:sz w:val="22"/>
          <w:szCs w:val="22"/>
          <w:lang w:val="sr-Cyrl-CS"/>
        </w:rPr>
        <w:t xml:space="preserve">, што изискује додатне трошкове за </w:t>
      </w:r>
      <w:r w:rsidR="00124E76" w:rsidRPr="00EB2676">
        <w:rPr>
          <w:rFonts w:ascii="Calibri" w:hAnsi="Calibri"/>
          <w:sz w:val="22"/>
          <w:szCs w:val="22"/>
          <w:lang w:val="sr-Cyrl-CS"/>
        </w:rPr>
        <w:t>ангажовање радника</w:t>
      </w:r>
      <w:r w:rsidR="00EB2676" w:rsidRPr="00EB2676">
        <w:rPr>
          <w:rFonts w:ascii="Calibri" w:hAnsi="Calibri"/>
          <w:sz w:val="22"/>
          <w:szCs w:val="22"/>
          <w:lang w:val="sr-Cyrl-CS"/>
        </w:rPr>
        <w:t xml:space="preserve"> за потребе обезбјеђивања континуираног технолошког процеса и реализације услуга.</w:t>
      </w:r>
    </w:p>
    <w:p w:rsidR="005B5589" w:rsidRPr="00B754A7" w:rsidRDefault="005B5589" w:rsidP="005B5589">
      <w:pPr>
        <w:ind w:firstLine="360"/>
        <w:jc w:val="both"/>
        <w:rPr>
          <w:rFonts w:ascii="Calibri" w:hAnsi="Calibri"/>
          <w:sz w:val="10"/>
          <w:szCs w:val="10"/>
          <w:lang w:val="en-US"/>
        </w:rPr>
      </w:pPr>
    </w:p>
    <w:p w:rsidR="005B5589" w:rsidRPr="00B754A7" w:rsidRDefault="005B5589" w:rsidP="005B5589">
      <w:pPr>
        <w:ind w:firstLine="360"/>
        <w:jc w:val="both"/>
        <w:rPr>
          <w:rFonts w:ascii="Calibri" w:hAnsi="Calibri"/>
          <w:sz w:val="22"/>
          <w:szCs w:val="22"/>
          <w:lang w:val="sr-Cyrl-CS"/>
        </w:rPr>
      </w:pPr>
      <w:r w:rsidRPr="00B754A7">
        <w:rPr>
          <w:rFonts w:ascii="Calibri" w:hAnsi="Calibri"/>
          <w:sz w:val="22"/>
          <w:szCs w:val="22"/>
          <w:lang w:val="sr-Cyrl-CS"/>
        </w:rPr>
        <w:t xml:space="preserve">Пословни расходи по ребалансу Плана су већи за 5% или за 3.280.796 КМ у односу на планиране расходе за 2021. годину. На повећање пословних расхода највише је утицало повећање трошкова зарада, накнада зарада и осталих личних расхода повећање 2%, затим повећања </w:t>
      </w:r>
      <w:r w:rsidR="0090247C">
        <w:rPr>
          <w:rFonts w:ascii="Calibri" w:hAnsi="Calibri"/>
          <w:sz w:val="22"/>
          <w:szCs w:val="22"/>
          <w:lang w:val="sr-Cyrl-CS"/>
        </w:rPr>
        <w:t>трошкова производних услуга 14%</w:t>
      </w:r>
      <w:r w:rsidRPr="00B754A7">
        <w:rPr>
          <w:rFonts w:ascii="Calibri" w:hAnsi="Calibri"/>
          <w:sz w:val="22"/>
          <w:szCs w:val="22"/>
          <w:lang w:val="sr-Cyrl-CS"/>
        </w:rPr>
        <w:t>.</w:t>
      </w:r>
      <w:r w:rsidR="00460531" w:rsidRPr="00B754A7">
        <w:rPr>
          <w:rFonts w:ascii="Calibri" w:hAnsi="Calibri"/>
          <w:sz w:val="22"/>
          <w:szCs w:val="22"/>
          <w:lang w:val="sr-Cyrl-CS"/>
        </w:rPr>
        <w:t xml:space="preserve"> </w:t>
      </w:r>
      <w:r w:rsidR="0090247C">
        <w:rPr>
          <w:rFonts w:ascii="Calibri" w:hAnsi="Calibri"/>
          <w:sz w:val="22"/>
          <w:szCs w:val="22"/>
          <w:lang w:val="sr-Cyrl-CS"/>
        </w:rPr>
        <w:t>Промјене</w:t>
      </w:r>
      <w:r w:rsidR="00460531" w:rsidRPr="00B754A7">
        <w:rPr>
          <w:rFonts w:ascii="Calibri" w:hAnsi="Calibri"/>
          <w:sz w:val="22"/>
          <w:szCs w:val="22"/>
          <w:lang w:val="sr-Cyrl-CS"/>
        </w:rPr>
        <w:t xml:space="preserve"> трошкова</w:t>
      </w:r>
      <w:r w:rsidR="0090247C">
        <w:rPr>
          <w:rFonts w:ascii="Calibri" w:hAnsi="Calibri"/>
          <w:sz w:val="22"/>
          <w:szCs w:val="22"/>
          <w:lang w:val="sr-Cyrl-CS"/>
        </w:rPr>
        <w:t xml:space="preserve"> пословања</w:t>
      </w:r>
      <w:r w:rsidR="00460531" w:rsidRPr="00B754A7">
        <w:rPr>
          <w:rFonts w:ascii="Calibri" w:hAnsi="Calibri"/>
          <w:sz w:val="22"/>
          <w:szCs w:val="22"/>
          <w:lang w:val="sr-Cyrl-CS"/>
        </w:rPr>
        <w:t xml:space="preserve"> у односу на планиране вриједности за 2021. годину </w:t>
      </w:r>
      <w:r w:rsidR="003D7942">
        <w:rPr>
          <w:rFonts w:ascii="Calibri" w:hAnsi="Calibri"/>
          <w:sz w:val="22"/>
          <w:szCs w:val="22"/>
          <w:lang w:val="sr-Cyrl-CS"/>
        </w:rPr>
        <w:t>настају услијед</w:t>
      </w:r>
      <w:r w:rsidR="00460531" w:rsidRPr="00B754A7">
        <w:rPr>
          <w:rFonts w:ascii="Calibri" w:hAnsi="Calibri"/>
          <w:sz w:val="22"/>
          <w:szCs w:val="22"/>
          <w:lang w:val="sr-Cyrl-CS"/>
        </w:rPr>
        <w:t xml:space="preserve"> повећаног обима услуга</w:t>
      </w:r>
      <w:r w:rsidR="002835C0" w:rsidRPr="00B754A7">
        <w:rPr>
          <w:rFonts w:ascii="Calibri" w:hAnsi="Calibri"/>
          <w:sz w:val="22"/>
          <w:szCs w:val="22"/>
          <w:lang w:val="sr-Cyrl-CS"/>
        </w:rPr>
        <w:t>.</w:t>
      </w:r>
    </w:p>
    <w:p w:rsidR="00C864D2" w:rsidRPr="00B754A7" w:rsidRDefault="00C864D2" w:rsidP="005B5589">
      <w:pPr>
        <w:ind w:firstLine="360"/>
        <w:jc w:val="both"/>
        <w:rPr>
          <w:rFonts w:ascii="Calibri" w:hAnsi="Calibri"/>
          <w:sz w:val="10"/>
          <w:szCs w:val="10"/>
          <w:lang w:val="sr-Cyrl-CS"/>
        </w:rPr>
      </w:pPr>
    </w:p>
    <w:p w:rsidR="005B5589" w:rsidRPr="00B754A7" w:rsidRDefault="005B5589" w:rsidP="005B5589">
      <w:pPr>
        <w:ind w:firstLine="360"/>
        <w:jc w:val="both"/>
        <w:rPr>
          <w:rFonts w:ascii="Calibri" w:hAnsi="Calibri"/>
          <w:sz w:val="22"/>
          <w:szCs w:val="22"/>
          <w:lang w:val="sr-Cyrl-CS"/>
        </w:rPr>
      </w:pPr>
      <w:r w:rsidRPr="00B754A7">
        <w:rPr>
          <w:rFonts w:ascii="Calibri" w:hAnsi="Calibri"/>
          <w:sz w:val="22"/>
          <w:szCs w:val="22"/>
          <w:lang w:val="sr-Cyrl-CS"/>
        </w:rPr>
        <w:t>Ребалансом плана у односу на План 2021. године, повећани су и трошкови материјала, трошкови горива и енергије,</w:t>
      </w:r>
      <w:r w:rsidRPr="00B754A7">
        <w:rPr>
          <w:rFonts w:ascii="Calibri" w:hAnsi="Calibri"/>
          <w:sz w:val="22"/>
          <w:szCs w:val="22"/>
          <w:lang w:val="en-US"/>
        </w:rPr>
        <w:t xml:space="preserve"> </w:t>
      </w:r>
      <w:r w:rsidRPr="00B754A7">
        <w:rPr>
          <w:rFonts w:ascii="Calibri" w:hAnsi="Calibri"/>
          <w:sz w:val="22"/>
          <w:szCs w:val="22"/>
          <w:lang w:val="sr-Cyrl-BA"/>
        </w:rPr>
        <w:t xml:space="preserve">амортизације, резервисања, </w:t>
      </w:r>
      <w:r w:rsidRPr="00B754A7">
        <w:rPr>
          <w:rFonts w:ascii="Calibri" w:hAnsi="Calibri"/>
          <w:sz w:val="22"/>
          <w:szCs w:val="22"/>
          <w:lang w:val="sr-Cyrl-CS"/>
        </w:rPr>
        <w:t>нематеријални трошкови и финансијски расходи, док су остали расходи и расходи од усклађивања имовине смањени. (Детаљан преглед је дат у табели која је саставни дио ребаланса плана за 2021. годину).</w:t>
      </w:r>
    </w:p>
    <w:p w:rsidR="005B5589" w:rsidRPr="00B754A7" w:rsidRDefault="005B5589" w:rsidP="005B5589">
      <w:pPr>
        <w:jc w:val="both"/>
        <w:rPr>
          <w:rFonts w:ascii="Calibri" w:hAnsi="Calibri"/>
          <w:sz w:val="22"/>
          <w:szCs w:val="22"/>
          <w:lang w:val="bs-Cyrl-BA"/>
        </w:rPr>
      </w:pPr>
    </w:p>
    <w:p w:rsidR="00FD6A7C" w:rsidRPr="00B754A7" w:rsidRDefault="00FD6A7C" w:rsidP="005B5589">
      <w:pPr>
        <w:jc w:val="both"/>
        <w:rPr>
          <w:rFonts w:ascii="Calibri" w:hAnsi="Calibri"/>
          <w:sz w:val="22"/>
          <w:szCs w:val="22"/>
          <w:lang w:val="bs-Cyrl-BA"/>
        </w:rPr>
      </w:pPr>
    </w:p>
    <w:p w:rsidR="00254FE9" w:rsidRPr="00B754A7" w:rsidRDefault="00254FE9" w:rsidP="00C2341E">
      <w:pPr>
        <w:pStyle w:val="Heading1"/>
        <w:numPr>
          <w:ilvl w:val="0"/>
          <w:numId w:val="8"/>
        </w:numPr>
        <w:rPr>
          <w:rFonts w:ascii="Calibri" w:hAnsi="Calibri"/>
          <w:i w:val="0"/>
          <w:sz w:val="24"/>
        </w:rPr>
      </w:pPr>
      <w:bookmarkStart w:id="4" w:name="_Toc363129775"/>
      <w:bookmarkStart w:id="5" w:name="_Toc72242798"/>
      <w:r w:rsidRPr="00B754A7">
        <w:rPr>
          <w:rFonts w:ascii="Calibri" w:hAnsi="Calibri"/>
          <w:i w:val="0"/>
          <w:sz w:val="24"/>
        </w:rPr>
        <w:t>ПОСЛОВНИ РЕЗУЛТАТ ПРЕДУЗЕЋА</w:t>
      </w:r>
      <w:bookmarkEnd w:id="4"/>
      <w:bookmarkEnd w:id="5"/>
    </w:p>
    <w:p w:rsidR="00254FE9" w:rsidRPr="00B754A7" w:rsidRDefault="00254FE9" w:rsidP="00254FE9">
      <w:pPr>
        <w:jc w:val="both"/>
        <w:rPr>
          <w:rFonts w:ascii="Calibri" w:hAnsi="Calibri"/>
          <w:b/>
          <w:sz w:val="16"/>
          <w:szCs w:val="16"/>
          <w:lang w:val="sr-Cyrl-CS"/>
        </w:rPr>
      </w:pPr>
    </w:p>
    <w:p w:rsidR="00254FE9" w:rsidRPr="00B754A7" w:rsidRDefault="00254FE9" w:rsidP="00254FE9">
      <w:pPr>
        <w:pStyle w:val="Caption"/>
        <w:keepNext/>
        <w:jc w:val="both"/>
        <w:rPr>
          <w:rFonts w:ascii="Calibri" w:hAnsi="Calibri"/>
          <w:b w:val="0"/>
          <w:sz w:val="22"/>
          <w:szCs w:val="22"/>
          <w:lang w:val="bs-Cyrl-BA"/>
        </w:rPr>
      </w:pPr>
      <w:bookmarkStart w:id="6" w:name="_Toc363126982"/>
      <w:bookmarkStart w:id="7" w:name="_Toc369008226"/>
      <w:r w:rsidRPr="00B754A7">
        <w:rPr>
          <w:rFonts w:ascii="Calibri" w:hAnsi="Calibri"/>
          <w:b w:val="0"/>
          <w:sz w:val="22"/>
          <w:szCs w:val="22"/>
        </w:rPr>
        <w:t xml:space="preserve">Табела бр.  </w:t>
      </w:r>
      <w:r w:rsidR="00743876" w:rsidRPr="00B754A7">
        <w:rPr>
          <w:rFonts w:ascii="Calibri" w:hAnsi="Calibri"/>
          <w:b w:val="0"/>
          <w:sz w:val="22"/>
          <w:szCs w:val="22"/>
        </w:rPr>
        <w:fldChar w:fldCharType="begin"/>
      </w:r>
      <w:r w:rsidRPr="00B754A7">
        <w:rPr>
          <w:rFonts w:ascii="Calibri" w:hAnsi="Calibri"/>
          <w:b w:val="0"/>
          <w:sz w:val="22"/>
          <w:szCs w:val="22"/>
        </w:rPr>
        <w:instrText xml:space="preserve"> SEQ Табела_бр._ \* ARABIC </w:instrText>
      </w:r>
      <w:r w:rsidR="00743876" w:rsidRPr="00B754A7">
        <w:rPr>
          <w:rFonts w:ascii="Calibri" w:hAnsi="Calibri"/>
          <w:b w:val="0"/>
          <w:sz w:val="22"/>
          <w:szCs w:val="22"/>
        </w:rPr>
        <w:fldChar w:fldCharType="separate"/>
      </w:r>
      <w:r w:rsidR="00477BCF">
        <w:rPr>
          <w:rFonts w:ascii="Calibri" w:hAnsi="Calibri"/>
          <w:b w:val="0"/>
          <w:noProof/>
          <w:sz w:val="22"/>
          <w:szCs w:val="22"/>
        </w:rPr>
        <w:t>1</w:t>
      </w:r>
      <w:r w:rsidR="00743876" w:rsidRPr="00B754A7">
        <w:rPr>
          <w:rFonts w:ascii="Calibri" w:hAnsi="Calibri"/>
          <w:b w:val="0"/>
          <w:sz w:val="22"/>
          <w:szCs w:val="22"/>
        </w:rPr>
        <w:fldChar w:fldCharType="end"/>
      </w:r>
      <w:r w:rsidRPr="00B754A7">
        <w:rPr>
          <w:rFonts w:ascii="Calibri" w:hAnsi="Calibri"/>
          <w:b w:val="0"/>
          <w:sz w:val="22"/>
          <w:szCs w:val="22"/>
        </w:rPr>
        <w:t xml:space="preserve"> - Структура финансијског резултата</w:t>
      </w:r>
      <w:bookmarkEnd w:id="6"/>
      <w:bookmarkEnd w:id="7"/>
    </w:p>
    <w:tbl>
      <w:tblPr>
        <w:tblW w:w="5000" w:type="pct"/>
        <w:tblLook w:val="04A0"/>
      </w:tblPr>
      <w:tblGrid>
        <w:gridCol w:w="641"/>
        <w:gridCol w:w="3425"/>
        <w:gridCol w:w="1219"/>
        <w:gridCol w:w="1353"/>
        <w:gridCol w:w="1219"/>
        <w:gridCol w:w="996"/>
        <w:gridCol w:w="1110"/>
      </w:tblGrid>
      <w:tr w:rsidR="001B5AB9" w:rsidRPr="00B754A7" w:rsidTr="002A22BE">
        <w:trPr>
          <w:trHeight w:val="610"/>
          <w:tblHeader/>
        </w:trPr>
        <w:tc>
          <w:tcPr>
            <w:tcW w:w="321" w:type="pct"/>
            <w:tcBorders>
              <w:top w:val="single" w:sz="4" w:space="0" w:color="000000"/>
              <w:left w:val="single" w:sz="4" w:space="0" w:color="000000"/>
              <w:bottom w:val="single" w:sz="4" w:space="0" w:color="000000"/>
              <w:right w:val="single" w:sz="4" w:space="0" w:color="000000"/>
            </w:tcBorders>
            <w:shd w:val="clear" w:color="000000" w:fill="FFFF99"/>
            <w:vAlign w:val="center"/>
            <w:hideMark/>
          </w:tcPr>
          <w:p w:rsidR="001B5AB9" w:rsidRPr="00B754A7" w:rsidRDefault="001B5AB9" w:rsidP="001B5AB9">
            <w:pPr>
              <w:jc w:val="center"/>
              <w:rPr>
                <w:rFonts w:ascii="Calibri" w:hAnsi="Calibri"/>
                <w:b/>
                <w:bCs/>
                <w:sz w:val="20"/>
                <w:szCs w:val="20"/>
                <w:lang w:val="en-US"/>
              </w:rPr>
            </w:pPr>
            <w:r w:rsidRPr="00B754A7">
              <w:rPr>
                <w:rFonts w:ascii="Calibri" w:hAnsi="Calibri"/>
                <w:b/>
                <w:bCs/>
                <w:sz w:val="20"/>
                <w:szCs w:val="20"/>
                <w:lang w:val="en-US"/>
              </w:rPr>
              <w:t>Ред. бр.</w:t>
            </w:r>
          </w:p>
        </w:tc>
        <w:tc>
          <w:tcPr>
            <w:tcW w:w="1719" w:type="pct"/>
            <w:tcBorders>
              <w:top w:val="single" w:sz="4" w:space="0" w:color="000000"/>
              <w:left w:val="single" w:sz="4" w:space="0" w:color="000000"/>
              <w:bottom w:val="single" w:sz="4" w:space="0" w:color="000000"/>
              <w:right w:val="single" w:sz="4" w:space="0" w:color="000000"/>
            </w:tcBorders>
            <w:shd w:val="clear" w:color="000000" w:fill="FFFF99"/>
            <w:vAlign w:val="center"/>
            <w:hideMark/>
          </w:tcPr>
          <w:p w:rsidR="001B5AB9" w:rsidRPr="00B754A7" w:rsidRDefault="001B5AB9" w:rsidP="001B5AB9">
            <w:pPr>
              <w:jc w:val="center"/>
              <w:rPr>
                <w:rFonts w:ascii="Calibri" w:hAnsi="Calibri"/>
                <w:b/>
                <w:bCs/>
                <w:sz w:val="20"/>
                <w:szCs w:val="20"/>
                <w:lang w:val="en-US"/>
              </w:rPr>
            </w:pPr>
            <w:r w:rsidRPr="00B754A7">
              <w:rPr>
                <w:rFonts w:ascii="Calibri" w:hAnsi="Calibri"/>
                <w:b/>
                <w:bCs/>
                <w:sz w:val="20"/>
                <w:szCs w:val="20"/>
                <w:lang w:val="en-US"/>
              </w:rPr>
              <w:t>Е Л Е М Е Н Т И</w:t>
            </w:r>
          </w:p>
        </w:tc>
        <w:tc>
          <w:tcPr>
            <w:tcW w:w="612" w:type="pct"/>
            <w:tcBorders>
              <w:top w:val="single" w:sz="4" w:space="0" w:color="000000"/>
              <w:left w:val="nil"/>
              <w:bottom w:val="single" w:sz="4" w:space="0" w:color="000000"/>
              <w:right w:val="single" w:sz="4" w:space="0" w:color="000000"/>
            </w:tcBorders>
            <w:shd w:val="clear" w:color="000000" w:fill="FFFF99"/>
            <w:vAlign w:val="center"/>
            <w:hideMark/>
          </w:tcPr>
          <w:p w:rsidR="001B5AB9" w:rsidRPr="00B754A7" w:rsidRDefault="001B5AB9" w:rsidP="001B5AB9">
            <w:pPr>
              <w:jc w:val="center"/>
              <w:rPr>
                <w:rFonts w:ascii="Calibri" w:hAnsi="Calibri"/>
                <w:b/>
                <w:bCs/>
                <w:sz w:val="20"/>
                <w:szCs w:val="20"/>
                <w:lang w:val="en-US"/>
              </w:rPr>
            </w:pPr>
            <w:r w:rsidRPr="00B754A7">
              <w:rPr>
                <w:rFonts w:ascii="Calibri" w:hAnsi="Calibri"/>
                <w:b/>
                <w:bCs/>
                <w:sz w:val="20"/>
                <w:szCs w:val="20"/>
                <w:lang w:val="en-US"/>
              </w:rPr>
              <w:t xml:space="preserve">ПЛАН </w:t>
            </w:r>
          </w:p>
          <w:p w:rsidR="001B5AB9" w:rsidRPr="00B754A7" w:rsidRDefault="001B5AB9" w:rsidP="001B5AB9">
            <w:pPr>
              <w:jc w:val="center"/>
              <w:rPr>
                <w:rFonts w:ascii="Calibri" w:hAnsi="Calibri"/>
                <w:b/>
                <w:bCs/>
                <w:sz w:val="20"/>
                <w:szCs w:val="20"/>
                <w:lang w:val="bs-Cyrl-BA"/>
              </w:rPr>
            </w:pPr>
            <w:r w:rsidRPr="00B754A7">
              <w:rPr>
                <w:rFonts w:ascii="Calibri" w:hAnsi="Calibri"/>
                <w:b/>
                <w:bCs/>
                <w:sz w:val="20"/>
                <w:szCs w:val="20"/>
                <w:lang w:val="en-US"/>
              </w:rPr>
              <w:t>2021</w:t>
            </w:r>
            <w:r w:rsidR="005675E1" w:rsidRPr="00B754A7">
              <w:rPr>
                <w:rFonts w:ascii="Calibri" w:hAnsi="Calibri"/>
                <w:b/>
                <w:bCs/>
                <w:sz w:val="20"/>
                <w:szCs w:val="20"/>
                <w:lang w:val="bs-Cyrl-BA"/>
              </w:rPr>
              <w:t>.</w:t>
            </w:r>
          </w:p>
        </w:tc>
        <w:tc>
          <w:tcPr>
            <w:tcW w:w="679" w:type="pct"/>
            <w:tcBorders>
              <w:top w:val="single" w:sz="4" w:space="0" w:color="000000"/>
              <w:left w:val="nil"/>
              <w:bottom w:val="single" w:sz="4" w:space="0" w:color="000000"/>
              <w:right w:val="single" w:sz="4" w:space="0" w:color="000000"/>
            </w:tcBorders>
            <w:shd w:val="clear" w:color="000000" w:fill="FFFF99"/>
            <w:vAlign w:val="center"/>
            <w:hideMark/>
          </w:tcPr>
          <w:p w:rsidR="001B5AB9" w:rsidRPr="00B754A7" w:rsidRDefault="001B5AB9" w:rsidP="001B5AB9">
            <w:pPr>
              <w:rPr>
                <w:rFonts w:ascii="Calibri" w:hAnsi="Calibri"/>
                <w:b/>
                <w:bCs/>
                <w:sz w:val="20"/>
                <w:szCs w:val="20"/>
                <w:lang w:val="en-US"/>
              </w:rPr>
            </w:pPr>
            <w:r w:rsidRPr="00B754A7">
              <w:rPr>
                <w:rFonts w:ascii="Calibri" w:hAnsi="Calibri"/>
                <w:b/>
                <w:bCs/>
                <w:sz w:val="20"/>
                <w:szCs w:val="20"/>
                <w:lang w:val="en-US"/>
              </w:rPr>
              <w:t>ОСТВАРЕНО</w:t>
            </w:r>
          </w:p>
          <w:p w:rsidR="001B5AB9" w:rsidRPr="00B754A7" w:rsidRDefault="001B5AB9" w:rsidP="001B5AB9">
            <w:pPr>
              <w:jc w:val="center"/>
              <w:rPr>
                <w:rFonts w:ascii="Calibri" w:hAnsi="Calibri"/>
                <w:b/>
                <w:bCs/>
                <w:sz w:val="20"/>
                <w:szCs w:val="20"/>
                <w:lang w:val="en-US"/>
              </w:rPr>
            </w:pPr>
            <w:r w:rsidRPr="00B754A7">
              <w:rPr>
                <w:rFonts w:ascii="Calibri" w:hAnsi="Calibri"/>
                <w:b/>
                <w:bCs/>
                <w:sz w:val="20"/>
                <w:szCs w:val="20"/>
                <w:lang w:val="en-US"/>
              </w:rPr>
              <w:t>I – III 2021.</w:t>
            </w:r>
          </w:p>
        </w:tc>
        <w:tc>
          <w:tcPr>
            <w:tcW w:w="612" w:type="pct"/>
            <w:tcBorders>
              <w:top w:val="single" w:sz="4" w:space="0" w:color="000000"/>
              <w:left w:val="nil"/>
              <w:bottom w:val="single" w:sz="4" w:space="0" w:color="000000"/>
              <w:right w:val="single" w:sz="4" w:space="0" w:color="000000"/>
            </w:tcBorders>
            <w:shd w:val="clear" w:color="000000" w:fill="FFFF99"/>
            <w:vAlign w:val="center"/>
            <w:hideMark/>
          </w:tcPr>
          <w:p w:rsidR="001B5AB9" w:rsidRPr="00B754A7" w:rsidRDefault="001B5AB9" w:rsidP="001B5AB9">
            <w:pPr>
              <w:rPr>
                <w:rFonts w:ascii="Calibri" w:hAnsi="Calibri"/>
                <w:b/>
                <w:bCs/>
                <w:sz w:val="20"/>
                <w:szCs w:val="20"/>
                <w:lang w:val="en-US"/>
              </w:rPr>
            </w:pPr>
            <w:r w:rsidRPr="00B754A7">
              <w:rPr>
                <w:rFonts w:ascii="Calibri" w:hAnsi="Calibri"/>
                <w:b/>
                <w:bCs/>
                <w:sz w:val="20"/>
                <w:szCs w:val="20"/>
                <w:lang w:val="en-US"/>
              </w:rPr>
              <w:t>РЕБАЛАНС</w:t>
            </w:r>
          </w:p>
          <w:p w:rsidR="001B5AB9" w:rsidRPr="00B754A7" w:rsidRDefault="001B5AB9" w:rsidP="001B5AB9">
            <w:pPr>
              <w:jc w:val="center"/>
              <w:rPr>
                <w:rFonts w:ascii="Calibri" w:hAnsi="Calibri"/>
                <w:b/>
                <w:bCs/>
                <w:sz w:val="20"/>
                <w:szCs w:val="20"/>
                <w:lang w:val="bs-Cyrl-BA"/>
              </w:rPr>
            </w:pPr>
            <w:r w:rsidRPr="00B754A7">
              <w:rPr>
                <w:rFonts w:ascii="Calibri" w:hAnsi="Calibri"/>
                <w:b/>
                <w:bCs/>
                <w:sz w:val="20"/>
                <w:szCs w:val="20"/>
                <w:lang w:val="en-US"/>
              </w:rPr>
              <w:t>2021</w:t>
            </w:r>
            <w:r w:rsidR="005675E1" w:rsidRPr="00B754A7">
              <w:rPr>
                <w:rFonts w:ascii="Calibri" w:hAnsi="Calibri"/>
                <w:b/>
                <w:bCs/>
                <w:sz w:val="20"/>
                <w:szCs w:val="20"/>
                <w:lang w:val="bs-Cyrl-BA"/>
              </w:rPr>
              <w:t>.</w:t>
            </w:r>
          </w:p>
        </w:tc>
        <w:tc>
          <w:tcPr>
            <w:tcW w:w="500" w:type="pct"/>
            <w:tcBorders>
              <w:top w:val="single" w:sz="4" w:space="0" w:color="000000"/>
              <w:left w:val="nil"/>
              <w:bottom w:val="single" w:sz="4" w:space="0" w:color="000000"/>
              <w:right w:val="single" w:sz="4" w:space="0" w:color="000000"/>
            </w:tcBorders>
            <w:shd w:val="clear" w:color="000000" w:fill="FFFF99"/>
            <w:vAlign w:val="center"/>
            <w:hideMark/>
          </w:tcPr>
          <w:p w:rsidR="001B5AB9" w:rsidRPr="00B754A7" w:rsidRDefault="001B5AB9" w:rsidP="001B5AB9">
            <w:pPr>
              <w:rPr>
                <w:rFonts w:ascii="Calibri" w:hAnsi="Calibri"/>
                <w:b/>
                <w:bCs/>
                <w:sz w:val="20"/>
                <w:szCs w:val="20"/>
                <w:lang w:val="en-US"/>
              </w:rPr>
            </w:pPr>
            <w:r w:rsidRPr="00B754A7">
              <w:rPr>
                <w:rFonts w:ascii="Calibri" w:hAnsi="Calibri"/>
                <w:b/>
                <w:bCs/>
                <w:sz w:val="20"/>
                <w:szCs w:val="20"/>
                <w:lang w:val="en-US"/>
              </w:rPr>
              <w:t>ИНДЕКС</w:t>
            </w:r>
          </w:p>
          <w:p w:rsidR="001B5AB9" w:rsidRPr="00B754A7" w:rsidRDefault="001B5AB9" w:rsidP="001B5AB9">
            <w:pPr>
              <w:jc w:val="center"/>
              <w:rPr>
                <w:rFonts w:ascii="Calibri" w:hAnsi="Calibri"/>
                <w:b/>
                <w:bCs/>
                <w:sz w:val="20"/>
                <w:szCs w:val="20"/>
                <w:lang w:val="bs-Cyrl-BA"/>
              </w:rPr>
            </w:pPr>
            <w:r w:rsidRPr="00B754A7">
              <w:rPr>
                <w:rFonts w:ascii="Calibri" w:hAnsi="Calibri"/>
                <w:b/>
                <w:bCs/>
                <w:sz w:val="20"/>
                <w:szCs w:val="20"/>
                <w:lang w:val="bs-Cyrl-BA"/>
              </w:rPr>
              <w:t>5/3</w:t>
            </w:r>
          </w:p>
        </w:tc>
        <w:tc>
          <w:tcPr>
            <w:tcW w:w="557" w:type="pct"/>
            <w:tcBorders>
              <w:top w:val="single" w:sz="4" w:space="0" w:color="000000"/>
              <w:left w:val="nil"/>
              <w:bottom w:val="single" w:sz="4" w:space="0" w:color="000000"/>
              <w:right w:val="single" w:sz="4" w:space="0" w:color="000000"/>
            </w:tcBorders>
            <w:shd w:val="clear" w:color="000000" w:fill="FFFF99"/>
            <w:vAlign w:val="center"/>
            <w:hideMark/>
          </w:tcPr>
          <w:p w:rsidR="001B5AB9" w:rsidRPr="00B754A7" w:rsidRDefault="001B5AB9" w:rsidP="001B5AB9">
            <w:pPr>
              <w:jc w:val="center"/>
              <w:rPr>
                <w:rFonts w:ascii="Calibri" w:hAnsi="Calibri"/>
                <w:b/>
                <w:bCs/>
                <w:sz w:val="20"/>
                <w:szCs w:val="20"/>
                <w:lang w:val="en-US"/>
              </w:rPr>
            </w:pPr>
            <w:r w:rsidRPr="00B754A7">
              <w:rPr>
                <w:rFonts w:ascii="Calibri" w:hAnsi="Calibri"/>
                <w:b/>
                <w:bCs/>
                <w:sz w:val="20"/>
                <w:szCs w:val="20"/>
                <w:lang w:val="en-US"/>
              </w:rPr>
              <w:t>РАЗЛИКА</w:t>
            </w:r>
          </w:p>
          <w:p w:rsidR="001B5AB9" w:rsidRPr="00B754A7" w:rsidRDefault="001B5AB9" w:rsidP="001B5AB9">
            <w:pPr>
              <w:jc w:val="center"/>
              <w:rPr>
                <w:rFonts w:ascii="Calibri" w:hAnsi="Calibri"/>
                <w:b/>
                <w:bCs/>
                <w:sz w:val="20"/>
                <w:szCs w:val="20"/>
                <w:lang w:val="bs-Cyrl-BA"/>
              </w:rPr>
            </w:pPr>
            <w:r w:rsidRPr="00B754A7">
              <w:rPr>
                <w:rFonts w:ascii="Calibri" w:hAnsi="Calibri"/>
                <w:b/>
                <w:bCs/>
                <w:sz w:val="20"/>
                <w:szCs w:val="20"/>
                <w:lang w:val="bs-Cyrl-BA"/>
              </w:rPr>
              <w:t>5-3</w:t>
            </w:r>
          </w:p>
        </w:tc>
      </w:tr>
      <w:tr w:rsidR="00513A1A" w:rsidRPr="00B754A7" w:rsidTr="002A22BE">
        <w:trPr>
          <w:trHeight w:val="216"/>
          <w:tblHeader/>
        </w:trPr>
        <w:tc>
          <w:tcPr>
            <w:tcW w:w="321" w:type="pct"/>
            <w:tcBorders>
              <w:top w:val="single" w:sz="4" w:space="0" w:color="000000"/>
              <w:left w:val="single" w:sz="4" w:space="0" w:color="000000"/>
              <w:bottom w:val="single" w:sz="4" w:space="0" w:color="000000"/>
              <w:right w:val="single" w:sz="4" w:space="0" w:color="000000"/>
            </w:tcBorders>
            <w:shd w:val="clear" w:color="000000" w:fill="FFCC99"/>
            <w:vAlign w:val="center"/>
            <w:hideMark/>
          </w:tcPr>
          <w:p w:rsidR="001B5AB9" w:rsidRPr="00B754A7" w:rsidRDefault="001B5AB9" w:rsidP="001B5AB9">
            <w:pPr>
              <w:jc w:val="center"/>
              <w:rPr>
                <w:rFonts w:ascii="Calibri" w:hAnsi="Calibri"/>
                <w:sz w:val="16"/>
                <w:szCs w:val="16"/>
                <w:lang w:val="en-US"/>
              </w:rPr>
            </w:pPr>
            <w:r w:rsidRPr="00B754A7">
              <w:rPr>
                <w:rFonts w:ascii="Calibri" w:hAnsi="Calibri"/>
                <w:sz w:val="16"/>
                <w:szCs w:val="16"/>
                <w:lang w:val="en-US"/>
              </w:rPr>
              <w:t>1</w:t>
            </w:r>
          </w:p>
        </w:tc>
        <w:tc>
          <w:tcPr>
            <w:tcW w:w="1719" w:type="pct"/>
            <w:tcBorders>
              <w:top w:val="single" w:sz="4" w:space="0" w:color="000000"/>
              <w:left w:val="nil"/>
              <w:bottom w:val="single" w:sz="4" w:space="0" w:color="000000"/>
              <w:right w:val="single" w:sz="4" w:space="0" w:color="000000"/>
            </w:tcBorders>
            <w:shd w:val="clear" w:color="000000" w:fill="FFCC99"/>
            <w:vAlign w:val="center"/>
            <w:hideMark/>
          </w:tcPr>
          <w:p w:rsidR="001B5AB9" w:rsidRPr="00B754A7" w:rsidRDefault="001B5AB9" w:rsidP="001B5AB9">
            <w:pPr>
              <w:jc w:val="center"/>
              <w:rPr>
                <w:rFonts w:ascii="Calibri" w:hAnsi="Calibri"/>
                <w:sz w:val="16"/>
                <w:szCs w:val="16"/>
                <w:lang w:val="en-US"/>
              </w:rPr>
            </w:pPr>
            <w:r w:rsidRPr="00B754A7">
              <w:rPr>
                <w:rFonts w:ascii="Calibri" w:hAnsi="Calibri"/>
                <w:sz w:val="16"/>
                <w:szCs w:val="16"/>
                <w:lang w:val="en-US"/>
              </w:rPr>
              <w:t>2</w:t>
            </w:r>
          </w:p>
        </w:tc>
        <w:tc>
          <w:tcPr>
            <w:tcW w:w="612" w:type="pct"/>
            <w:tcBorders>
              <w:top w:val="single" w:sz="4" w:space="0" w:color="000000"/>
              <w:left w:val="nil"/>
              <w:bottom w:val="single" w:sz="4" w:space="0" w:color="000000"/>
              <w:right w:val="single" w:sz="4" w:space="0" w:color="000000"/>
            </w:tcBorders>
            <w:shd w:val="clear" w:color="000000" w:fill="FFCC99"/>
            <w:vAlign w:val="center"/>
            <w:hideMark/>
          </w:tcPr>
          <w:p w:rsidR="001B5AB9" w:rsidRPr="00B754A7" w:rsidRDefault="001B5AB9" w:rsidP="001B5AB9">
            <w:pPr>
              <w:jc w:val="center"/>
              <w:rPr>
                <w:rFonts w:ascii="Calibri" w:hAnsi="Calibri"/>
                <w:sz w:val="16"/>
                <w:szCs w:val="16"/>
                <w:lang w:val="en-US"/>
              </w:rPr>
            </w:pPr>
            <w:r w:rsidRPr="00B754A7">
              <w:rPr>
                <w:rFonts w:ascii="Calibri" w:hAnsi="Calibri"/>
                <w:sz w:val="16"/>
                <w:szCs w:val="16"/>
                <w:lang w:val="en-US"/>
              </w:rPr>
              <w:t>3</w:t>
            </w:r>
          </w:p>
        </w:tc>
        <w:tc>
          <w:tcPr>
            <w:tcW w:w="679" w:type="pct"/>
            <w:tcBorders>
              <w:top w:val="single" w:sz="4" w:space="0" w:color="000000"/>
              <w:left w:val="nil"/>
              <w:bottom w:val="single" w:sz="4" w:space="0" w:color="000000"/>
              <w:right w:val="single" w:sz="4" w:space="0" w:color="000000"/>
            </w:tcBorders>
            <w:shd w:val="clear" w:color="000000" w:fill="FFCC99"/>
            <w:vAlign w:val="center"/>
            <w:hideMark/>
          </w:tcPr>
          <w:p w:rsidR="001B5AB9" w:rsidRPr="00B754A7" w:rsidRDefault="001B5AB9" w:rsidP="001B5AB9">
            <w:pPr>
              <w:jc w:val="center"/>
              <w:rPr>
                <w:rFonts w:ascii="Calibri" w:hAnsi="Calibri"/>
                <w:sz w:val="16"/>
                <w:szCs w:val="16"/>
                <w:lang w:val="en-US"/>
              </w:rPr>
            </w:pPr>
            <w:r w:rsidRPr="00B754A7">
              <w:rPr>
                <w:rFonts w:ascii="Calibri" w:hAnsi="Calibri"/>
                <w:sz w:val="16"/>
                <w:szCs w:val="16"/>
                <w:lang w:val="en-US"/>
              </w:rPr>
              <w:t>4</w:t>
            </w:r>
          </w:p>
        </w:tc>
        <w:tc>
          <w:tcPr>
            <w:tcW w:w="612" w:type="pct"/>
            <w:tcBorders>
              <w:top w:val="single" w:sz="4" w:space="0" w:color="000000"/>
              <w:left w:val="nil"/>
              <w:bottom w:val="single" w:sz="4" w:space="0" w:color="000000"/>
              <w:right w:val="single" w:sz="4" w:space="0" w:color="000000"/>
            </w:tcBorders>
            <w:shd w:val="clear" w:color="000000" w:fill="FFCC99"/>
            <w:vAlign w:val="center"/>
            <w:hideMark/>
          </w:tcPr>
          <w:p w:rsidR="001B5AB9" w:rsidRPr="00B754A7" w:rsidRDefault="001B5AB9" w:rsidP="001B5AB9">
            <w:pPr>
              <w:jc w:val="center"/>
              <w:rPr>
                <w:rFonts w:ascii="Calibri" w:hAnsi="Calibri"/>
                <w:sz w:val="16"/>
                <w:szCs w:val="16"/>
                <w:lang w:val="en-US"/>
              </w:rPr>
            </w:pPr>
            <w:r w:rsidRPr="00B754A7">
              <w:rPr>
                <w:rFonts w:ascii="Calibri" w:hAnsi="Calibri"/>
                <w:sz w:val="16"/>
                <w:szCs w:val="16"/>
                <w:lang w:val="en-US"/>
              </w:rPr>
              <w:t>5</w:t>
            </w:r>
          </w:p>
        </w:tc>
        <w:tc>
          <w:tcPr>
            <w:tcW w:w="500" w:type="pct"/>
            <w:tcBorders>
              <w:top w:val="single" w:sz="4" w:space="0" w:color="000000"/>
              <w:left w:val="nil"/>
              <w:bottom w:val="single" w:sz="4" w:space="0" w:color="000000"/>
              <w:right w:val="single" w:sz="4" w:space="0" w:color="000000"/>
            </w:tcBorders>
            <w:shd w:val="clear" w:color="000000" w:fill="FFCC99"/>
            <w:vAlign w:val="center"/>
            <w:hideMark/>
          </w:tcPr>
          <w:p w:rsidR="001B5AB9" w:rsidRPr="00B754A7" w:rsidRDefault="001B5AB9" w:rsidP="001B5AB9">
            <w:pPr>
              <w:jc w:val="center"/>
              <w:rPr>
                <w:rFonts w:ascii="Calibri" w:hAnsi="Calibri"/>
                <w:sz w:val="16"/>
                <w:szCs w:val="16"/>
                <w:lang w:val="en-US"/>
              </w:rPr>
            </w:pPr>
            <w:r w:rsidRPr="00B754A7">
              <w:rPr>
                <w:rFonts w:ascii="Calibri" w:hAnsi="Calibri"/>
                <w:sz w:val="16"/>
                <w:szCs w:val="16"/>
                <w:lang w:val="en-US"/>
              </w:rPr>
              <w:t>6</w:t>
            </w:r>
          </w:p>
        </w:tc>
        <w:tc>
          <w:tcPr>
            <w:tcW w:w="557" w:type="pct"/>
            <w:tcBorders>
              <w:top w:val="single" w:sz="4" w:space="0" w:color="000000"/>
              <w:left w:val="nil"/>
              <w:bottom w:val="single" w:sz="4" w:space="0" w:color="000000"/>
              <w:right w:val="single" w:sz="4" w:space="0" w:color="000000"/>
            </w:tcBorders>
            <w:shd w:val="clear" w:color="000000" w:fill="FFCC99"/>
            <w:vAlign w:val="center"/>
            <w:hideMark/>
          </w:tcPr>
          <w:p w:rsidR="001B5AB9" w:rsidRPr="00B754A7" w:rsidRDefault="001B5AB9" w:rsidP="001B5AB9">
            <w:pPr>
              <w:jc w:val="center"/>
              <w:rPr>
                <w:rFonts w:ascii="Calibri" w:hAnsi="Calibri"/>
                <w:sz w:val="16"/>
                <w:szCs w:val="16"/>
                <w:lang w:val="en-US"/>
              </w:rPr>
            </w:pPr>
            <w:r w:rsidRPr="00B754A7">
              <w:rPr>
                <w:rFonts w:ascii="Calibri" w:hAnsi="Calibri"/>
                <w:sz w:val="16"/>
                <w:szCs w:val="16"/>
                <w:lang w:val="en-US"/>
              </w:rPr>
              <w:t>7</w:t>
            </w:r>
          </w:p>
        </w:tc>
      </w:tr>
      <w:tr w:rsidR="001B5AB9" w:rsidRPr="00B754A7" w:rsidTr="00462BF1">
        <w:trPr>
          <w:trHeight w:val="389"/>
        </w:trPr>
        <w:tc>
          <w:tcPr>
            <w:tcW w:w="321" w:type="pct"/>
            <w:tcBorders>
              <w:top w:val="single" w:sz="4" w:space="0" w:color="000000"/>
              <w:left w:val="single" w:sz="4" w:space="0" w:color="000000"/>
              <w:bottom w:val="dotted" w:sz="4" w:space="0" w:color="auto"/>
              <w:right w:val="single" w:sz="4" w:space="0" w:color="000000"/>
            </w:tcBorders>
            <w:shd w:val="clear" w:color="auto" w:fill="auto"/>
            <w:vAlign w:val="center"/>
            <w:hideMark/>
          </w:tcPr>
          <w:p w:rsidR="001B5AB9" w:rsidRPr="00B754A7" w:rsidRDefault="001B5AB9" w:rsidP="001B5AB9">
            <w:pPr>
              <w:jc w:val="center"/>
              <w:rPr>
                <w:rFonts w:ascii="Calibri" w:hAnsi="Calibri"/>
                <w:sz w:val="20"/>
                <w:szCs w:val="20"/>
                <w:lang w:val="en-US"/>
              </w:rPr>
            </w:pPr>
            <w:r w:rsidRPr="00B754A7">
              <w:rPr>
                <w:rFonts w:ascii="Calibri" w:hAnsi="Calibri"/>
                <w:sz w:val="20"/>
                <w:szCs w:val="20"/>
                <w:lang w:val="en-US"/>
              </w:rPr>
              <w:t>1</w:t>
            </w:r>
            <w:r w:rsidR="00513A1A" w:rsidRPr="00B754A7">
              <w:rPr>
                <w:rFonts w:ascii="Calibri" w:hAnsi="Calibri"/>
                <w:sz w:val="20"/>
                <w:szCs w:val="20"/>
                <w:lang w:val="en-US"/>
              </w:rPr>
              <w:t>.</w:t>
            </w:r>
          </w:p>
        </w:tc>
        <w:tc>
          <w:tcPr>
            <w:tcW w:w="1719" w:type="pct"/>
            <w:tcBorders>
              <w:top w:val="single" w:sz="4" w:space="0" w:color="000000"/>
              <w:left w:val="nil"/>
              <w:bottom w:val="dotted" w:sz="4" w:space="0" w:color="auto"/>
              <w:right w:val="single" w:sz="4" w:space="0" w:color="000000"/>
            </w:tcBorders>
            <w:shd w:val="clear" w:color="auto" w:fill="auto"/>
            <w:vAlign w:val="center"/>
            <w:hideMark/>
          </w:tcPr>
          <w:p w:rsidR="001B5AB9" w:rsidRPr="00B754A7" w:rsidRDefault="001B5AB9" w:rsidP="001B5AB9">
            <w:pPr>
              <w:rPr>
                <w:rFonts w:ascii="Calibri" w:hAnsi="Calibri"/>
                <w:sz w:val="20"/>
                <w:szCs w:val="20"/>
                <w:lang w:val="en-US"/>
              </w:rPr>
            </w:pPr>
            <w:r w:rsidRPr="00B754A7">
              <w:rPr>
                <w:rFonts w:ascii="Calibri" w:hAnsi="Calibri"/>
                <w:sz w:val="20"/>
                <w:szCs w:val="20"/>
                <w:lang w:val="en-US"/>
              </w:rPr>
              <w:t xml:space="preserve">Пословни приходи </w:t>
            </w:r>
          </w:p>
        </w:tc>
        <w:tc>
          <w:tcPr>
            <w:tcW w:w="612" w:type="pct"/>
            <w:tcBorders>
              <w:top w:val="single" w:sz="4" w:space="0" w:color="000000"/>
              <w:left w:val="nil"/>
              <w:bottom w:val="dotted" w:sz="4" w:space="0" w:color="auto"/>
              <w:right w:val="single" w:sz="4" w:space="0" w:color="000000"/>
            </w:tcBorders>
            <w:shd w:val="clear" w:color="auto" w:fill="auto"/>
            <w:vAlign w:val="center"/>
            <w:hideMark/>
          </w:tcPr>
          <w:p w:rsidR="001B5AB9" w:rsidRPr="00B754A7" w:rsidRDefault="001B5AB9" w:rsidP="00397A5E">
            <w:pPr>
              <w:jc w:val="right"/>
              <w:rPr>
                <w:rFonts w:ascii="Calibri" w:hAnsi="Calibri"/>
                <w:sz w:val="20"/>
                <w:szCs w:val="20"/>
                <w:lang w:val="en-US"/>
              </w:rPr>
            </w:pPr>
            <w:r w:rsidRPr="00B754A7">
              <w:rPr>
                <w:rFonts w:ascii="Calibri" w:hAnsi="Calibri"/>
                <w:sz w:val="20"/>
                <w:szCs w:val="20"/>
                <w:lang w:val="en-US"/>
              </w:rPr>
              <w:t>68.536.579</w:t>
            </w:r>
          </w:p>
        </w:tc>
        <w:tc>
          <w:tcPr>
            <w:tcW w:w="679" w:type="pct"/>
            <w:tcBorders>
              <w:top w:val="single" w:sz="4" w:space="0" w:color="000000"/>
              <w:left w:val="nil"/>
              <w:bottom w:val="dotted" w:sz="4" w:space="0" w:color="auto"/>
              <w:right w:val="single" w:sz="4" w:space="0" w:color="000000"/>
            </w:tcBorders>
            <w:shd w:val="clear" w:color="auto" w:fill="auto"/>
            <w:vAlign w:val="center"/>
            <w:hideMark/>
          </w:tcPr>
          <w:p w:rsidR="001B5AB9" w:rsidRPr="00B754A7" w:rsidRDefault="001B5AB9" w:rsidP="00397A5E">
            <w:pPr>
              <w:jc w:val="right"/>
              <w:rPr>
                <w:rFonts w:ascii="Calibri" w:hAnsi="Calibri"/>
                <w:sz w:val="20"/>
                <w:szCs w:val="20"/>
                <w:lang w:val="en-US"/>
              </w:rPr>
            </w:pPr>
            <w:r w:rsidRPr="00B754A7">
              <w:rPr>
                <w:rFonts w:ascii="Calibri" w:hAnsi="Calibri"/>
                <w:sz w:val="20"/>
                <w:szCs w:val="20"/>
                <w:lang w:val="en-US"/>
              </w:rPr>
              <w:t>17.648.634</w:t>
            </w:r>
          </w:p>
        </w:tc>
        <w:tc>
          <w:tcPr>
            <w:tcW w:w="612" w:type="pct"/>
            <w:tcBorders>
              <w:top w:val="single" w:sz="4" w:space="0" w:color="000000"/>
              <w:left w:val="nil"/>
              <w:bottom w:val="dotted" w:sz="4" w:space="0" w:color="auto"/>
              <w:right w:val="single" w:sz="4" w:space="0" w:color="000000"/>
            </w:tcBorders>
            <w:shd w:val="clear" w:color="auto" w:fill="auto"/>
            <w:vAlign w:val="center"/>
            <w:hideMark/>
          </w:tcPr>
          <w:p w:rsidR="001B5AB9" w:rsidRPr="00B754A7" w:rsidRDefault="001B5AB9" w:rsidP="00397A5E">
            <w:pPr>
              <w:jc w:val="right"/>
              <w:rPr>
                <w:rFonts w:ascii="Calibri" w:hAnsi="Calibri"/>
                <w:sz w:val="20"/>
                <w:szCs w:val="20"/>
                <w:lang w:val="en-US"/>
              </w:rPr>
            </w:pPr>
            <w:r w:rsidRPr="00B754A7">
              <w:rPr>
                <w:rFonts w:ascii="Calibri" w:hAnsi="Calibri"/>
                <w:sz w:val="20"/>
                <w:szCs w:val="20"/>
                <w:lang w:val="en-US"/>
              </w:rPr>
              <w:t>72.115.362</w:t>
            </w:r>
          </w:p>
        </w:tc>
        <w:tc>
          <w:tcPr>
            <w:tcW w:w="500" w:type="pct"/>
            <w:tcBorders>
              <w:top w:val="single" w:sz="4" w:space="0" w:color="000000"/>
              <w:left w:val="nil"/>
              <w:bottom w:val="dotted" w:sz="4" w:space="0" w:color="auto"/>
              <w:right w:val="single" w:sz="4" w:space="0" w:color="000000"/>
            </w:tcBorders>
            <w:shd w:val="clear" w:color="auto" w:fill="auto"/>
            <w:vAlign w:val="center"/>
            <w:hideMark/>
          </w:tcPr>
          <w:p w:rsidR="001B5AB9" w:rsidRPr="00B754A7" w:rsidRDefault="001B5AB9" w:rsidP="00397A5E">
            <w:pPr>
              <w:jc w:val="right"/>
              <w:rPr>
                <w:rFonts w:ascii="Calibri" w:hAnsi="Calibri"/>
                <w:sz w:val="20"/>
                <w:szCs w:val="20"/>
                <w:lang w:val="en-US"/>
              </w:rPr>
            </w:pPr>
            <w:r w:rsidRPr="00B754A7">
              <w:rPr>
                <w:rFonts w:ascii="Calibri" w:hAnsi="Calibri"/>
                <w:sz w:val="20"/>
                <w:szCs w:val="20"/>
                <w:lang w:val="en-US"/>
              </w:rPr>
              <w:t>105</w:t>
            </w:r>
          </w:p>
        </w:tc>
        <w:tc>
          <w:tcPr>
            <w:tcW w:w="557" w:type="pct"/>
            <w:tcBorders>
              <w:top w:val="single" w:sz="4" w:space="0" w:color="000000"/>
              <w:left w:val="nil"/>
              <w:bottom w:val="dotted" w:sz="4" w:space="0" w:color="auto"/>
              <w:right w:val="single" w:sz="4" w:space="0" w:color="000000"/>
            </w:tcBorders>
            <w:shd w:val="clear" w:color="auto" w:fill="auto"/>
            <w:vAlign w:val="center"/>
            <w:hideMark/>
          </w:tcPr>
          <w:p w:rsidR="001B5AB9" w:rsidRPr="00B754A7" w:rsidRDefault="001B5AB9" w:rsidP="00397A5E">
            <w:pPr>
              <w:jc w:val="right"/>
              <w:rPr>
                <w:rFonts w:ascii="Calibri" w:hAnsi="Calibri"/>
                <w:sz w:val="20"/>
                <w:szCs w:val="20"/>
                <w:lang w:val="en-US"/>
              </w:rPr>
            </w:pPr>
            <w:r w:rsidRPr="00B754A7">
              <w:rPr>
                <w:rFonts w:ascii="Calibri" w:hAnsi="Calibri"/>
                <w:sz w:val="20"/>
                <w:szCs w:val="20"/>
                <w:lang w:val="en-US"/>
              </w:rPr>
              <w:t>3.578.783</w:t>
            </w:r>
          </w:p>
        </w:tc>
      </w:tr>
      <w:tr w:rsidR="001B5AB9" w:rsidRPr="00B754A7" w:rsidTr="00462BF1">
        <w:trPr>
          <w:trHeight w:val="389"/>
        </w:trPr>
        <w:tc>
          <w:tcPr>
            <w:tcW w:w="321" w:type="pct"/>
            <w:tcBorders>
              <w:top w:val="dotted" w:sz="4" w:space="0" w:color="auto"/>
              <w:left w:val="single" w:sz="4" w:space="0" w:color="000000"/>
              <w:bottom w:val="single" w:sz="4" w:space="0" w:color="000000"/>
              <w:right w:val="single" w:sz="4" w:space="0" w:color="000000"/>
            </w:tcBorders>
            <w:shd w:val="clear" w:color="auto" w:fill="auto"/>
            <w:vAlign w:val="center"/>
            <w:hideMark/>
          </w:tcPr>
          <w:p w:rsidR="001B5AB9" w:rsidRPr="00B754A7" w:rsidRDefault="001B5AB9" w:rsidP="001B5AB9">
            <w:pPr>
              <w:jc w:val="center"/>
              <w:rPr>
                <w:rFonts w:ascii="Calibri" w:hAnsi="Calibri"/>
                <w:sz w:val="20"/>
                <w:szCs w:val="20"/>
                <w:lang w:val="en-US"/>
              </w:rPr>
            </w:pPr>
            <w:r w:rsidRPr="00B754A7">
              <w:rPr>
                <w:rFonts w:ascii="Calibri" w:hAnsi="Calibri"/>
                <w:sz w:val="20"/>
                <w:szCs w:val="20"/>
                <w:lang w:val="en-US"/>
              </w:rPr>
              <w:t>2</w:t>
            </w:r>
            <w:r w:rsidR="00513A1A" w:rsidRPr="00B754A7">
              <w:rPr>
                <w:rFonts w:ascii="Calibri" w:hAnsi="Calibri"/>
                <w:sz w:val="20"/>
                <w:szCs w:val="20"/>
                <w:lang w:val="en-US"/>
              </w:rPr>
              <w:t>.</w:t>
            </w:r>
          </w:p>
        </w:tc>
        <w:tc>
          <w:tcPr>
            <w:tcW w:w="1719" w:type="pct"/>
            <w:tcBorders>
              <w:top w:val="dotted" w:sz="4" w:space="0" w:color="auto"/>
              <w:left w:val="nil"/>
              <w:bottom w:val="single" w:sz="4" w:space="0" w:color="000000"/>
              <w:right w:val="single" w:sz="4" w:space="0" w:color="000000"/>
            </w:tcBorders>
            <w:shd w:val="clear" w:color="auto" w:fill="auto"/>
            <w:vAlign w:val="center"/>
            <w:hideMark/>
          </w:tcPr>
          <w:p w:rsidR="001B5AB9" w:rsidRPr="00B754A7" w:rsidRDefault="001B5AB9" w:rsidP="001B5AB9">
            <w:pPr>
              <w:rPr>
                <w:rFonts w:ascii="Calibri" w:hAnsi="Calibri"/>
                <w:sz w:val="20"/>
                <w:szCs w:val="20"/>
                <w:lang w:val="en-US"/>
              </w:rPr>
            </w:pPr>
            <w:r w:rsidRPr="00B754A7">
              <w:rPr>
                <w:rFonts w:ascii="Calibri" w:hAnsi="Calibri"/>
                <w:sz w:val="20"/>
                <w:szCs w:val="20"/>
                <w:lang w:val="en-US"/>
              </w:rPr>
              <w:t>Пословни расходи</w:t>
            </w:r>
          </w:p>
        </w:tc>
        <w:tc>
          <w:tcPr>
            <w:tcW w:w="612" w:type="pct"/>
            <w:tcBorders>
              <w:top w:val="dotted" w:sz="4" w:space="0" w:color="auto"/>
              <w:left w:val="nil"/>
              <w:bottom w:val="single" w:sz="4" w:space="0" w:color="000000"/>
              <w:right w:val="single" w:sz="4" w:space="0" w:color="000000"/>
            </w:tcBorders>
            <w:shd w:val="clear" w:color="auto" w:fill="auto"/>
            <w:vAlign w:val="center"/>
            <w:hideMark/>
          </w:tcPr>
          <w:p w:rsidR="001B5AB9" w:rsidRPr="00B754A7" w:rsidRDefault="001B5AB9" w:rsidP="00397A5E">
            <w:pPr>
              <w:jc w:val="right"/>
              <w:rPr>
                <w:rFonts w:ascii="Calibri" w:hAnsi="Calibri"/>
                <w:sz w:val="20"/>
                <w:szCs w:val="20"/>
                <w:lang w:val="en-US"/>
              </w:rPr>
            </w:pPr>
            <w:r w:rsidRPr="00B754A7">
              <w:rPr>
                <w:rFonts w:ascii="Calibri" w:hAnsi="Calibri"/>
                <w:sz w:val="20"/>
                <w:szCs w:val="20"/>
                <w:lang w:val="en-US"/>
              </w:rPr>
              <w:t>68.825.769</w:t>
            </w:r>
          </w:p>
        </w:tc>
        <w:tc>
          <w:tcPr>
            <w:tcW w:w="679" w:type="pct"/>
            <w:tcBorders>
              <w:top w:val="dotted" w:sz="4" w:space="0" w:color="auto"/>
              <w:left w:val="nil"/>
              <w:bottom w:val="single" w:sz="4" w:space="0" w:color="000000"/>
              <w:right w:val="single" w:sz="4" w:space="0" w:color="000000"/>
            </w:tcBorders>
            <w:shd w:val="clear" w:color="auto" w:fill="auto"/>
            <w:vAlign w:val="center"/>
            <w:hideMark/>
          </w:tcPr>
          <w:p w:rsidR="001B5AB9" w:rsidRPr="00B754A7" w:rsidRDefault="001B5AB9" w:rsidP="00397A5E">
            <w:pPr>
              <w:jc w:val="right"/>
              <w:rPr>
                <w:rFonts w:ascii="Calibri" w:hAnsi="Calibri"/>
                <w:sz w:val="20"/>
                <w:szCs w:val="20"/>
                <w:lang w:val="en-US"/>
              </w:rPr>
            </w:pPr>
            <w:r w:rsidRPr="00B754A7">
              <w:rPr>
                <w:rFonts w:ascii="Calibri" w:hAnsi="Calibri"/>
                <w:sz w:val="20"/>
                <w:szCs w:val="20"/>
                <w:lang w:val="en-US"/>
              </w:rPr>
              <w:t>18.005.319</w:t>
            </w:r>
          </w:p>
        </w:tc>
        <w:tc>
          <w:tcPr>
            <w:tcW w:w="612" w:type="pct"/>
            <w:tcBorders>
              <w:top w:val="dotted" w:sz="4" w:space="0" w:color="auto"/>
              <w:left w:val="nil"/>
              <w:bottom w:val="single" w:sz="4" w:space="0" w:color="000000"/>
              <w:right w:val="single" w:sz="4" w:space="0" w:color="000000"/>
            </w:tcBorders>
            <w:shd w:val="clear" w:color="auto" w:fill="auto"/>
            <w:vAlign w:val="center"/>
            <w:hideMark/>
          </w:tcPr>
          <w:p w:rsidR="001B5AB9" w:rsidRPr="00B754A7" w:rsidRDefault="001B5AB9" w:rsidP="00397A5E">
            <w:pPr>
              <w:jc w:val="right"/>
              <w:rPr>
                <w:rFonts w:ascii="Calibri" w:hAnsi="Calibri"/>
                <w:sz w:val="20"/>
                <w:szCs w:val="20"/>
                <w:lang w:val="en-US"/>
              </w:rPr>
            </w:pPr>
            <w:r w:rsidRPr="00B754A7">
              <w:rPr>
                <w:rFonts w:ascii="Calibri" w:hAnsi="Calibri"/>
                <w:sz w:val="20"/>
                <w:szCs w:val="20"/>
                <w:lang w:val="en-US"/>
              </w:rPr>
              <w:t>71.969.775</w:t>
            </w:r>
          </w:p>
        </w:tc>
        <w:tc>
          <w:tcPr>
            <w:tcW w:w="500" w:type="pct"/>
            <w:tcBorders>
              <w:top w:val="dotted" w:sz="4" w:space="0" w:color="auto"/>
              <w:left w:val="nil"/>
              <w:bottom w:val="single" w:sz="4" w:space="0" w:color="000000"/>
              <w:right w:val="single" w:sz="4" w:space="0" w:color="000000"/>
            </w:tcBorders>
            <w:shd w:val="clear" w:color="auto" w:fill="auto"/>
            <w:vAlign w:val="center"/>
            <w:hideMark/>
          </w:tcPr>
          <w:p w:rsidR="001B5AB9" w:rsidRPr="00B754A7" w:rsidRDefault="001B5AB9" w:rsidP="00397A5E">
            <w:pPr>
              <w:jc w:val="right"/>
              <w:rPr>
                <w:rFonts w:ascii="Calibri" w:hAnsi="Calibri"/>
                <w:sz w:val="20"/>
                <w:szCs w:val="20"/>
                <w:lang w:val="en-US"/>
              </w:rPr>
            </w:pPr>
            <w:r w:rsidRPr="00B754A7">
              <w:rPr>
                <w:rFonts w:ascii="Calibri" w:hAnsi="Calibri"/>
                <w:sz w:val="20"/>
                <w:szCs w:val="20"/>
                <w:lang w:val="en-US"/>
              </w:rPr>
              <w:t>105</w:t>
            </w:r>
          </w:p>
        </w:tc>
        <w:tc>
          <w:tcPr>
            <w:tcW w:w="557" w:type="pct"/>
            <w:tcBorders>
              <w:top w:val="dotted" w:sz="4" w:space="0" w:color="auto"/>
              <w:left w:val="nil"/>
              <w:bottom w:val="single" w:sz="4" w:space="0" w:color="000000"/>
              <w:right w:val="single" w:sz="4" w:space="0" w:color="000000"/>
            </w:tcBorders>
            <w:shd w:val="clear" w:color="auto" w:fill="auto"/>
            <w:vAlign w:val="center"/>
            <w:hideMark/>
          </w:tcPr>
          <w:p w:rsidR="001B5AB9" w:rsidRPr="00B754A7" w:rsidRDefault="001B5AB9" w:rsidP="00397A5E">
            <w:pPr>
              <w:jc w:val="right"/>
              <w:rPr>
                <w:rFonts w:ascii="Calibri" w:hAnsi="Calibri"/>
                <w:sz w:val="20"/>
                <w:szCs w:val="20"/>
                <w:lang w:val="en-US"/>
              </w:rPr>
            </w:pPr>
            <w:r w:rsidRPr="00B754A7">
              <w:rPr>
                <w:rFonts w:ascii="Calibri" w:hAnsi="Calibri"/>
                <w:sz w:val="20"/>
                <w:szCs w:val="20"/>
                <w:lang w:val="en-US"/>
              </w:rPr>
              <w:t>3.144.006</w:t>
            </w:r>
          </w:p>
        </w:tc>
      </w:tr>
      <w:tr w:rsidR="001B5AB9" w:rsidRPr="00B754A7" w:rsidTr="002A22BE">
        <w:trPr>
          <w:trHeight w:val="360"/>
        </w:trPr>
        <w:tc>
          <w:tcPr>
            <w:tcW w:w="321" w:type="pct"/>
            <w:tcBorders>
              <w:top w:val="nil"/>
              <w:left w:val="single" w:sz="4" w:space="0" w:color="000000"/>
              <w:bottom w:val="single" w:sz="4" w:space="0" w:color="000000"/>
              <w:right w:val="single" w:sz="4" w:space="0" w:color="000000"/>
            </w:tcBorders>
            <w:shd w:val="clear" w:color="auto" w:fill="auto"/>
            <w:vAlign w:val="center"/>
            <w:hideMark/>
          </w:tcPr>
          <w:p w:rsidR="001B5AB9" w:rsidRPr="00B754A7" w:rsidRDefault="001B5AB9" w:rsidP="001B5AB9">
            <w:pPr>
              <w:jc w:val="center"/>
              <w:rPr>
                <w:rFonts w:ascii="Calibri" w:hAnsi="Calibri"/>
                <w:sz w:val="20"/>
                <w:szCs w:val="20"/>
                <w:lang w:val="en-US"/>
              </w:rPr>
            </w:pPr>
            <w:r w:rsidRPr="00B754A7">
              <w:rPr>
                <w:rFonts w:ascii="Calibri" w:hAnsi="Calibri"/>
                <w:sz w:val="20"/>
                <w:szCs w:val="20"/>
                <w:lang w:val="en-US"/>
              </w:rPr>
              <w:t>3</w:t>
            </w:r>
            <w:r w:rsidR="00513A1A" w:rsidRPr="00B754A7">
              <w:rPr>
                <w:rFonts w:ascii="Calibri" w:hAnsi="Calibri"/>
                <w:sz w:val="20"/>
                <w:szCs w:val="20"/>
                <w:lang w:val="en-US"/>
              </w:rPr>
              <w:t>.</w:t>
            </w:r>
          </w:p>
        </w:tc>
        <w:tc>
          <w:tcPr>
            <w:tcW w:w="1719" w:type="pct"/>
            <w:tcBorders>
              <w:top w:val="nil"/>
              <w:left w:val="nil"/>
              <w:bottom w:val="single" w:sz="4" w:space="0" w:color="000000"/>
              <w:right w:val="single" w:sz="4" w:space="0" w:color="000000"/>
            </w:tcBorders>
            <w:shd w:val="clear" w:color="auto" w:fill="auto"/>
            <w:vAlign w:val="center"/>
            <w:hideMark/>
          </w:tcPr>
          <w:p w:rsidR="001B5AB9" w:rsidRPr="00B754A7" w:rsidRDefault="001B5AB9" w:rsidP="001B5AB9">
            <w:pPr>
              <w:rPr>
                <w:rFonts w:ascii="Calibri" w:hAnsi="Calibri"/>
                <w:b/>
                <w:bCs/>
                <w:sz w:val="20"/>
                <w:szCs w:val="20"/>
                <w:lang w:val="en-US"/>
              </w:rPr>
            </w:pPr>
            <w:r w:rsidRPr="00B754A7">
              <w:rPr>
                <w:rFonts w:ascii="Calibri" w:hAnsi="Calibri"/>
                <w:b/>
                <w:bCs/>
                <w:sz w:val="20"/>
                <w:szCs w:val="20"/>
                <w:lang w:val="en-US"/>
              </w:rPr>
              <w:t>Пословни добитак, губитак (1-2)</w:t>
            </w:r>
          </w:p>
        </w:tc>
        <w:tc>
          <w:tcPr>
            <w:tcW w:w="612" w:type="pct"/>
            <w:tcBorders>
              <w:top w:val="nil"/>
              <w:left w:val="nil"/>
              <w:bottom w:val="single" w:sz="4" w:space="0" w:color="000000"/>
              <w:right w:val="single" w:sz="4" w:space="0" w:color="000000"/>
            </w:tcBorders>
            <w:shd w:val="clear" w:color="auto" w:fill="auto"/>
            <w:vAlign w:val="center"/>
            <w:hideMark/>
          </w:tcPr>
          <w:p w:rsidR="001B5AB9" w:rsidRPr="00B754A7" w:rsidRDefault="001B5AB9" w:rsidP="00397A5E">
            <w:pPr>
              <w:jc w:val="right"/>
              <w:rPr>
                <w:rFonts w:ascii="Calibri" w:hAnsi="Calibri"/>
                <w:b/>
                <w:bCs/>
                <w:sz w:val="20"/>
                <w:szCs w:val="20"/>
                <w:lang w:val="en-US"/>
              </w:rPr>
            </w:pPr>
            <w:r w:rsidRPr="00B754A7">
              <w:rPr>
                <w:rFonts w:ascii="Calibri" w:hAnsi="Calibri"/>
                <w:b/>
                <w:bCs/>
                <w:sz w:val="20"/>
                <w:szCs w:val="20"/>
                <w:lang w:val="en-US"/>
              </w:rPr>
              <w:t>-289.190</w:t>
            </w:r>
          </w:p>
        </w:tc>
        <w:tc>
          <w:tcPr>
            <w:tcW w:w="679" w:type="pct"/>
            <w:tcBorders>
              <w:top w:val="nil"/>
              <w:left w:val="nil"/>
              <w:bottom w:val="single" w:sz="4" w:space="0" w:color="000000"/>
              <w:right w:val="single" w:sz="4" w:space="0" w:color="000000"/>
            </w:tcBorders>
            <w:shd w:val="clear" w:color="auto" w:fill="auto"/>
            <w:vAlign w:val="center"/>
            <w:hideMark/>
          </w:tcPr>
          <w:p w:rsidR="001B5AB9" w:rsidRPr="00B754A7" w:rsidRDefault="001B5AB9" w:rsidP="00397A5E">
            <w:pPr>
              <w:jc w:val="right"/>
              <w:rPr>
                <w:rFonts w:ascii="Calibri" w:hAnsi="Calibri"/>
                <w:b/>
                <w:bCs/>
                <w:sz w:val="20"/>
                <w:szCs w:val="20"/>
                <w:lang w:val="en-US"/>
              </w:rPr>
            </w:pPr>
            <w:r w:rsidRPr="00B754A7">
              <w:rPr>
                <w:rFonts w:ascii="Calibri" w:hAnsi="Calibri"/>
                <w:b/>
                <w:bCs/>
                <w:sz w:val="20"/>
                <w:szCs w:val="20"/>
                <w:lang w:val="en-US"/>
              </w:rPr>
              <w:t>-356.685</w:t>
            </w:r>
          </w:p>
        </w:tc>
        <w:tc>
          <w:tcPr>
            <w:tcW w:w="612" w:type="pct"/>
            <w:tcBorders>
              <w:top w:val="nil"/>
              <w:left w:val="nil"/>
              <w:bottom w:val="single" w:sz="4" w:space="0" w:color="000000"/>
              <w:right w:val="single" w:sz="4" w:space="0" w:color="000000"/>
            </w:tcBorders>
            <w:shd w:val="clear" w:color="auto" w:fill="auto"/>
            <w:vAlign w:val="center"/>
            <w:hideMark/>
          </w:tcPr>
          <w:p w:rsidR="001B5AB9" w:rsidRPr="00B754A7" w:rsidRDefault="001B5AB9" w:rsidP="00397A5E">
            <w:pPr>
              <w:jc w:val="right"/>
              <w:rPr>
                <w:rFonts w:ascii="Calibri" w:hAnsi="Calibri"/>
                <w:b/>
                <w:bCs/>
                <w:sz w:val="20"/>
                <w:szCs w:val="20"/>
                <w:lang w:val="en-US"/>
              </w:rPr>
            </w:pPr>
            <w:r w:rsidRPr="00B754A7">
              <w:rPr>
                <w:rFonts w:ascii="Calibri" w:hAnsi="Calibri"/>
                <w:b/>
                <w:bCs/>
                <w:sz w:val="20"/>
                <w:szCs w:val="20"/>
                <w:lang w:val="en-US"/>
              </w:rPr>
              <w:t>145.587</w:t>
            </w:r>
          </w:p>
        </w:tc>
        <w:tc>
          <w:tcPr>
            <w:tcW w:w="500" w:type="pct"/>
            <w:tcBorders>
              <w:top w:val="nil"/>
              <w:left w:val="nil"/>
              <w:bottom w:val="single" w:sz="4" w:space="0" w:color="000000"/>
              <w:right w:val="single" w:sz="4" w:space="0" w:color="000000"/>
            </w:tcBorders>
            <w:shd w:val="clear" w:color="auto" w:fill="auto"/>
            <w:vAlign w:val="center"/>
            <w:hideMark/>
          </w:tcPr>
          <w:p w:rsidR="001B5AB9" w:rsidRPr="00B754A7" w:rsidRDefault="004F2985" w:rsidP="00397A5E">
            <w:pPr>
              <w:jc w:val="right"/>
              <w:rPr>
                <w:rFonts w:ascii="Calibri" w:hAnsi="Calibri"/>
                <w:b/>
                <w:bCs/>
                <w:sz w:val="20"/>
                <w:szCs w:val="20"/>
                <w:lang w:val="en-US"/>
              </w:rPr>
            </w:pPr>
            <w:r w:rsidRPr="00B754A7">
              <w:rPr>
                <w:rFonts w:ascii="Calibri" w:hAnsi="Calibri"/>
                <w:b/>
                <w:bCs/>
                <w:sz w:val="20"/>
                <w:szCs w:val="20"/>
                <w:lang w:val="en-US"/>
              </w:rPr>
              <w:t>0</w:t>
            </w:r>
          </w:p>
        </w:tc>
        <w:tc>
          <w:tcPr>
            <w:tcW w:w="557" w:type="pct"/>
            <w:tcBorders>
              <w:top w:val="nil"/>
              <w:left w:val="nil"/>
              <w:bottom w:val="single" w:sz="4" w:space="0" w:color="000000"/>
              <w:right w:val="single" w:sz="4" w:space="0" w:color="000000"/>
            </w:tcBorders>
            <w:shd w:val="clear" w:color="auto" w:fill="auto"/>
            <w:vAlign w:val="center"/>
            <w:hideMark/>
          </w:tcPr>
          <w:p w:rsidR="001B5AB9" w:rsidRPr="00B754A7" w:rsidRDefault="001B5AB9" w:rsidP="00397A5E">
            <w:pPr>
              <w:jc w:val="right"/>
              <w:rPr>
                <w:rFonts w:ascii="Calibri" w:hAnsi="Calibri"/>
                <w:b/>
                <w:bCs/>
                <w:sz w:val="20"/>
                <w:szCs w:val="20"/>
                <w:lang w:val="en-US"/>
              </w:rPr>
            </w:pPr>
            <w:r w:rsidRPr="00B754A7">
              <w:rPr>
                <w:rFonts w:ascii="Calibri" w:hAnsi="Calibri"/>
                <w:b/>
                <w:bCs/>
                <w:sz w:val="20"/>
                <w:szCs w:val="20"/>
                <w:lang w:val="en-US"/>
              </w:rPr>
              <w:t>434.776</w:t>
            </w:r>
          </w:p>
        </w:tc>
      </w:tr>
      <w:tr w:rsidR="001B5AB9" w:rsidRPr="00B754A7" w:rsidTr="00462BF1">
        <w:trPr>
          <w:trHeight w:val="389"/>
        </w:trPr>
        <w:tc>
          <w:tcPr>
            <w:tcW w:w="321" w:type="pct"/>
            <w:tcBorders>
              <w:top w:val="single" w:sz="4" w:space="0" w:color="000000"/>
              <w:left w:val="single" w:sz="4" w:space="0" w:color="000000"/>
              <w:bottom w:val="dotted" w:sz="4" w:space="0" w:color="auto"/>
              <w:right w:val="single" w:sz="4" w:space="0" w:color="000000"/>
            </w:tcBorders>
            <w:shd w:val="clear" w:color="auto" w:fill="auto"/>
            <w:vAlign w:val="center"/>
            <w:hideMark/>
          </w:tcPr>
          <w:p w:rsidR="001B5AB9" w:rsidRPr="00B754A7" w:rsidRDefault="001B5AB9" w:rsidP="001B5AB9">
            <w:pPr>
              <w:jc w:val="center"/>
              <w:rPr>
                <w:rFonts w:ascii="Calibri" w:hAnsi="Calibri"/>
                <w:sz w:val="20"/>
                <w:szCs w:val="20"/>
                <w:lang w:val="en-US"/>
              </w:rPr>
            </w:pPr>
            <w:r w:rsidRPr="00B754A7">
              <w:rPr>
                <w:rFonts w:ascii="Calibri" w:hAnsi="Calibri"/>
                <w:sz w:val="20"/>
                <w:szCs w:val="20"/>
                <w:lang w:val="en-US"/>
              </w:rPr>
              <w:t>4</w:t>
            </w:r>
            <w:r w:rsidR="00513A1A" w:rsidRPr="00B754A7">
              <w:rPr>
                <w:rFonts w:ascii="Calibri" w:hAnsi="Calibri"/>
                <w:sz w:val="20"/>
                <w:szCs w:val="20"/>
                <w:lang w:val="en-US"/>
              </w:rPr>
              <w:t>.</w:t>
            </w:r>
          </w:p>
        </w:tc>
        <w:tc>
          <w:tcPr>
            <w:tcW w:w="1719" w:type="pct"/>
            <w:tcBorders>
              <w:top w:val="single" w:sz="4" w:space="0" w:color="000000"/>
              <w:left w:val="nil"/>
              <w:bottom w:val="dotted" w:sz="4" w:space="0" w:color="auto"/>
              <w:right w:val="single" w:sz="4" w:space="0" w:color="000000"/>
            </w:tcBorders>
            <w:shd w:val="clear" w:color="auto" w:fill="auto"/>
            <w:vAlign w:val="center"/>
            <w:hideMark/>
          </w:tcPr>
          <w:p w:rsidR="001B5AB9" w:rsidRPr="00B754A7" w:rsidRDefault="001B5AB9" w:rsidP="001B5AB9">
            <w:pPr>
              <w:rPr>
                <w:rFonts w:ascii="Calibri" w:hAnsi="Calibri"/>
                <w:sz w:val="20"/>
                <w:szCs w:val="20"/>
                <w:lang w:val="en-US"/>
              </w:rPr>
            </w:pPr>
            <w:r w:rsidRPr="00B754A7">
              <w:rPr>
                <w:rFonts w:ascii="Calibri" w:hAnsi="Calibri"/>
                <w:sz w:val="20"/>
                <w:szCs w:val="20"/>
                <w:lang w:val="en-US"/>
              </w:rPr>
              <w:t xml:space="preserve">Финансијски приходи </w:t>
            </w:r>
          </w:p>
        </w:tc>
        <w:tc>
          <w:tcPr>
            <w:tcW w:w="612" w:type="pct"/>
            <w:tcBorders>
              <w:top w:val="single" w:sz="4" w:space="0" w:color="000000"/>
              <w:left w:val="nil"/>
              <w:bottom w:val="dotted" w:sz="4" w:space="0" w:color="auto"/>
              <w:right w:val="single" w:sz="4" w:space="0" w:color="000000"/>
            </w:tcBorders>
            <w:shd w:val="clear" w:color="auto" w:fill="auto"/>
            <w:vAlign w:val="center"/>
            <w:hideMark/>
          </w:tcPr>
          <w:p w:rsidR="001B5AB9" w:rsidRPr="00B754A7" w:rsidRDefault="001B5AB9" w:rsidP="00397A5E">
            <w:pPr>
              <w:jc w:val="right"/>
              <w:rPr>
                <w:rFonts w:ascii="Calibri" w:hAnsi="Calibri"/>
                <w:sz w:val="20"/>
                <w:szCs w:val="20"/>
                <w:lang w:val="en-US"/>
              </w:rPr>
            </w:pPr>
            <w:r w:rsidRPr="00B754A7">
              <w:rPr>
                <w:rFonts w:ascii="Calibri" w:hAnsi="Calibri"/>
                <w:sz w:val="20"/>
                <w:szCs w:val="20"/>
                <w:lang w:val="en-US"/>
              </w:rPr>
              <w:t>161.993</w:t>
            </w:r>
          </w:p>
        </w:tc>
        <w:tc>
          <w:tcPr>
            <w:tcW w:w="679" w:type="pct"/>
            <w:tcBorders>
              <w:top w:val="single" w:sz="4" w:space="0" w:color="000000"/>
              <w:left w:val="nil"/>
              <w:bottom w:val="dotted" w:sz="4" w:space="0" w:color="auto"/>
              <w:right w:val="single" w:sz="4" w:space="0" w:color="000000"/>
            </w:tcBorders>
            <w:shd w:val="clear" w:color="auto" w:fill="auto"/>
            <w:vAlign w:val="center"/>
            <w:hideMark/>
          </w:tcPr>
          <w:p w:rsidR="001B5AB9" w:rsidRPr="00B754A7" w:rsidRDefault="001B5AB9" w:rsidP="00397A5E">
            <w:pPr>
              <w:jc w:val="right"/>
              <w:rPr>
                <w:rFonts w:ascii="Calibri" w:hAnsi="Calibri"/>
                <w:sz w:val="20"/>
                <w:szCs w:val="20"/>
                <w:lang w:val="en-US"/>
              </w:rPr>
            </w:pPr>
            <w:r w:rsidRPr="00B754A7">
              <w:rPr>
                <w:rFonts w:ascii="Calibri" w:hAnsi="Calibri"/>
                <w:sz w:val="20"/>
                <w:szCs w:val="20"/>
                <w:lang w:val="en-US"/>
              </w:rPr>
              <w:t>44.050</w:t>
            </w:r>
          </w:p>
        </w:tc>
        <w:tc>
          <w:tcPr>
            <w:tcW w:w="612" w:type="pct"/>
            <w:tcBorders>
              <w:top w:val="single" w:sz="4" w:space="0" w:color="000000"/>
              <w:left w:val="nil"/>
              <w:bottom w:val="dotted" w:sz="4" w:space="0" w:color="auto"/>
              <w:right w:val="single" w:sz="4" w:space="0" w:color="000000"/>
            </w:tcBorders>
            <w:shd w:val="clear" w:color="auto" w:fill="auto"/>
            <w:vAlign w:val="center"/>
            <w:hideMark/>
          </w:tcPr>
          <w:p w:rsidR="001B5AB9" w:rsidRPr="00B754A7" w:rsidRDefault="001B5AB9" w:rsidP="00397A5E">
            <w:pPr>
              <w:jc w:val="right"/>
              <w:rPr>
                <w:rFonts w:ascii="Calibri" w:hAnsi="Calibri"/>
                <w:sz w:val="20"/>
                <w:szCs w:val="20"/>
                <w:lang w:val="en-US"/>
              </w:rPr>
            </w:pPr>
            <w:r w:rsidRPr="00B754A7">
              <w:rPr>
                <w:rFonts w:ascii="Calibri" w:hAnsi="Calibri"/>
                <w:sz w:val="20"/>
                <w:szCs w:val="20"/>
                <w:lang w:val="en-US"/>
              </w:rPr>
              <w:t>150.617</w:t>
            </w:r>
          </w:p>
        </w:tc>
        <w:tc>
          <w:tcPr>
            <w:tcW w:w="500" w:type="pct"/>
            <w:tcBorders>
              <w:top w:val="single" w:sz="4" w:space="0" w:color="000000"/>
              <w:left w:val="nil"/>
              <w:bottom w:val="dotted" w:sz="4" w:space="0" w:color="auto"/>
              <w:right w:val="single" w:sz="4" w:space="0" w:color="000000"/>
            </w:tcBorders>
            <w:shd w:val="clear" w:color="auto" w:fill="auto"/>
            <w:vAlign w:val="center"/>
            <w:hideMark/>
          </w:tcPr>
          <w:p w:rsidR="001B5AB9" w:rsidRPr="00B754A7" w:rsidRDefault="001B5AB9" w:rsidP="00397A5E">
            <w:pPr>
              <w:jc w:val="right"/>
              <w:rPr>
                <w:rFonts w:ascii="Calibri" w:hAnsi="Calibri"/>
                <w:sz w:val="20"/>
                <w:szCs w:val="20"/>
                <w:lang w:val="en-US"/>
              </w:rPr>
            </w:pPr>
            <w:r w:rsidRPr="00B754A7">
              <w:rPr>
                <w:rFonts w:ascii="Calibri" w:hAnsi="Calibri"/>
                <w:sz w:val="20"/>
                <w:szCs w:val="20"/>
                <w:lang w:val="en-US"/>
              </w:rPr>
              <w:t>93</w:t>
            </w:r>
          </w:p>
        </w:tc>
        <w:tc>
          <w:tcPr>
            <w:tcW w:w="557" w:type="pct"/>
            <w:tcBorders>
              <w:top w:val="single" w:sz="4" w:space="0" w:color="000000"/>
              <w:left w:val="nil"/>
              <w:bottom w:val="dotted" w:sz="4" w:space="0" w:color="auto"/>
              <w:right w:val="single" w:sz="4" w:space="0" w:color="000000"/>
            </w:tcBorders>
            <w:shd w:val="clear" w:color="auto" w:fill="auto"/>
            <w:vAlign w:val="center"/>
            <w:hideMark/>
          </w:tcPr>
          <w:p w:rsidR="001B5AB9" w:rsidRPr="00B754A7" w:rsidRDefault="001B5AB9" w:rsidP="00397A5E">
            <w:pPr>
              <w:jc w:val="right"/>
              <w:rPr>
                <w:rFonts w:ascii="Calibri" w:hAnsi="Calibri"/>
                <w:sz w:val="20"/>
                <w:szCs w:val="20"/>
                <w:lang w:val="en-US"/>
              </w:rPr>
            </w:pPr>
            <w:r w:rsidRPr="00B754A7">
              <w:rPr>
                <w:rFonts w:ascii="Calibri" w:hAnsi="Calibri"/>
                <w:sz w:val="20"/>
                <w:szCs w:val="20"/>
                <w:lang w:val="en-US"/>
              </w:rPr>
              <w:t>-11.376</w:t>
            </w:r>
          </w:p>
        </w:tc>
      </w:tr>
      <w:tr w:rsidR="001B5AB9" w:rsidRPr="00B754A7" w:rsidTr="00462BF1">
        <w:trPr>
          <w:trHeight w:val="389"/>
        </w:trPr>
        <w:tc>
          <w:tcPr>
            <w:tcW w:w="321" w:type="pct"/>
            <w:tcBorders>
              <w:top w:val="dotted" w:sz="4" w:space="0" w:color="auto"/>
              <w:left w:val="single" w:sz="4" w:space="0" w:color="000000"/>
              <w:bottom w:val="single" w:sz="4" w:space="0" w:color="000000"/>
              <w:right w:val="single" w:sz="4" w:space="0" w:color="000000"/>
            </w:tcBorders>
            <w:shd w:val="clear" w:color="auto" w:fill="auto"/>
            <w:vAlign w:val="center"/>
            <w:hideMark/>
          </w:tcPr>
          <w:p w:rsidR="001B5AB9" w:rsidRPr="00B754A7" w:rsidRDefault="001B5AB9" w:rsidP="001B5AB9">
            <w:pPr>
              <w:jc w:val="center"/>
              <w:rPr>
                <w:rFonts w:ascii="Calibri" w:hAnsi="Calibri"/>
                <w:sz w:val="20"/>
                <w:szCs w:val="20"/>
                <w:lang w:val="en-US"/>
              </w:rPr>
            </w:pPr>
            <w:r w:rsidRPr="00B754A7">
              <w:rPr>
                <w:rFonts w:ascii="Calibri" w:hAnsi="Calibri"/>
                <w:sz w:val="20"/>
                <w:szCs w:val="20"/>
                <w:lang w:val="en-US"/>
              </w:rPr>
              <w:t>5</w:t>
            </w:r>
            <w:r w:rsidR="00513A1A" w:rsidRPr="00B754A7">
              <w:rPr>
                <w:rFonts w:ascii="Calibri" w:hAnsi="Calibri"/>
                <w:sz w:val="20"/>
                <w:szCs w:val="20"/>
                <w:lang w:val="en-US"/>
              </w:rPr>
              <w:t>.</w:t>
            </w:r>
          </w:p>
        </w:tc>
        <w:tc>
          <w:tcPr>
            <w:tcW w:w="1719" w:type="pct"/>
            <w:tcBorders>
              <w:top w:val="dotted" w:sz="4" w:space="0" w:color="auto"/>
              <w:left w:val="nil"/>
              <w:bottom w:val="single" w:sz="4" w:space="0" w:color="000000"/>
              <w:right w:val="single" w:sz="4" w:space="0" w:color="000000"/>
            </w:tcBorders>
            <w:shd w:val="clear" w:color="auto" w:fill="auto"/>
            <w:vAlign w:val="center"/>
            <w:hideMark/>
          </w:tcPr>
          <w:p w:rsidR="001B5AB9" w:rsidRPr="00B754A7" w:rsidRDefault="001B5AB9" w:rsidP="001B5AB9">
            <w:pPr>
              <w:rPr>
                <w:rFonts w:ascii="Calibri" w:hAnsi="Calibri"/>
                <w:sz w:val="20"/>
                <w:szCs w:val="20"/>
                <w:lang w:val="en-US"/>
              </w:rPr>
            </w:pPr>
            <w:r w:rsidRPr="00B754A7">
              <w:rPr>
                <w:rFonts w:ascii="Calibri" w:hAnsi="Calibri"/>
                <w:sz w:val="20"/>
                <w:szCs w:val="20"/>
                <w:lang w:val="en-US"/>
              </w:rPr>
              <w:t>Финансијски расходи</w:t>
            </w:r>
          </w:p>
        </w:tc>
        <w:tc>
          <w:tcPr>
            <w:tcW w:w="612" w:type="pct"/>
            <w:tcBorders>
              <w:top w:val="dotted" w:sz="4" w:space="0" w:color="auto"/>
              <w:left w:val="nil"/>
              <w:bottom w:val="single" w:sz="4" w:space="0" w:color="000000"/>
              <w:right w:val="single" w:sz="4" w:space="0" w:color="000000"/>
            </w:tcBorders>
            <w:shd w:val="clear" w:color="auto" w:fill="auto"/>
            <w:vAlign w:val="center"/>
            <w:hideMark/>
          </w:tcPr>
          <w:p w:rsidR="001B5AB9" w:rsidRPr="00B754A7" w:rsidRDefault="001B5AB9" w:rsidP="00397A5E">
            <w:pPr>
              <w:jc w:val="right"/>
              <w:rPr>
                <w:rFonts w:ascii="Calibri" w:hAnsi="Calibri"/>
                <w:sz w:val="20"/>
                <w:szCs w:val="20"/>
                <w:lang w:val="en-US"/>
              </w:rPr>
            </w:pPr>
            <w:r w:rsidRPr="00B754A7">
              <w:rPr>
                <w:rFonts w:ascii="Calibri" w:hAnsi="Calibri"/>
                <w:sz w:val="20"/>
                <w:szCs w:val="20"/>
                <w:lang w:val="en-US"/>
              </w:rPr>
              <w:t>315.084</w:t>
            </w:r>
          </w:p>
        </w:tc>
        <w:tc>
          <w:tcPr>
            <w:tcW w:w="679" w:type="pct"/>
            <w:tcBorders>
              <w:top w:val="dotted" w:sz="4" w:space="0" w:color="auto"/>
              <w:left w:val="nil"/>
              <w:bottom w:val="single" w:sz="4" w:space="0" w:color="000000"/>
              <w:right w:val="single" w:sz="4" w:space="0" w:color="000000"/>
            </w:tcBorders>
            <w:shd w:val="clear" w:color="auto" w:fill="auto"/>
            <w:vAlign w:val="center"/>
            <w:hideMark/>
          </w:tcPr>
          <w:p w:rsidR="001B5AB9" w:rsidRPr="00B754A7" w:rsidRDefault="001B5AB9" w:rsidP="00397A5E">
            <w:pPr>
              <w:jc w:val="right"/>
              <w:rPr>
                <w:rFonts w:ascii="Calibri" w:hAnsi="Calibri"/>
                <w:sz w:val="20"/>
                <w:szCs w:val="20"/>
                <w:lang w:val="en-US"/>
              </w:rPr>
            </w:pPr>
            <w:r w:rsidRPr="00B754A7">
              <w:rPr>
                <w:rFonts w:ascii="Calibri" w:hAnsi="Calibri"/>
                <w:sz w:val="20"/>
                <w:szCs w:val="20"/>
                <w:lang w:val="en-US"/>
              </w:rPr>
              <w:t>51.317</w:t>
            </w:r>
          </w:p>
        </w:tc>
        <w:tc>
          <w:tcPr>
            <w:tcW w:w="612" w:type="pct"/>
            <w:tcBorders>
              <w:top w:val="dotted" w:sz="4" w:space="0" w:color="auto"/>
              <w:left w:val="nil"/>
              <w:bottom w:val="single" w:sz="4" w:space="0" w:color="000000"/>
              <w:right w:val="single" w:sz="4" w:space="0" w:color="000000"/>
            </w:tcBorders>
            <w:shd w:val="clear" w:color="auto" w:fill="auto"/>
            <w:vAlign w:val="center"/>
            <w:hideMark/>
          </w:tcPr>
          <w:p w:rsidR="001B5AB9" w:rsidRPr="00B754A7" w:rsidRDefault="001B5AB9" w:rsidP="00397A5E">
            <w:pPr>
              <w:jc w:val="right"/>
              <w:rPr>
                <w:rFonts w:ascii="Calibri" w:hAnsi="Calibri"/>
                <w:sz w:val="20"/>
                <w:szCs w:val="20"/>
                <w:lang w:val="en-US"/>
              </w:rPr>
            </w:pPr>
            <w:r w:rsidRPr="00B754A7">
              <w:rPr>
                <w:rFonts w:ascii="Calibri" w:hAnsi="Calibri"/>
                <w:sz w:val="20"/>
                <w:szCs w:val="20"/>
                <w:lang w:val="en-US"/>
              </w:rPr>
              <w:t>498.884</w:t>
            </w:r>
          </w:p>
        </w:tc>
        <w:tc>
          <w:tcPr>
            <w:tcW w:w="500" w:type="pct"/>
            <w:tcBorders>
              <w:top w:val="dotted" w:sz="4" w:space="0" w:color="auto"/>
              <w:left w:val="nil"/>
              <w:bottom w:val="single" w:sz="4" w:space="0" w:color="000000"/>
              <w:right w:val="single" w:sz="4" w:space="0" w:color="000000"/>
            </w:tcBorders>
            <w:shd w:val="clear" w:color="auto" w:fill="auto"/>
            <w:vAlign w:val="center"/>
            <w:hideMark/>
          </w:tcPr>
          <w:p w:rsidR="001B5AB9" w:rsidRPr="00B754A7" w:rsidRDefault="001B5AB9" w:rsidP="00397A5E">
            <w:pPr>
              <w:jc w:val="right"/>
              <w:rPr>
                <w:rFonts w:ascii="Calibri" w:hAnsi="Calibri"/>
                <w:sz w:val="20"/>
                <w:szCs w:val="20"/>
                <w:lang w:val="en-US"/>
              </w:rPr>
            </w:pPr>
            <w:r w:rsidRPr="00B754A7">
              <w:rPr>
                <w:rFonts w:ascii="Calibri" w:hAnsi="Calibri"/>
                <w:sz w:val="20"/>
                <w:szCs w:val="20"/>
                <w:lang w:val="en-US"/>
              </w:rPr>
              <w:t>158</w:t>
            </w:r>
          </w:p>
        </w:tc>
        <w:tc>
          <w:tcPr>
            <w:tcW w:w="557" w:type="pct"/>
            <w:tcBorders>
              <w:top w:val="dotted" w:sz="4" w:space="0" w:color="auto"/>
              <w:left w:val="nil"/>
              <w:bottom w:val="single" w:sz="4" w:space="0" w:color="000000"/>
              <w:right w:val="single" w:sz="4" w:space="0" w:color="000000"/>
            </w:tcBorders>
            <w:shd w:val="clear" w:color="auto" w:fill="auto"/>
            <w:vAlign w:val="center"/>
            <w:hideMark/>
          </w:tcPr>
          <w:p w:rsidR="001B5AB9" w:rsidRPr="00B754A7" w:rsidRDefault="001B5AB9" w:rsidP="00397A5E">
            <w:pPr>
              <w:jc w:val="right"/>
              <w:rPr>
                <w:rFonts w:ascii="Calibri" w:hAnsi="Calibri"/>
                <w:sz w:val="20"/>
                <w:szCs w:val="20"/>
                <w:lang w:val="en-US"/>
              </w:rPr>
            </w:pPr>
            <w:r w:rsidRPr="00B754A7">
              <w:rPr>
                <w:rFonts w:ascii="Calibri" w:hAnsi="Calibri"/>
                <w:sz w:val="20"/>
                <w:szCs w:val="20"/>
                <w:lang w:val="en-US"/>
              </w:rPr>
              <w:t>183.799</w:t>
            </w:r>
          </w:p>
        </w:tc>
      </w:tr>
      <w:tr w:rsidR="001B5AB9" w:rsidRPr="00B754A7" w:rsidTr="00462BF1">
        <w:trPr>
          <w:trHeight w:val="432"/>
        </w:trPr>
        <w:tc>
          <w:tcPr>
            <w:tcW w:w="321" w:type="pct"/>
            <w:tcBorders>
              <w:top w:val="nil"/>
              <w:left w:val="single" w:sz="4" w:space="0" w:color="000000"/>
              <w:bottom w:val="single" w:sz="4" w:space="0" w:color="000000"/>
              <w:right w:val="single" w:sz="4" w:space="0" w:color="000000"/>
            </w:tcBorders>
            <w:shd w:val="clear" w:color="auto" w:fill="auto"/>
            <w:vAlign w:val="center"/>
            <w:hideMark/>
          </w:tcPr>
          <w:p w:rsidR="001B5AB9" w:rsidRPr="00B754A7" w:rsidRDefault="001B5AB9" w:rsidP="001B5AB9">
            <w:pPr>
              <w:jc w:val="center"/>
              <w:rPr>
                <w:rFonts w:ascii="Calibri" w:hAnsi="Calibri"/>
                <w:sz w:val="20"/>
                <w:szCs w:val="20"/>
                <w:lang w:val="en-US"/>
              </w:rPr>
            </w:pPr>
            <w:r w:rsidRPr="00B754A7">
              <w:rPr>
                <w:rFonts w:ascii="Calibri" w:hAnsi="Calibri"/>
                <w:sz w:val="20"/>
                <w:szCs w:val="20"/>
                <w:lang w:val="en-US"/>
              </w:rPr>
              <w:t>6</w:t>
            </w:r>
            <w:r w:rsidR="00513A1A" w:rsidRPr="00B754A7">
              <w:rPr>
                <w:rFonts w:ascii="Calibri" w:hAnsi="Calibri"/>
                <w:sz w:val="20"/>
                <w:szCs w:val="20"/>
                <w:lang w:val="en-US"/>
              </w:rPr>
              <w:t>.</w:t>
            </w:r>
          </w:p>
        </w:tc>
        <w:tc>
          <w:tcPr>
            <w:tcW w:w="1719" w:type="pct"/>
            <w:tcBorders>
              <w:top w:val="nil"/>
              <w:left w:val="nil"/>
              <w:bottom w:val="single" w:sz="4" w:space="0" w:color="000000"/>
              <w:right w:val="single" w:sz="4" w:space="0" w:color="000000"/>
            </w:tcBorders>
            <w:shd w:val="clear" w:color="auto" w:fill="auto"/>
            <w:vAlign w:val="center"/>
            <w:hideMark/>
          </w:tcPr>
          <w:p w:rsidR="001B5AB9" w:rsidRPr="00B754A7" w:rsidRDefault="001B5AB9" w:rsidP="001B5AB9">
            <w:pPr>
              <w:rPr>
                <w:rFonts w:ascii="Calibri" w:hAnsi="Calibri"/>
                <w:b/>
                <w:bCs/>
                <w:sz w:val="20"/>
                <w:szCs w:val="20"/>
                <w:lang w:val="en-US"/>
              </w:rPr>
            </w:pPr>
            <w:r w:rsidRPr="00B754A7">
              <w:rPr>
                <w:rFonts w:ascii="Calibri" w:hAnsi="Calibri"/>
                <w:b/>
                <w:bCs/>
                <w:sz w:val="20"/>
                <w:szCs w:val="20"/>
                <w:lang w:val="en-US"/>
              </w:rPr>
              <w:t>Добитак, губитак по основу финанс. прихода и расхода (4-5)</w:t>
            </w:r>
          </w:p>
        </w:tc>
        <w:tc>
          <w:tcPr>
            <w:tcW w:w="612" w:type="pct"/>
            <w:tcBorders>
              <w:top w:val="nil"/>
              <w:left w:val="nil"/>
              <w:bottom w:val="single" w:sz="4" w:space="0" w:color="000000"/>
              <w:right w:val="single" w:sz="4" w:space="0" w:color="000000"/>
            </w:tcBorders>
            <w:shd w:val="clear" w:color="auto" w:fill="auto"/>
            <w:vAlign w:val="center"/>
            <w:hideMark/>
          </w:tcPr>
          <w:p w:rsidR="001B5AB9" w:rsidRPr="00B754A7" w:rsidRDefault="001B5AB9" w:rsidP="00397A5E">
            <w:pPr>
              <w:jc w:val="right"/>
              <w:rPr>
                <w:rFonts w:ascii="Calibri" w:hAnsi="Calibri"/>
                <w:b/>
                <w:bCs/>
                <w:sz w:val="20"/>
                <w:szCs w:val="20"/>
                <w:lang w:val="en-US"/>
              </w:rPr>
            </w:pPr>
            <w:r w:rsidRPr="00B754A7">
              <w:rPr>
                <w:rFonts w:ascii="Calibri" w:hAnsi="Calibri"/>
                <w:b/>
                <w:bCs/>
                <w:sz w:val="20"/>
                <w:szCs w:val="20"/>
                <w:lang w:val="en-US"/>
              </w:rPr>
              <w:t>-153.091</w:t>
            </w:r>
          </w:p>
        </w:tc>
        <w:tc>
          <w:tcPr>
            <w:tcW w:w="679" w:type="pct"/>
            <w:tcBorders>
              <w:top w:val="nil"/>
              <w:left w:val="nil"/>
              <w:bottom w:val="single" w:sz="4" w:space="0" w:color="000000"/>
              <w:right w:val="single" w:sz="4" w:space="0" w:color="000000"/>
            </w:tcBorders>
            <w:shd w:val="clear" w:color="auto" w:fill="auto"/>
            <w:vAlign w:val="center"/>
            <w:hideMark/>
          </w:tcPr>
          <w:p w:rsidR="001B5AB9" w:rsidRPr="00B754A7" w:rsidRDefault="001B5AB9" w:rsidP="00397A5E">
            <w:pPr>
              <w:jc w:val="right"/>
              <w:rPr>
                <w:rFonts w:ascii="Calibri" w:hAnsi="Calibri"/>
                <w:b/>
                <w:bCs/>
                <w:sz w:val="20"/>
                <w:szCs w:val="20"/>
                <w:lang w:val="en-US"/>
              </w:rPr>
            </w:pPr>
            <w:r w:rsidRPr="00B754A7">
              <w:rPr>
                <w:rFonts w:ascii="Calibri" w:hAnsi="Calibri"/>
                <w:b/>
                <w:bCs/>
                <w:sz w:val="20"/>
                <w:szCs w:val="20"/>
                <w:lang w:val="en-US"/>
              </w:rPr>
              <w:t>-7.267</w:t>
            </w:r>
          </w:p>
        </w:tc>
        <w:tc>
          <w:tcPr>
            <w:tcW w:w="612" w:type="pct"/>
            <w:tcBorders>
              <w:top w:val="nil"/>
              <w:left w:val="nil"/>
              <w:bottom w:val="single" w:sz="4" w:space="0" w:color="000000"/>
              <w:right w:val="single" w:sz="4" w:space="0" w:color="000000"/>
            </w:tcBorders>
            <w:shd w:val="clear" w:color="auto" w:fill="auto"/>
            <w:vAlign w:val="center"/>
            <w:hideMark/>
          </w:tcPr>
          <w:p w:rsidR="001B5AB9" w:rsidRPr="00B754A7" w:rsidRDefault="001B5AB9" w:rsidP="00397A5E">
            <w:pPr>
              <w:jc w:val="right"/>
              <w:rPr>
                <w:rFonts w:ascii="Calibri" w:hAnsi="Calibri"/>
                <w:b/>
                <w:bCs/>
                <w:sz w:val="20"/>
                <w:szCs w:val="20"/>
                <w:lang w:val="en-US"/>
              </w:rPr>
            </w:pPr>
            <w:r w:rsidRPr="00B754A7">
              <w:rPr>
                <w:rFonts w:ascii="Calibri" w:hAnsi="Calibri"/>
                <w:b/>
                <w:bCs/>
                <w:sz w:val="20"/>
                <w:szCs w:val="20"/>
                <w:lang w:val="en-US"/>
              </w:rPr>
              <w:t>-348.267</w:t>
            </w:r>
          </w:p>
        </w:tc>
        <w:tc>
          <w:tcPr>
            <w:tcW w:w="500" w:type="pct"/>
            <w:tcBorders>
              <w:top w:val="nil"/>
              <w:left w:val="nil"/>
              <w:bottom w:val="single" w:sz="4" w:space="0" w:color="000000"/>
              <w:right w:val="single" w:sz="4" w:space="0" w:color="000000"/>
            </w:tcBorders>
            <w:shd w:val="clear" w:color="auto" w:fill="auto"/>
            <w:vAlign w:val="center"/>
            <w:hideMark/>
          </w:tcPr>
          <w:p w:rsidR="001B5AB9" w:rsidRPr="00B754A7" w:rsidRDefault="001B5AB9" w:rsidP="00397A5E">
            <w:pPr>
              <w:jc w:val="right"/>
              <w:rPr>
                <w:rFonts w:ascii="Calibri" w:hAnsi="Calibri"/>
                <w:b/>
                <w:bCs/>
                <w:sz w:val="20"/>
                <w:szCs w:val="20"/>
                <w:lang w:val="en-US"/>
              </w:rPr>
            </w:pPr>
            <w:r w:rsidRPr="00B754A7">
              <w:rPr>
                <w:rFonts w:ascii="Calibri" w:hAnsi="Calibri"/>
                <w:b/>
                <w:bCs/>
                <w:sz w:val="20"/>
                <w:szCs w:val="20"/>
                <w:lang w:val="en-US"/>
              </w:rPr>
              <w:t>227</w:t>
            </w:r>
          </w:p>
        </w:tc>
        <w:tc>
          <w:tcPr>
            <w:tcW w:w="557" w:type="pct"/>
            <w:tcBorders>
              <w:top w:val="nil"/>
              <w:left w:val="nil"/>
              <w:bottom w:val="single" w:sz="4" w:space="0" w:color="000000"/>
              <w:right w:val="single" w:sz="4" w:space="0" w:color="000000"/>
            </w:tcBorders>
            <w:shd w:val="clear" w:color="auto" w:fill="auto"/>
            <w:vAlign w:val="center"/>
            <w:hideMark/>
          </w:tcPr>
          <w:p w:rsidR="001B5AB9" w:rsidRPr="00B754A7" w:rsidRDefault="001B5AB9" w:rsidP="00397A5E">
            <w:pPr>
              <w:jc w:val="right"/>
              <w:rPr>
                <w:rFonts w:ascii="Calibri" w:hAnsi="Calibri"/>
                <w:b/>
                <w:bCs/>
                <w:sz w:val="20"/>
                <w:szCs w:val="20"/>
                <w:lang w:val="en-US"/>
              </w:rPr>
            </w:pPr>
            <w:r w:rsidRPr="00B754A7">
              <w:rPr>
                <w:rFonts w:ascii="Calibri" w:hAnsi="Calibri"/>
                <w:b/>
                <w:bCs/>
                <w:sz w:val="20"/>
                <w:szCs w:val="20"/>
                <w:lang w:val="en-US"/>
              </w:rPr>
              <w:t>-195.176</w:t>
            </w:r>
          </w:p>
        </w:tc>
      </w:tr>
      <w:tr w:rsidR="001B5AB9" w:rsidRPr="00B754A7" w:rsidTr="00462BF1">
        <w:trPr>
          <w:trHeight w:val="432"/>
        </w:trPr>
        <w:tc>
          <w:tcPr>
            <w:tcW w:w="321" w:type="pct"/>
            <w:tcBorders>
              <w:top w:val="nil"/>
              <w:left w:val="single" w:sz="4" w:space="0" w:color="000000"/>
              <w:bottom w:val="single" w:sz="4" w:space="0" w:color="000000"/>
              <w:right w:val="single" w:sz="4" w:space="0" w:color="000000"/>
            </w:tcBorders>
            <w:shd w:val="clear" w:color="auto" w:fill="auto"/>
            <w:vAlign w:val="center"/>
            <w:hideMark/>
          </w:tcPr>
          <w:p w:rsidR="001B5AB9" w:rsidRPr="00B754A7" w:rsidRDefault="001B5AB9" w:rsidP="001B5AB9">
            <w:pPr>
              <w:jc w:val="center"/>
              <w:rPr>
                <w:rFonts w:ascii="Calibri" w:hAnsi="Calibri"/>
                <w:sz w:val="20"/>
                <w:szCs w:val="20"/>
                <w:lang w:val="en-US"/>
              </w:rPr>
            </w:pPr>
            <w:r w:rsidRPr="00B754A7">
              <w:rPr>
                <w:rFonts w:ascii="Calibri" w:hAnsi="Calibri"/>
                <w:sz w:val="20"/>
                <w:szCs w:val="20"/>
                <w:lang w:val="en-US"/>
              </w:rPr>
              <w:t>7</w:t>
            </w:r>
            <w:r w:rsidR="00513A1A" w:rsidRPr="00B754A7">
              <w:rPr>
                <w:rFonts w:ascii="Calibri" w:hAnsi="Calibri"/>
                <w:sz w:val="20"/>
                <w:szCs w:val="20"/>
                <w:lang w:val="en-US"/>
              </w:rPr>
              <w:t>.</w:t>
            </w:r>
          </w:p>
        </w:tc>
        <w:tc>
          <w:tcPr>
            <w:tcW w:w="1719" w:type="pct"/>
            <w:tcBorders>
              <w:top w:val="nil"/>
              <w:left w:val="nil"/>
              <w:bottom w:val="single" w:sz="4" w:space="0" w:color="000000"/>
              <w:right w:val="single" w:sz="4" w:space="0" w:color="000000"/>
            </w:tcBorders>
            <w:shd w:val="clear" w:color="auto" w:fill="auto"/>
            <w:vAlign w:val="center"/>
            <w:hideMark/>
          </w:tcPr>
          <w:p w:rsidR="001B5AB9" w:rsidRPr="00B754A7" w:rsidRDefault="001B5AB9" w:rsidP="001B5AB9">
            <w:pPr>
              <w:rPr>
                <w:rFonts w:ascii="Calibri" w:hAnsi="Calibri"/>
                <w:b/>
                <w:bCs/>
                <w:sz w:val="20"/>
                <w:szCs w:val="20"/>
                <w:lang w:val="en-US"/>
              </w:rPr>
            </w:pPr>
            <w:r w:rsidRPr="00B754A7">
              <w:rPr>
                <w:rFonts w:ascii="Calibri" w:hAnsi="Calibri"/>
                <w:b/>
                <w:bCs/>
                <w:sz w:val="20"/>
                <w:szCs w:val="20"/>
                <w:lang w:val="en-US"/>
              </w:rPr>
              <w:t>Добитак, губитак редовне активности (3+6)</w:t>
            </w:r>
          </w:p>
        </w:tc>
        <w:tc>
          <w:tcPr>
            <w:tcW w:w="612" w:type="pct"/>
            <w:tcBorders>
              <w:top w:val="nil"/>
              <w:left w:val="nil"/>
              <w:bottom w:val="single" w:sz="4" w:space="0" w:color="000000"/>
              <w:right w:val="single" w:sz="4" w:space="0" w:color="000000"/>
            </w:tcBorders>
            <w:shd w:val="clear" w:color="auto" w:fill="auto"/>
            <w:vAlign w:val="center"/>
            <w:hideMark/>
          </w:tcPr>
          <w:p w:rsidR="001B5AB9" w:rsidRPr="00B754A7" w:rsidRDefault="001B5AB9" w:rsidP="00397A5E">
            <w:pPr>
              <w:jc w:val="right"/>
              <w:rPr>
                <w:rFonts w:ascii="Calibri" w:hAnsi="Calibri"/>
                <w:b/>
                <w:bCs/>
                <w:sz w:val="20"/>
                <w:szCs w:val="20"/>
                <w:lang w:val="en-US"/>
              </w:rPr>
            </w:pPr>
            <w:r w:rsidRPr="00B754A7">
              <w:rPr>
                <w:rFonts w:ascii="Calibri" w:hAnsi="Calibri"/>
                <w:b/>
                <w:bCs/>
                <w:sz w:val="20"/>
                <w:szCs w:val="20"/>
                <w:lang w:val="en-US"/>
              </w:rPr>
              <w:t>-442.281</w:t>
            </w:r>
          </w:p>
        </w:tc>
        <w:tc>
          <w:tcPr>
            <w:tcW w:w="679" w:type="pct"/>
            <w:tcBorders>
              <w:top w:val="nil"/>
              <w:left w:val="nil"/>
              <w:bottom w:val="single" w:sz="4" w:space="0" w:color="000000"/>
              <w:right w:val="single" w:sz="4" w:space="0" w:color="000000"/>
            </w:tcBorders>
            <w:shd w:val="clear" w:color="auto" w:fill="auto"/>
            <w:vAlign w:val="center"/>
            <w:hideMark/>
          </w:tcPr>
          <w:p w:rsidR="001B5AB9" w:rsidRPr="00B754A7" w:rsidRDefault="001B5AB9" w:rsidP="00397A5E">
            <w:pPr>
              <w:jc w:val="right"/>
              <w:rPr>
                <w:rFonts w:ascii="Calibri" w:hAnsi="Calibri"/>
                <w:b/>
                <w:bCs/>
                <w:sz w:val="20"/>
                <w:szCs w:val="20"/>
                <w:lang w:val="en-US"/>
              </w:rPr>
            </w:pPr>
            <w:r w:rsidRPr="00B754A7">
              <w:rPr>
                <w:rFonts w:ascii="Calibri" w:hAnsi="Calibri"/>
                <w:b/>
                <w:bCs/>
                <w:sz w:val="20"/>
                <w:szCs w:val="20"/>
                <w:lang w:val="en-US"/>
              </w:rPr>
              <w:t>-363.952</w:t>
            </w:r>
          </w:p>
        </w:tc>
        <w:tc>
          <w:tcPr>
            <w:tcW w:w="612" w:type="pct"/>
            <w:tcBorders>
              <w:top w:val="nil"/>
              <w:left w:val="nil"/>
              <w:bottom w:val="single" w:sz="4" w:space="0" w:color="000000"/>
              <w:right w:val="single" w:sz="4" w:space="0" w:color="000000"/>
            </w:tcBorders>
            <w:shd w:val="clear" w:color="auto" w:fill="auto"/>
            <w:vAlign w:val="center"/>
            <w:hideMark/>
          </w:tcPr>
          <w:p w:rsidR="001B5AB9" w:rsidRPr="00B754A7" w:rsidRDefault="001B5AB9" w:rsidP="00397A5E">
            <w:pPr>
              <w:jc w:val="right"/>
              <w:rPr>
                <w:rFonts w:ascii="Calibri" w:hAnsi="Calibri"/>
                <w:b/>
                <w:bCs/>
                <w:sz w:val="20"/>
                <w:szCs w:val="20"/>
                <w:lang w:val="en-US"/>
              </w:rPr>
            </w:pPr>
            <w:r w:rsidRPr="00B754A7">
              <w:rPr>
                <w:rFonts w:ascii="Calibri" w:hAnsi="Calibri"/>
                <w:b/>
                <w:bCs/>
                <w:sz w:val="20"/>
                <w:szCs w:val="20"/>
                <w:lang w:val="en-US"/>
              </w:rPr>
              <w:t>-202.680</w:t>
            </w:r>
          </w:p>
        </w:tc>
        <w:tc>
          <w:tcPr>
            <w:tcW w:w="500" w:type="pct"/>
            <w:tcBorders>
              <w:top w:val="nil"/>
              <w:left w:val="nil"/>
              <w:bottom w:val="single" w:sz="4" w:space="0" w:color="000000"/>
              <w:right w:val="single" w:sz="4" w:space="0" w:color="000000"/>
            </w:tcBorders>
            <w:shd w:val="clear" w:color="auto" w:fill="auto"/>
            <w:vAlign w:val="center"/>
            <w:hideMark/>
          </w:tcPr>
          <w:p w:rsidR="001B5AB9" w:rsidRPr="00B754A7" w:rsidRDefault="001B5AB9" w:rsidP="00397A5E">
            <w:pPr>
              <w:jc w:val="right"/>
              <w:rPr>
                <w:rFonts w:ascii="Calibri" w:hAnsi="Calibri"/>
                <w:b/>
                <w:bCs/>
                <w:sz w:val="20"/>
                <w:szCs w:val="20"/>
                <w:lang w:val="en-US"/>
              </w:rPr>
            </w:pPr>
            <w:r w:rsidRPr="00B754A7">
              <w:rPr>
                <w:rFonts w:ascii="Calibri" w:hAnsi="Calibri"/>
                <w:b/>
                <w:bCs/>
                <w:sz w:val="20"/>
                <w:szCs w:val="20"/>
                <w:lang w:val="en-US"/>
              </w:rPr>
              <w:t>46</w:t>
            </w:r>
          </w:p>
        </w:tc>
        <w:tc>
          <w:tcPr>
            <w:tcW w:w="557" w:type="pct"/>
            <w:tcBorders>
              <w:top w:val="nil"/>
              <w:left w:val="nil"/>
              <w:bottom w:val="single" w:sz="4" w:space="0" w:color="000000"/>
              <w:right w:val="single" w:sz="4" w:space="0" w:color="000000"/>
            </w:tcBorders>
            <w:shd w:val="clear" w:color="auto" w:fill="auto"/>
            <w:vAlign w:val="center"/>
            <w:hideMark/>
          </w:tcPr>
          <w:p w:rsidR="001B5AB9" w:rsidRPr="00B754A7" w:rsidRDefault="001B5AB9" w:rsidP="00397A5E">
            <w:pPr>
              <w:jc w:val="right"/>
              <w:rPr>
                <w:rFonts w:ascii="Calibri" w:hAnsi="Calibri"/>
                <w:b/>
                <w:bCs/>
                <w:sz w:val="20"/>
                <w:szCs w:val="20"/>
                <w:lang w:val="en-US"/>
              </w:rPr>
            </w:pPr>
            <w:r w:rsidRPr="00B754A7">
              <w:rPr>
                <w:rFonts w:ascii="Calibri" w:hAnsi="Calibri"/>
                <w:b/>
                <w:bCs/>
                <w:sz w:val="20"/>
                <w:szCs w:val="20"/>
                <w:lang w:val="en-US"/>
              </w:rPr>
              <w:t>239.601</w:t>
            </w:r>
          </w:p>
        </w:tc>
      </w:tr>
      <w:tr w:rsidR="001B5AB9" w:rsidRPr="00B754A7" w:rsidTr="00462BF1">
        <w:trPr>
          <w:trHeight w:val="389"/>
        </w:trPr>
        <w:tc>
          <w:tcPr>
            <w:tcW w:w="321" w:type="pct"/>
            <w:tcBorders>
              <w:top w:val="single" w:sz="4" w:space="0" w:color="000000"/>
              <w:left w:val="single" w:sz="4" w:space="0" w:color="000000"/>
              <w:bottom w:val="dotted" w:sz="4" w:space="0" w:color="auto"/>
              <w:right w:val="single" w:sz="4" w:space="0" w:color="000000"/>
            </w:tcBorders>
            <w:shd w:val="clear" w:color="auto" w:fill="auto"/>
            <w:vAlign w:val="center"/>
            <w:hideMark/>
          </w:tcPr>
          <w:p w:rsidR="001B5AB9" w:rsidRPr="00B754A7" w:rsidRDefault="001B5AB9" w:rsidP="001B5AB9">
            <w:pPr>
              <w:jc w:val="center"/>
              <w:rPr>
                <w:rFonts w:ascii="Calibri" w:hAnsi="Calibri"/>
                <w:sz w:val="20"/>
                <w:szCs w:val="20"/>
                <w:lang w:val="en-US"/>
              </w:rPr>
            </w:pPr>
            <w:r w:rsidRPr="00B754A7">
              <w:rPr>
                <w:rFonts w:ascii="Calibri" w:hAnsi="Calibri"/>
                <w:sz w:val="20"/>
                <w:szCs w:val="20"/>
                <w:lang w:val="en-US"/>
              </w:rPr>
              <w:t>8</w:t>
            </w:r>
            <w:r w:rsidR="00513A1A" w:rsidRPr="00B754A7">
              <w:rPr>
                <w:rFonts w:ascii="Calibri" w:hAnsi="Calibri"/>
                <w:sz w:val="20"/>
                <w:szCs w:val="20"/>
                <w:lang w:val="en-US"/>
              </w:rPr>
              <w:t>.</w:t>
            </w:r>
          </w:p>
        </w:tc>
        <w:tc>
          <w:tcPr>
            <w:tcW w:w="1719" w:type="pct"/>
            <w:tcBorders>
              <w:top w:val="single" w:sz="4" w:space="0" w:color="000000"/>
              <w:left w:val="nil"/>
              <w:bottom w:val="dotted" w:sz="4" w:space="0" w:color="auto"/>
              <w:right w:val="single" w:sz="4" w:space="0" w:color="000000"/>
            </w:tcBorders>
            <w:shd w:val="clear" w:color="auto" w:fill="auto"/>
            <w:vAlign w:val="center"/>
            <w:hideMark/>
          </w:tcPr>
          <w:p w:rsidR="001B5AB9" w:rsidRPr="00B754A7" w:rsidRDefault="001B5AB9" w:rsidP="001B5AB9">
            <w:pPr>
              <w:rPr>
                <w:rFonts w:ascii="Calibri" w:hAnsi="Calibri"/>
                <w:sz w:val="20"/>
                <w:szCs w:val="20"/>
                <w:lang w:val="en-US"/>
              </w:rPr>
            </w:pPr>
            <w:r w:rsidRPr="00B754A7">
              <w:rPr>
                <w:rFonts w:ascii="Calibri" w:hAnsi="Calibri"/>
                <w:sz w:val="20"/>
                <w:szCs w:val="20"/>
                <w:lang w:val="en-US"/>
              </w:rPr>
              <w:t>Остали приходи</w:t>
            </w:r>
          </w:p>
        </w:tc>
        <w:tc>
          <w:tcPr>
            <w:tcW w:w="612" w:type="pct"/>
            <w:tcBorders>
              <w:top w:val="single" w:sz="4" w:space="0" w:color="000000"/>
              <w:left w:val="nil"/>
              <w:bottom w:val="dotted" w:sz="4" w:space="0" w:color="auto"/>
              <w:right w:val="single" w:sz="4" w:space="0" w:color="000000"/>
            </w:tcBorders>
            <w:shd w:val="clear" w:color="auto" w:fill="auto"/>
            <w:vAlign w:val="center"/>
            <w:hideMark/>
          </w:tcPr>
          <w:p w:rsidR="001B5AB9" w:rsidRPr="00B754A7" w:rsidRDefault="001B5AB9" w:rsidP="00397A5E">
            <w:pPr>
              <w:jc w:val="right"/>
              <w:rPr>
                <w:rFonts w:ascii="Calibri" w:hAnsi="Calibri"/>
                <w:sz w:val="20"/>
                <w:szCs w:val="20"/>
                <w:lang w:val="en-US"/>
              </w:rPr>
            </w:pPr>
            <w:r w:rsidRPr="00B754A7">
              <w:rPr>
                <w:rFonts w:ascii="Calibri" w:hAnsi="Calibri"/>
                <w:sz w:val="20"/>
                <w:szCs w:val="20"/>
                <w:lang w:val="en-US"/>
              </w:rPr>
              <w:t>322.961</w:t>
            </w:r>
          </w:p>
        </w:tc>
        <w:tc>
          <w:tcPr>
            <w:tcW w:w="679" w:type="pct"/>
            <w:tcBorders>
              <w:top w:val="single" w:sz="4" w:space="0" w:color="000000"/>
              <w:left w:val="nil"/>
              <w:bottom w:val="dotted" w:sz="4" w:space="0" w:color="auto"/>
              <w:right w:val="single" w:sz="4" w:space="0" w:color="000000"/>
            </w:tcBorders>
            <w:shd w:val="clear" w:color="auto" w:fill="auto"/>
            <w:vAlign w:val="center"/>
            <w:hideMark/>
          </w:tcPr>
          <w:p w:rsidR="001B5AB9" w:rsidRPr="00B754A7" w:rsidRDefault="001B5AB9" w:rsidP="00397A5E">
            <w:pPr>
              <w:jc w:val="right"/>
              <w:rPr>
                <w:rFonts w:ascii="Calibri" w:hAnsi="Calibri"/>
                <w:sz w:val="20"/>
                <w:szCs w:val="20"/>
                <w:lang w:val="en-US"/>
              </w:rPr>
            </w:pPr>
            <w:r w:rsidRPr="00B754A7">
              <w:rPr>
                <w:rFonts w:ascii="Calibri" w:hAnsi="Calibri"/>
                <w:sz w:val="20"/>
                <w:szCs w:val="20"/>
                <w:lang w:val="en-US"/>
              </w:rPr>
              <w:t>83.989</w:t>
            </w:r>
          </w:p>
        </w:tc>
        <w:tc>
          <w:tcPr>
            <w:tcW w:w="612" w:type="pct"/>
            <w:tcBorders>
              <w:top w:val="single" w:sz="4" w:space="0" w:color="000000"/>
              <w:left w:val="nil"/>
              <w:bottom w:val="dotted" w:sz="4" w:space="0" w:color="auto"/>
              <w:right w:val="single" w:sz="4" w:space="0" w:color="000000"/>
            </w:tcBorders>
            <w:shd w:val="clear" w:color="auto" w:fill="auto"/>
            <w:vAlign w:val="center"/>
            <w:hideMark/>
          </w:tcPr>
          <w:p w:rsidR="001B5AB9" w:rsidRPr="00B754A7" w:rsidRDefault="001B5AB9" w:rsidP="00397A5E">
            <w:pPr>
              <w:jc w:val="right"/>
              <w:rPr>
                <w:rFonts w:ascii="Calibri" w:hAnsi="Calibri"/>
                <w:sz w:val="20"/>
                <w:szCs w:val="20"/>
                <w:lang w:val="en-US"/>
              </w:rPr>
            </w:pPr>
            <w:r w:rsidRPr="00B754A7">
              <w:rPr>
                <w:rFonts w:ascii="Calibri" w:hAnsi="Calibri"/>
                <w:sz w:val="20"/>
                <w:szCs w:val="20"/>
                <w:lang w:val="en-US"/>
              </w:rPr>
              <w:t>284.326</w:t>
            </w:r>
          </w:p>
        </w:tc>
        <w:tc>
          <w:tcPr>
            <w:tcW w:w="500" w:type="pct"/>
            <w:tcBorders>
              <w:top w:val="single" w:sz="4" w:space="0" w:color="000000"/>
              <w:left w:val="nil"/>
              <w:bottom w:val="dotted" w:sz="4" w:space="0" w:color="auto"/>
              <w:right w:val="single" w:sz="4" w:space="0" w:color="000000"/>
            </w:tcBorders>
            <w:shd w:val="clear" w:color="auto" w:fill="auto"/>
            <w:vAlign w:val="center"/>
            <w:hideMark/>
          </w:tcPr>
          <w:p w:rsidR="001B5AB9" w:rsidRPr="00B754A7" w:rsidRDefault="001B5AB9" w:rsidP="00397A5E">
            <w:pPr>
              <w:jc w:val="right"/>
              <w:rPr>
                <w:rFonts w:ascii="Calibri" w:hAnsi="Calibri"/>
                <w:sz w:val="20"/>
                <w:szCs w:val="20"/>
                <w:lang w:val="en-US"/>
              </w:rPr>
            </w:pPr>
            <w:r w:rsidRPr="00B754A7">
              <w:rPr>
                <w:rFonts w:ascii="Calibri" w:hAnsi="Calibri"/>
                <w:sz w:val="20"/>
                <w:szCs w:val="20"/>
                <w:lang w:val="en-US"/>
              </w:rPr>
              <w:t>88</w:t>
            </w:r>
          </w:p>
        </w:tc>
        <w:tc>
          <w:tcPr>
            <w:tcW w:w="557" w:type="pct"/>
            <w:tcBorders>
              <w:top w:val="single" w:sz="4" w:space="0" w:color="000000"/>
              <w:left w:val="nil"/>
              <w:bottom w:val="dotted" w:sz="4" w:space="0" w:color="auto"/>
              <w:right w:val="single" w:sz="4" w:space="0" w:color="000000"/>
            </w:tcBorders>
            <w:shd w:val="clear" w:color="auto" w:fill="auto"/>
            <w:vAlign w:val="center"/>
            <w:hideMark/>
          </w:tcPr>
          <w:p w:rsidR="001B5AB9" w:rsidRPr="00B754A7" w:rsidRDefault="001B5AB9" w:rsidP="00397A5E">
            <w:pPr>
              <w:jc w:val="right"/>
              <w:rPr>
                <w:rFonts w:ascii="Calibri" w:hAnsi="Calibri"/>
                <w:sz w:val="20"/>
                <w:szCs w:val="20"/>
                <w:lang w:val="en-US"/>
              </w:rPr>
            </w:pPr>
            <w:r w:rsidRPr="00B754A7">
              <w:rPr>
                <w:rFonts w:ascii="Calibri" w:hAnsi="Calibri"/>
                <w:sz w:val="20"/>
                <w:szCs w:val="20"/>
                <w:lang w:val="en-US"/>
              </w:rPr>
              <w:t>-38.635</w:t>
            </w:r>
          </w:p>
        </w:tc>
      </w:tr>
      <w:tr w:rsidR="001B5AB9" w:rsidRPr="00B754A7" w:rsidTr="00462BF1">
        <w:trPr>
          <w:trHeight w:val="389"/>
        </w:trPr>
        <w:tc>
          <w:tcPr>
            <w:tcW w:w="321" w:type="pct"/>
            <w:tcBorders>
              <w:top w:val="dotted" w:sz="4" w:space="0" w:color="auto"/>
              <w:left w:val="single" w:sz="4" w:space="0" w:color="000000"/>
              <w:bottom w:val="single" w:sz="4" w:space="0" w:color="000000"/>
              <w:right w:val="single" w:sz="4" w:space="0" w:color="000000"/>
            </w:tcBorders>
            <w:shd w:val="clear" w:color="auto" w:fill="auto"/>
            <w:vAlign w:val="center"/>
            <w:hideMark/>
          </w:tcPr>
          <w:p w:rsidR="001B5AB9" w:rsidRPr="00B754A7" w:rsidRDefault="001B5AB9" w:rsidP="001B5AB9">
            <w:pPr>
              <w:jc w:val="center"/>
              <w:rPr>
                <w:rFonts w:ascii="Calibri" w:hAnsi="Calibri"/>
                <w:sz w:val="20"/>
                <w:szCs w:val="20"/>
                <w:lang w:val="en-US"/>
              </w:rPr>
            </w:pPr>
            <w:r w:rsidRPr="00B754A7">
              <w:rPr>
                <w:rFonts w:ascii="Calibri" w:hAnsi="Calibri"/>
                <w:sz w:val="20"/>
                <w:szCs w:val="20"/>
                <w:lang w:val="en-US"/>
              </w:rPr>
              <w:t>9</w:t>
            </w:r>
            <w:r w:rsidR="00513A1A" w:rsidRPr="00B754A7">
              <w:rPr>
                <w:rFonts w:ascii="Calibri" w:hAnsi="Calibri"/>
                <w:sz w:val="20"/>
                <w:szCs w:val="20"/>
                <w:lang w:val="en-US"/>
              </w:rPr>
              <w:t>.</w:t>
            </w:r>
          </w:p>
        </w:tc>
        <w:tc>
          <w:tcPr>
            <w:tcW w:w="1719" w:type="pct"/>
            <w:tcBorders>
              <w:top w:val="dotted" w:sz="4" w:space="0" w:color="auto"/>
              <w:left w:val="nil"/>
              <w:bottom w:val="single" w:sz="4" w:space="0" w:color="000000"/>
              <w:right w:val="single" w:sz="4" w:space="0" w:color="000000"/>
            </w:tcBorders>
            <w:shd w:val="clear" w:color="auto" w:fill="auto"/>
            <w:vAlign w:val="center"/>
            <w:hideMark/>
          </w:tcPr>
          <w:p w:rsidR="001B5AB9" w:rsidRPr="00B754A7" w:rsidRDefault="001B5AB9" w:rsidP="001B5AB9">
            <w:pPr>
              <w:rPr>
                <w:rFonts w:ascii="Calibri" w:hAnsi="Calibri"/>
                <w:sz w:val="20"/>
                <w:szCs w:val="20"/>
                <w:lang w:val="en-US"/>
              </w:rPr>
            </w:pPr>
            <w:r w:rsidRPr="00B754A7">
              <w:rPr>
                <w:rFonts w:ascii="Calibri" w:hAnsi="Calibri"/>
                <w:sz w:val="20"/>
                <w:szCs w:val="20"/>
                <w:lang w:val="en-US"/>
              </w:rPr>
              <w:t>Остали расходи</w:t>
            </w:r>
          </w:p>
        </w:tc>
        <w:tc>
          <w:tcPr>
            <w:tcW w:w="612" w:type="pct"/>
            <w:tcBorders>
              <w:top w:val="dotted" w:sz="4" w:space="0" w:color="auto"/>
              <w:left w:val="nil"/>
              <w:bottom w:val="single" w:sz="4" w:space="0" w:color="000000"/>
              <w:right w:val="single" w:sz="4" w:space="0" w:color="000000"/>
            </w:tcBorders>
            <w:shd w:val="clear" w:color="auto" w:fill="auto"/>
            <w:vAlign w:val="center"/>
            <w:hideMark/>
          </w:tcPr>
          <w:p w:rsidR="001B5AB9" w:rsidRPr="00B754A7" w:rsidRDefault="001B5AB9" w:rsidP="00397A5E">
            <w:pPr>
              <w:jc w:val="right"/>
              <w:rPr>
                <w:rFonts w:ascii="Calibri" w:hAnsi="Calibri"/>
                <w:sz w:val="20"/>
                <w:szCs w:val="20"/>
                <w:lang w:val="en-US"/>
              </w:rPr>
            </w:pPr>
            <w:r w:rsidRPr="00B754A7">
              <w:rPr>
                <w:rFonts w:ascii="Calibri" w:hAnsi="Calibri"/>
                <w:sz w:val="20"/>
                <w:szCs w:val="20"/>
                <w:lang w:val="en-US"/>
              </w:rPr>
              <w:t>134.311</w:t>
            </w:r>
          </w:p>
        </w:tc>
        <w:tc>
          <w:tcPr>
            <w:tcW w:w="679" w:type="pct"/>
            <w:tcBorders>
              <w:top w:val="dotted" w:sz="4" w:space="0" w:color="auto"/>
              <w:left w:val="nil"/>
              <w:bottom w:val="single" w:sz="4" w:space="0" w:color="000000"/>
              <w:right w:val="single" w:sz="4" w:space="0" w:color="000000"/>
            </w:tcBorders>
            <w:shd w:val="clear" w:color="auto" w:fill="auto"/>
            <w:vAlign w:val="center"/>
            <w:hideMark/>
          </w:tcPr>
          <w:p w:rsidR="001B5AB9" w:rsidRPr="00B754A7" w:rsidRDefault="001B5AB9" w:rsidP="00397A5E">
            <w:pPr>
              <w:jc w:val="right"/>
              <w:rPr>
                <w:rFonts w:ascii="Calibri" w:hAnsi="Calibri"/>
                <w:sz w:val="20"/>
                <w:szCs w:val="20"/>
                <w:lang w:val="en-US"/>
              </w:rPr>
            </w:pPr>
            <w:r w:rsidRPr="00B754A7">
              <w:rPr>
                <w:rFonts w:ascii="Calibri" w:hAnsi="Calibri"/>
                <w:sz w:val="20"/>
                <w:szCs w:val="20"/>
                <w:lang w:val="en-US"/>
              </w:rPr>
              <w:t>10.964</w:t>
            </w:r>
          </w:p>
        </w:tc>
        <w:tc>
          <w:tcPr>
            <w:tcW w:w="612" w:type="pct"/>
            <w:tcBorders>
              <w:top w:val="dotted" w:sz="4" w:space="0" w:color="auto"/>
              <w:left w:val="nil"/>
              <w:bottom w:val="single" w:sz="4" w:space="0" w:color="000000"/>
              <w:right w:val="single" w:sz="4" w:space="0" w:color="000000"/>
            </w:tcBorders>
            <w:shd w:val="clear" w:color="auto" w:fill="auto"/>
            <w:vAlign w:val="center"/>
            <w:hideMark/>
          </w:tcPr>
          <w:p w:rsidR="001B5AB9" w:rsidRPr="00B754A7" w:rsidRDefault="001B5AB9" w:rsidP="00397A5E">
            <w:pPr>
              <w:jc w:val="right"/>
              <w:rPr>
                <w:rFonts w:ascii="Calibri" w:hAnsi="Calibri"/>
                <w:sz w:val="20"/>
                <w:szCs w:val="20"/>
                <w:lang w:val="en-US"/>
              </w:rPr>
            </w:pPr>
            <w:r w:rsidRPr="00B754A7">
              <w:rPr>
                <w:rFonts w:ascii="Calibri" w:hAnsi="Calibri"/>
                <w:sz w:val="20"/>
                <w:szCs w:val="20"/>
                <w:lang w:val="en-US"/>
              </w:rPr>
              <w:t>95.414</w:t>
            </w:r>
          </w:p>
        </w:tc>
        <w:tc>
          <w:tcPr>
            <w:tcW w:w="500" w:type="pct"/>
            <w:tcBorders>
              <w:top w:val="dotted" w:sz="4" w:space="0" w:color="auto"/>
              <w:left w:val="nil"/>
              <w:bottom w:val="single" w:sz="4" w:space="0" w:color="000000"/>
              <w:right w:val="single" w:sz="4" w:space="0" w:color="000000"/>
            </w:tcBorders>
            <w:shd w:val="clear" w:color="auto" w:fill="auto"/>
            <w:vAlign w:val="center"/>
            <w:hideMark/>
          </w:tcPr>
          <w:p w:rsidR="001B5AB9" w:rsidRPr="00B754A7" w:rsidRDefault="001B5AB9" w:rsidP="00397A5E">
            <w:pPr>
              <w:jc w:val="right"/>
              <w:rPr>
                <w:rFonts w:ascii="Calibri" w:hAnsi="Calibri"/>
                <w:sz w:val="20"/>
                <w:szCs w:val="20"/>
                <w:lang w:val="en-US"/>
              </w:rPr>
            </w:pPr>
            <w:r w:rsidRPr="00B754A7">
              <w:rPr>
                <w:rFonts w:ascii="Calibri" w:hAnsi="Calibri"/>
                <w:sz w:val="20"/>
                <w:szCs w:val="20"/>
                <w:lang w:val="en-US"/>
              </w:rPr>
              <w:t>71</w:t>
            </w:r>
          </w:p>
        </w:tc>
        <w:tc>
          <w:tcPr>
            <w:tcW w:w="557" w:type="pct"/>
            <w:tcBorders>
              <w:top w:val="dotted" w:sz="4" w:space="0" w:color="auto"/>
              <w:left w:val="nil"/>
              <w:bottom w:val="single" w:sz="4" w:space="0" w:color="000000"/>
              <w:right w:val="single" w:sz="4" w:space="0" w:color="000000"/>
            </w:tcBorders>
            <w:shd w:val="clear" w:color="auto" w:fill="auto"/>
            <w:vAlign w:val="center"/>
            <w:hideMark/>
          </w:tcPr>
          <w:p w:rsidR="001B5AB9" w:rsidRPr="00B754A7" w:rsidRDefault="001B5AB9" w:rsidP="00397A5E">
            <w:pPr>
              <w:jc w:val="right"/>
              <w:rPr>
                <w:rFonts w:ascii="Calibri" w:hAnsi="Calibri"/>
                <w:sz w:val="20"/>
                <w:szCs w:val="20"/>
                <w:lang w:val="en-US"/>
              </w:rPr>
            </w:pPr>
            <w:r w:rsidRPr="00B754A7">
              <w:rPr>
                <w:rFonts w:ascii="Calibri" w:hAnsi="Calibri"/>
                <w:sz w:val="20"/>
                <w:szCs w:val="20"/>
                <w:lang w:val="en-US"/>
              </w:rPr>
              <w:t>-38.897</w:t>
            </w:r>
          </w:p>
        </w:tc>
      </w:tr>
      <w:tr w:rsidR="001B5AB9" w:rsidRPr="00B754A7" w:rsidTr="002A22BE">
        <w:trPr>
          <w:trHeight w:val="360"/>
        </w:trPr>
        <w:tc>
          <w:tcPr>
            <w:tcW w:w="321" w:type="pct"/>
            <w:tcBorders>
              <w:top w:val="nil"/>
              <w:left w:val="single" w:sz="4" w:space="0" w:color="000000"/>
              <w:bottom w:val="single" w:sz="4" w:space="0" w:color="000000"/>
              <w:right w:val="single" w:sz="4" w:space="0" w:color="000000"/>
            </w:tcBorders>
            <w:shd w:val="clear" w:color="auto" w:fill="auto"/>
            <w:vAlign w:val="center"/>
            <w:hideMark/>
          </w:tcPr>
          <w:p w:rsidR="001B5AB9" w:rsidRPr="00B754A7" w:rsidRDefault="001B5AB9" w:rsidP="001B5AB9">
            <w:pPr>
              <w:jc w:val="center"/>
              <w:rPr>
                <w:rFonts w:ascii="Calibri" w:hAnsi="Calibri"/>
                <w:sz w:val="20"/>
                <w:szCs w:val="20"/>
                <w:lang w:val="en-US"/>
              </w:rPr>
            </w:pPr>
            <w:r w:rsidRPr="00B754A7">
              <w:rPr>
                <w:rFonts w:ascii="Calibri" w:hAnsi="Calibri"/>
                <w:sz w:val="20"/>
                <w:szCs w:val="20"/>
                <w:lang w:val="en-US"/>
              </w:rPr>
              <w:t>10</w:t>
            </w:r>
            <w:r w:rsidR="00513A1A" w:rsidRPr="00B754A7">
              <w:rPr>
                <w:rFonts w:ascii="Calibri" w:hAnsi="Calibri"/>
                <w:sz w:val="20"/>
                <w:szCs w:val="20"/>
                <w:lang w:val="en-US"/>
              </w:rPr>
              <w:t>.</w:t>
            </w:r>
          </w:p>
        </w:tc>
        <w:tc>
          <w:tcPr>
            <w:tcW w:w="1719" w:type="pct"/>
            <w:tcBorders>
              <w:top w:val="nil"/>
              <w:left w:val="nil"/>
              <w:bottom w:val="single" w:sz="4" w:space="0" w:color="000000"/>
              <w:right w:val="single" w:sz="4" w:space="0" w:color="000000"/>
            </w:tcBorders>
            <w:shd w:val="clear" w:color="auto" w:fill="auto"/>
            <w:vAlign w:val="center"/>
            <w:hideMark/>
          </w:tcPr>
          <w:p w:rsidR="001B5AB9" w:rsidRPr="00B754A7" w:rsidRDefault="001B5AB9" w:rsidP="001B5AB9">
            <w:pPr>
              <w:rPr>
                <w:rFonts w:ascii="Calibri" w:hAnsi="Calibri"/>
                <w:b/>
                <w:bCs/>
                <w:sz w:val="20"/>
                <w:szCs w:val="20"/>
                <w:lang w:val="en-US"/>
              </w:rPr>
            </w:pPr>
            <w:r w:rsidRPr="00B754A7">
              <w:rPr>
                <w:rFonts w:ascii="Calibri" w:hAnsi="Calibri"/>
                <w:b/>
                <w:bCs/>
                <w:sz w:val="20"/>
                <w:szCs w:val="20"/>
                <w:lang w:val="en-US"/>
              </w:rPr>
              <w:t>Добитак, губитак по основу осталих прихода и расхода (8-9)</w:t>
            </w:r>
          </w:p>
        </w:tc>
        <w:tc>
          <w:tcPr>
            <w:tcW w:w="612" w:type="pct"/>
            <w:tcBorders>
              <w:top w:val="nil"/>
              <w:left w:val="nil"/>
              <w:bottom w:val="single" w:sz="4" w:space="0" w:color="000000"/>
              <w:right w:val="single" w:sz="4" w:space="0" w:color="000000"/>
            </w:tcBorders>
            <w:shd w:val="clear" w:color="auto" w:fill="auto"/>
            <w:vAlign w:val="center"/>
            <w:hideMark/>
          </w:tcPr>
          <w:p w:rsidR="001B5AB9" w:rsidRPr="00B754A7" w:rsidRDefault="001B5AB9" w:rsidP="00397A5E">
            <w:pPr>
              <w:jc w:val="right"/>
              <w:rPr>
                <w:rFonts w:ascii="Calibri" w:hAnsi="Calibri"/>
                <w:b/>
                <w:bCs/>
                <w:sz w:val="20"/>
                <w:szCs w:val="20"/>
                <w:lang w:val="en-US"/>
              </w:rPr>
            </w:pPr>
            <w:r w:rsidRPr="00B754A7">
              <w:rPr>
                <w:rFonts w:ascii="Calibri" w:hAnsi="Calibri"/>
                <w:b/>
                <w:bCs/>
                <w:sz w:val="20"/>
                <w:szCs w:val="20"/>
                <w:lang w:val="en-US"/>
              </w:rPr>
              <w:t>188.650</w:t>
            </w:r>
          </w:p>
        </w:tc>
        <w:tc>
          <w:tcPr>
            <w:tcW w:w="679" w:type="pct"/>
            <w:tcBorders>
              <w:top w:val="nil"/>
              <w:left w:val="nil"/>
              <w:bottom w:val="single" w:sz="4" w:space="0" w:color="000000"/>
              <w:right w:val="single" w:sz="4" w:space="0" w:color="000000"/>
            </w:tcBorders>
            <w:shd w:val="clear" w:color="auto" w:fill="auto"/>
            <w:vAlign w:val="center"/>
            <w:hideMark/>
          </w:tcPr>
          <w:p w:rsidR="001B5AB9" w:rsidRPr="00B754A7" w:rsidRDefault="001B5AB9" w:rsidP="00397A5E">
            <w:pPr>
              <w:jc w:val="right"/>
              <w:rPr>
                <w:rFonts w:ascii="Calibri" w:hAnsi="Calibri"/>
                <w:b/>
                <w:bCs/>
                <w:sz w:val="20"/>
                <w:szCs w:val="20"/>
                <w:lang w:val="en-US"/>
              </w:rPr>
            </w:pPr>
            <w:r w:rsidRPr="00B754A7">
              <w:rPr>
                <w:rFonts w:ascii="Calibri" w:hAnsi="Calibri"/>
                <w:b/>
                <w:bCs/>
                <w:sz w:val="20"/>
                <w:szCs w:val="20"/>
                <w:lang w:val="en-US"/>
              </w:rPr>
              <w:t>73.025</w:t>
            </w:r>
          </w:p>
        </w:tc>
        <w:tc>
          <w:tcPr>
            <w:tcW w:w="612" w:type="pct"/>
            <w:tcBorders>
              <w:top w:val="nil"/>
              <w:left w:val="nil"/>
              <w:bottom w:val="single" w:sz="4" w:space="0" w:color="000000"/>
              <w:right w:val="single" w:sz="4" w:space="0" w:color="000000"/>
            </w:tcBorders>
            <w:shd w:val="clear" w:color="auto" w:fill="auto"/>
            <w:vAlign w:val="center"/>
            <w:hideMark/>
          </w:tcPr>
          <w:p w:rsidR="001B5AB9" w:rsidRPr="00B754A7" w:rsidRDefault="001B5AB9" w:rsidP="00397A5E">
            <w:pPr>
              <w:jc w:val="right"/>
              <w:rPr>
                <w:rFonts w:ascii="Calibri" w:hAnsi="Calibri"/>
                <w:b/>
                <w:bCs/>
                <w:sz w:val="20"/>
                <w:szCs w:val="20"/>
                <w:lang w:val="en-US"/>
              </w:rPr>
            </w:pPr>
            <w:r w:rsidRPr="00B754A7">
              <w:rPr>
                <w:rFonts w:ascii="Calibri" w:hAnsi="Calibri"/>
                <w:b/>
                <w:bCs/>
                <w:sz w:val="20"/>
                <w:szCs w:val="20"/>
                <w:lang w:val="en-US"/>
              </w:rPr>
              <w:t>188.912</w:t>
            </w:r>
          </w:p>
        </w:tc>
        <w:tc>
          <w:tcPr>
            <w:tcW w:w="500" w:type="pct"/>
            <w:tcBorders>
              <w:top w:val="nil"/>
              <w:left w:val="nil"/>
              <w:bottom w:val="single" w:sz="4" w:space="0" w:color="000000"/>
              <w:right w:val="single" w:sz="4" w:space="0" w:color="000000"/>
            </w:tcBorders>
            <w:shd w:val="clear" w:color="auto" w:fill="auto"/>
            <w:vAlign w:val="center"/>
            <w:hideMark/>
          </w:tcPr>
          <w:p w:rsidR="001B5AB9" w:rsidRPr="00B754A7" w:rsidRDefault="001B5AB9" w:rsidP="00397A5E">
            <w:pPr>
              <w:jc w:val="right"/>
              <w:rPr>
                <w:rFonts w:ascii="Calibri" w:hAnsi="Calibri"/>
                <w:b/>
                <w:bCs/>
                <w:sz w:val="20"/>
                <w:szCs w:val="20"/>
                <w:lang w:val="en-US"/>
              </w:rPr>
            </w:pPr>
            <w:r w:rsidRPr="00B754A7">
              <w:rPr>
                <w:rFonts w:ascii="Calibri" w:hAnsi="Calibri"/>
                <w:b/>
                <w:bCs/>
                <w:sz w:val="20"/>
                <w:szCs w:val="20"/>
                <w:lang w:val="en-US"/>
              </w:rPr>
              <w:t>100</w:t>
            </w:r>
          </w:p>
        </w:tc>
        <w:tc>
          <w:tcPr>
            <w:tcW w:w="557" w:type="pct"/>
            <w:tcBorders>
              <w:top w:val="nil"/>
              <w:left w:val="nil"/>
              <w:bottom w:val="single" w:sz="4" w:space="0" w:color="000000"/>
              <w:right w:val="single" w:sz="4" w:space="0" w:color="000000"/>
            </w:tcBorders>
            <w:shd w:val="clear" w:color="auto" w:fill="auto"/>
            <w:vAlign w:val="center"/>
            <w:hideMark/>
          </w:tcPr>
          <w:p w:rsidR="001B5AB9" w:rsidRPr="00B754A7" w:rsidRDefault="001B5AB9" w:rsidP="00397A5E">
            <w:pPr>
              <w:jc w:val="right"/>
              <w:rPr>
                <w:rFonts w:ascii="Calibri" w:hAnsi="Calibri"/>
                <w:b/>
                <w:bCs/>
                <w:sz w:val="20"/>
                <w:szCs w:val="20"/>
                <w:lang w:val="en-US"/>
              </w:rPr>
            </w:pPr>
            <w:r w:rsidRPr="00B754A7">
              <w:rPr>
                <w:rFonts w:ascii="Calibri" w:hAnsi="Calibri"/>
                <w:b/>
                <w:bCs/>
                <w:sz w:val="20"/>
                <w:szCs w:val="20"/>
                <w:lang w:val="en-US"/>
              </w:rPr>
              <w:t>262</w:t>
            </w:r>
          </w:p>
        </w:tc>
      </w:tr>
      <w:tr w:rsidR="001B5AB9" w:rsidRPr="00B754A7" w:rsidTr="002A22BE">
        <w:trPr>
          <w:trHeight w:val="360"/>
        </w:trPr>
        <w:tc>
          <w:tcPr>
            <w:tcW w:w="321" w:type="pct"/>
            <w:tcBorders>
              <w:top w:val="single" w:sz="4" w:space="0" w:color="000000"/>
              <w:left w:val="single" w:sz="4" w:space="0" w:color="000000"/>
              <w:bottom w:val="dotted" w:sz="4" w:space="0" w:color="auto"/>
              <w:right w:val="single" w:sz="4" w:space="0" w:color="000000"/>
            </w:tcBorders>
            <w:shd w:val="clear" w:color="auto" w:fill="auto"/>
            <w:vAlign w:val="center"/>
            <w:hideMark/>
          </w:tcPr>
          <w:p w:rsidR="001B5AB9" w:rsidRPr="00B754A7" w:rsidRDefault="001B5AB9" w:rsidP="001B5AB9">
            <w:pPr>
              <w:jc w:val="center"/>
              <w:rPr>
                <w:rFonts w:ascii="Calibri" w:hAnsi="Calibri"/>
                <w:sz w:val="20"/>
                <w:szCs w:val="20"/>
                <w:lang w:val="en-US"/>
              </w:rPr>
            </w:pPr>
            <w:r w:rsidRPr="00B754A7">
              <w:rPr>
                <w:rFonts w:ascii="Calibri" w:hAnsi="Calibri"/>
                <w:sz w:val="20"/>
                <w:szCs w:val="20"/>
                <w:lang w:val="en-US"/>
              </w:rPr>
              <w:t>11</w:t>
            </w:r>
            <w:r w:rsidR="00513A1A" w:rsidRPr="00B754A7">
              <w:rPr>
                <w:rFonts w:ascii="Calibri" w:hAnsi="Calibri"/>
                <w:sz w:val="20"/>
                <w:szCs w:val="20"/>
                <w:lang w:val="en-US"/>
              </w:rPr>
              <w:t>.</w:t>
            </w:r>
          </w:p>
        </w:tc>
        <w:tc>
          <w:tcPr>
            <w:tcW w:w="1719" w:type="pct"/>
            <w:tcBorders>
              <w:top w:val="single" w:sz="4" w:space="0" w:color="000000"/>
              <w:left w:val="nil"/>
              <w:bottom w:val="dotted" w:sz="4" w:space="0" w:color="auto"/>
              <w:right w:val="single" w:sz="4" w:space="0" w:color="000000"/>
            </w:tcBorders>
            <w:shd w:val="clear" w:color="auto" w:fill="auto"/>
            <w:vAlign w:val="center"/>
            <w:hideMark/>
          </w:tcPr>
          <w:p w:rsidR="001B5AB9" w:rsidRPr="00B754A7" w:rsidRDefault="001B5AB9" w:rsidP="001B5AB9">
            <w:pPr>
              <w:rPr>
                <w:rFonts w:ascii="Calibri" w:hAnsi="Calibri"/>
                <w:sz w:val="20"/>
                <w:szCs w:val="20"/>
                <w:lang w:val="en-US"/>
              </w:rPr>
            </w:pPr>
            <w:r w:rsidRPr="00B754A7">
              <w:rPr>
                <w:rFonts w:ascii="Calibri" w:hAnsi="Calibri"/>
                <w:sz w:val="20"/>
                <w:szCs w:val="20"/>
                <w:lang w:val="en-US"/>
              </w:rPr>
              <w:t>Приходи по основу исправке грешака из ранијих година</w:t>
            </w:r>
          </w:p>
        </w:tc>
        <w:tc>
          <w:tcPr>
            <w:tcW w:w="612" w:type="pct"/>
            <w:tcBorders>
              <w:top w:val="single" w:sz="4" w:space="0" w:color="000000"/>
              <w:left w:val="nil"/>
              <w:bottom w:val="dotted" w:sz="4" w:space="0" w:color="auto"/>
              <w:right w:val="single" w:sz="4" w:space="0" w:color="000000"/>
            </w:tcBorders>
            <w:shd w:val="clear" w:color="auto" w:fill="auto"/>
            <w:vAlign w:val="center"/>
            <w:hideMark/>
          </w:tcPr>
          <w:p w:rsidR="001B5AB9" w:rsidRPr="00B754A7" w:rsidRDefault="001B5AB9" w:rsidP="00397A5E">
            <w:pPr>
              <w:jc w:val="right"/>
              <w:rPr>
                <w:rFonts w:ascii="Calibri" w:hAnsi="Calibri"/>
                <w:sz w:val="20"/>
                <w:szCs w:val="20"/>
                <w:lang w:val="en-US"/>
              </w:rPr>
            </w:pPr>
            <w:r w:rsidRPr="00B754A7">
              <w:rPr>
                <w:rFonts w:ascii="Calibri" w:hAnsi="Calibri"/>
                <w:sz w:val="20"/>
                <w:szCs w:val="20"/>
                <w:lang w:val="en-US"/>
              </w:rPr>
              <w:t>90.634</w:t>
            </w:r>
          </w:p>
        </w:tc>
        <w:tc>
          <w:tcPr>
            <w:tcW w:w="679" w:type="pct"/>
            <w:tcBorders>
              <w:top w:val="single" w:sz="4" w:space="0" w:color="000000"/>
              <w:left w:val="nil"/>
              <w:bottom w:val="dotted" w:sz="4" w:space="0" w:color="auto"/>
              <w:right w:val="single" w:sz="4" w:space="0" w:color="000000"/>
            </w:tcBorders>
            <w:shd w:val="clear" w:color="auto" w:fill="auto"/>
            <w:vAlign w:val="center"/>
            <w:hideMark/>
          </w:tcPr>
          <w:p w:rsidR="001B5AB9" w:rsidRPr="00B754A7" w:rsidRDefault="001B5AB9" w:rsidP="00397A5E">
            <w:pPr>
              <w:jc w:val="right"/>
              <w:rPr>
                <w:rFonts w:ascii="Calibri" w:hAnsi="Calibri"/>
                <w:sz w:val="20"/>
                <w:szCs w:val="20"/>
                <w:lang w:val="en-US"/>
              </w:rPr>
            </w:pPr>
            <w:r w:rsidRPr="00B754A7">
              <w:rPr>
                <w:rFonts w:ascii="Calibri" w:hAnsi="Calibri"/>
                <w:sz w:val="20"/>
                <w:szCs w:val="20"/>
                <w:lang w:val="en-US"/>
              </w:rPr>
              <w:t>2.877</w:t>
            </w:r>
          </w:p>
        </w:tc>
        <w:tc>
          <w:tcPr>
            <w:tcW w:w="612" w:type="pct"/>
            <w:tcBorders>
              <w:top w:val="single" w:sz="4" w:space="0" w:color="000000"/>
              <w:left w:val="nil"/>
              <w:bottom w:val="dotted" w:sz="4" w:space="0" w:color="auto"/>
              <w:right w:val="single" w:sz="4" w:space="0" w:color="000000"/>
            </w:tcBorders>
            <w:shd w:val="clear" w:color="auto" w:fill="auto"/>
            <w:vAlign w:val="center"/>
            <w:hideMark/>
          </w:tcPr>
          <w:p w:rsidR="001B5AB9" w:rsidRPr="00B754A7" w:rsidRDefault="001B5AB9" w:rsidP="00397A5E">
            <w:pPr>
              <w:jc w:val="right"/>
              <w:rPr>
                <w:rFonts w:ascii="Calibri" w:hAnsi="Calibri"/>
                <w:sz w:val="20"/>
                <w:szCs w:val="20"/>
                <w:lang w:val="en-US"/>
              </w:rPr>
            </w:pPr>
            <w:r w:rsidRPr="00B754A7">
              <w:rPr>
                <w:rFonts w:ascii="Calibri" w:hAnsi="Calibri"/>
                <w:sz w:val="20"/>
                <w:szCs w:val="20"/>
                <w:lang w:val="en-US"/>
              </w:rPr>
              <w:t>90.634</w:t>
            </w:r>
          </w:p>
        </w:tc>
        <w:tc>
          <w:tcPr>
            <w:tcW w:w="500" w:type="pct"/>
            <w:tcBorders>
              <w:top w:val="single" w:sz="4" w:space="0" w:color="000000"/>
              <w:left w:val="nil"/>
              <w:bottom w:val="dotted" w:sz="4" w:space="0" w:color="auto"/>
              <w:right w:val="single" w:sz="4" w:space="0" w:color="000000"/>
            </w:tcBorders>
            <w:shd w:val="clear" w:color="auto" w:fill="auto"/>
            <w:vAlign w:val="center"/>
            <w:hideMark/>
          </w:tcPr>
          <w:p w:rsidR="001B5AB9" w:rsidRPr="00B754A7" w:rsidRDefault="001B5AB9" w:rsidP="00397A5E">
            <w:pPr>
              <w:jc w:val="right"/>
              <w:rPr>
                <w:rFonts w:ascii="Calibri" w:hAnsi="Calibri"/>
                <w:sz w:val="20"/>
                <w:szCs w:val="20"/>
                <w:lang w:val="en-US"/>
              </w:rPr>
            </w:pPr>
            <w:r w:rsidRPr="00B754A7">
              <w:rPr>
                <w:rFonts w:ascii="Calibri" w:hAnsi="Calibri"/>
                <w:sz w:val="20"/>
                <w:szCs w:val="20"/>
                <w:lang w:val="en-US"/>
              </w:rPr>
              <w:t>100</w:t>
            </w:r>
          </w:p>
        </w:tc>
        <w:tc>
          <w:tcPr>
            <w:tcW w:w="557" w:type="pct"/>
            <w:tcBorders>
              <w:top w:val="single" w:sz="4" w:space="0" w:color="000000"/>
              <w:left w:val="nil"/>
              <w:bottom w:val="dotted" w:sz="4" w:space="0" w:color="auto"/>
              <w:right w:val="single" w:sz="4" w:space="0" w:color="000000"/>
            </w:tcBorders>
            <w:shd w:val="clear" w:color="auto" w:fill="auto"/>
            <w:vAlign w:val="center"/>
            <w:hideMark/>
          </w:tcPr>
          <w:p w:rsidR="001B5AB9" w:rsidRPr="00B754A7" w:rsidRDefault="001B5AB9" w:rsidP="00397A5E">
            <w:pPr>
              <w:jc w:val="right"/>
              <w:rPr>
                <w:rFonts w:ascii="Calibri" w:hAnsi="Calibri"/>
                <w:sz w:val="20"/>
                <w:szCs w:val="20"/>
                <w:lang w:val="en-US"/>
              </w:rPr>
            </w:pPr>
            <w:r w:rsidRPr="00B754A7">
              <w:rPr>
                <w:rFonts w:ascii="Calibri" w:hAnsi="Calibri"/>
                <w:sz w:val="20"/>
                <w:szCs w:val="20"/>
                <w:lang w:val="en-US"/>
              </w:rPr>
              <w:t>0</w:t>
            </w:r>
          </w:p>
        </w:tc>
      </w:tr>
      <w:tr w:rsidR="001B5AB9" w:rsidRPr="00B754A7" w:rsidTr="002A22BE">
        <w:trPr>
          <w:trHeight w:val="360"/>
        </w:trPr>
        <w:tc>
          <w:tcPr>
            <w:tcW w:w="321" w:type="pct"/>
            <w:tcBorders>
              <w:top w:val="dotted" w:sz="4" w:space="0" w:color="auto"/>
              <w:left w:val="single" w:sz="4" w:space="0" w:color="000000"/>
              <w:bottom w:val="single" w:sz="4" w:space="0" w:color="000000"/>
              <w:right w:val="single" w:sz="4" w:space="0" w:color="000000"/>
            </w:tcBorders>
            <w:shd w:val="clear" w:color="auto" w:fill="auto"/>
            <w:vAlign w:val="center"/>
            <w:hideMark/>
          </w:tcPr>
          <w:p w:rsidR="001B5AB9" w:rsidRPr="00B754A7" w:rsidRDefault="001B5AB9" w:rsidP="001B5AB9">
            <w:pPr>
              <w:jc w:val="center"/>
              <w:rPr>
                <w:rFonts w:ascii="Calibri" w:hAnsi="Calibri"/>
                <w:sz w:val="20"/>
                <w:szCs w:val="20"/>
                <w:lang w:val="en-US"/>
              </w:rPr>
            </w:pPr>
            <w:r w:rsidRPr="00B754A7">
              <w:rPr>
                <w:rFonts w:ascii="Calibri" w:hAnsi="Calibri"/>
                <w:sz w:val="20"/>
                <w:szCs w:val="20"/>
                <w:lang w:val="en-US"/>
              </w:rPr>
              <w:t>12</w:t>
            </w:r>
            <w:r w:rsidR="00513A1A" w:rsidRPr="00B754A7">
              <w:rPr>
                <w:rFonts w:ascii="Calibri" w:hAnsi="Calibri"/>
                <w:sz w:val="20"/>
                <w:szCs w:val="20"/>
                <w:lang w:val="en-US"/>
              </w:rPr>
              <w:t>.</w:t>
            </w:r>
          </w:p>
        </w:tc>
        <w:tc>
          <w:tcPr>
            <w:tcW w:w="1719" w:type="pct"/>
            <w:tcBorders>
              <w:top w:val="dotted" w:sz="4" w:space="0" w:color="auto"/>
              <w:left w:val="nil"/>
              <w:bottom w:val="single" w:sz="4" w:space="0" w:color="000000"/>
              <w:right w:val="single" w:sz="4" w:space="0" w:color="000000"/>
            </w:tcBorders>
            <w:shd w:val="clear" w:color="auto" w:fill="auto"/>
            <w:vAlign w:val="center"/>
            <w:hideMark/>
          </w:tcPr>
          <w:p w:rsidR="001B5AB9" w:rsidRPr="00B754A7" w:rsidRDefault="001B5AB9" w:rsidP="001B5AB9">
            <w:pPr>
              <w:rPr>
                <w:rFonts w:ascii="Calibri" w:hAnsi="Calibri"/>
                <w:sz w:val="20"/>
                <w:szCs w:val="20"/>
                <w:lang w:val="en-US"/>
              </w:rPr>
            </w:pPr>
            <w:r w:rsidRPr="00B754A7">
              <w:rPr>
                <w:rFonts w:ascii="Calibri" w:hAnsi="Calibri"/>
                <w:sz w:val="20"/>
                <w:szCs w:val="20"/>
                <w:lang w:val="en-US"/>
              </w:rPr>
              <w:t>Расходи по основу исправке грешака из ранијих година</w:t>
            </w:r>
          </w:p>
        </w:tc>
        <w:tc>
          <w:tcPr>
            <w:tcW w:w="612" w:type="pct"/>
            <w:tcBorders>
              <w:top w:val="dotted" w:sz="4" w:space="0" w:color="auto"/>
              <w:left w:val="nil"/>
              <w:bottom w:val="single" w:sz="4" w:space="0" w:color="000000"/>
              <w:right w:val="single" w:sz="4" w:space="0" w:color="000000"/>
            </w:tcBorders>
            <w:shd w:val="clear" w:color="auto" w:fill="auto"/>
            <w:vAlign w:val="center"/>
            <w:hideMark/>
          </w:tcPr>
          <w:p w:rsidR="001B5AB9" w:rsidRPr="00B754A7" w:rsidRDefault="001B5AB9" w:rsidP="00397A5E">
            <w:pPr>
              <w:jc w:val="right"/>
              <w:rPr>
                <w:rFonts w:ascii="Calibri" w:hAnsi="Calibri"/>
                <w:sz w:val="20"/>
                <w:szCs w:val="20"/>
                <w:lang w:val="en-US"/>
              </w:rPr>
            </w:pPr>
            <w:r w:rsidRPr="00B754A7">
              <w:rPr>
                <w:rFonts w:ascii="Calibri" w:hAnsi="Calibri"/>
                <w:sz w:val="20"/>
                <w:szCs w:val="20"/>
                <w:lang w:val="en-US"/>
              </w:rPr>
              <w:t>58.113</w:t>
            </w:r>
          </w:p>
        </w:tc>
        <w:tc>
          <w:tcPr>
            <w:tcW w:w="679" w:type="pct"/>
            <w:tcBorders>
              <w:top w:val="dotted" w:sz="4" w:space="0" w:color="auto"/>
              <w:left w:val="nil"/>
              <w:bottom w:val="single" w:sz="4" w:space="0" w:color="000000"/>
              <w:right w:val="single" w:sz="4" w:space="0" w:color="000000"/>
            </w:tcBorders>
            <w:shd w:val="clear" w:color="auto" w:fill="auto"/>
            <w:vAlign w:val="center"/>
            <w:hideMark/>
          </w:tcPr>
          <w:p w:rsidR="001B5AB9" w:rsidRPr="00B754A7" w:rsidRDefault="001B5AB9" w:rsidP="00397A5E">
            <w:pPr>
              <w:jc w:val="right"/>
              <w:rPr>
                <w:rFonts w:ascii="Calibri" w:hAnsi="Calibri"/>
                <w:sz w:val="20"/>
                <w:szCs w:val="20"/>
                <w:lang w:val="en-US"/>
              </w:rPr>
            </w:pPr>
            <w:r w:rsidRPr="00B754A7">
              <w:rPr>
                <w:rFonts w:ascii="Calibri" w:hAnsi="Calibri"/>
                <w:sz w:val="20"/>
                <w:szCs w:val="20"/>
                <w:lang w:val="en-US"/>
              </w:rPr>
              <w:t>5.676</w:t>
            </w:r>
          </w:p>
        </w:tc>
        <w:tc>
          <w:tcPr>
            <w:tcW w:w="612" w:type="pct"/>
            <w:tcBorders>
              <w:top w:val="dotted" w:sz="4" w:space="0" w:color="auto"/>
              <w:left w:val="nil"/>
              <w:bottom w:val="single" w:sz="4" w:space="0" w:color="000000"/>
              <w:right w:val="single" w:sz="4" w:space="0" w:color="000000"/>
            </w:tcBorders>
            <w:shd w:val="clear" w:color="auto" w:fill="auto"/>
            <w:vAlign w:val="center"/>
            <w:hideMark/>
          </w:tcPr>
          <w:p w:rsidR="001B5AB9" w:rsidRPr="00B754A7" w:rsidRDefault="001B5AB9" w:rsidP="00397A5E">
            <w:pPr>
              <w:jc w:val="right"/>
              <w:rPr>
                <w:rFonts w:ascii="Calibri" w:hAnsi="Calibri"/>
                <w:sz w:val="20"/>
                <w:szCs w:val="20"/>
                <w:lang w:val="en-US"/>
              </w:rPr>
            </w:pPr>
            <w:r w:rsidRPr="00B754A7">
              <w:rPr>
                <w:rFonts w:ascii="Calibri" w:hAnsi="Calibri"/>
                <w:sz w:val="20"/>
                <w:szCs w:val="20"/>
                <w:lang w:val="en-US"/>
              </w:rPr>
              <w:t>50.000</w:t>
            </w:r>
          </w:p>
        </w:tc>
        <w:tc>
          <w:tcPr>
            <w:tcW w:w="500" w:type="pct"/>
            <w:tcBorders>
              <w:top w:val="dotted" w:sz="4" w:space="0" w:color="auto"/>
              <w:left w:val="nil"/>
              <w:bottom w:val="single" w:sz="4" w:space="0" w:color="000000"/>
              <w:right w:val="single" w:sz="4" w:space="0" w:color="000000"/>
            </w:tcBorders>
            <w:shd w:val="clear" w:color="auto" w:fill="auto"/>
            <w:vAlign w:val="center"/>
            <w:hideMark/>
          </w:tcPr>
          <w:p w:rsidR="001B5AB9" w:rsidRPr="00B754A7" w:rsidRDefault="001B5AB9" w:rsidP="00397A5E">
            <w:pPr>
              <w:jc w:val="right"/>
              <w:rPr>
                <w:rFonts w:ascii="Calibri" w:hAnsi="Calibri"/>
                <w:sz w:val="20"/>
                <w:szCs w:val="20"/>
                <w:lang w:val="en-US"/>
              </w:rPr>
            </w:pPr>
            <w:r w:rsidRPr="00B754A7">
              <w:rPr>
                <w:rFonts w:ascii="Calibri" w:hAnsi="Calibri"/>
                <w:sz w:val="20"/>
                <w:szCs w:val="20"/>
                <w:lang w:val="en-US"/>
              </w:rPr>
              <w:t>86</w:t>
            </w:r>
          </w:p>
        </w:tc>
        <w:tc>
          <w:tcPr>
            <w:tcW w:w="557" w:type="pct"/>
            <w:tcBorders>
              <w:top w:val="dotted" w:sz="4" w:space="0" w:color="auto"/>
              <w:left w:val="nil"/>
              <w:bottom w:val="single" w:sz="4" w:space="0" w:color="000000"/>
              <w:right w:val="single" w:sz="4" w:space="0" w:color="000000"/>
            </w:tcBorders>
            <w:shd w:val="clear" w:color="auto" w:fill="auto"/>
            <w:vAlign w:val="center"/>
            <w:hideMark/>
          </w:tcPr>
          <w:p w:rsidR="001B5AB9" w:rsidRPr="00B754A7" w:rsidRDefault="001B5AB9" w:rsidP="00397A5E">
            <w:pPr>
              <w:jc w:val="right"/>
              <w:rPr>
                <w:rFonts w:ascii="Calibri" w:hAnsi="Calibri"/>
                <w:sz w:val="20"/>
                <w:szCs w:val="20"/>
                <w:lang w:val="en-US"/>
              </w:rPr>
            </w:pPr>
            <w:r w:rsidRPr="00B754A7">
              <w:rPr>
                <w:rFonts w:ascii="Calibri" w:hAnsi="Calibri"/>
                <w:sz w:val="20"/>
                <w:szCs w:val="20"/>
                <w:lang w:val="en-US"/>
              </w:rPr>
              <w:t>-8.113</w:t>
            </w:r>
          </w:p>
        </w:tc>
      </w:tr>
      <w:tr w:rsidR="001B5AB9" w:rsidRPr="00B754A7" w:rsidTr="002A22BE">
        <w:trPr>
          <w:trHeight w:val="360"/>
        </w:trPr>
        <w:tc>
          <w:tcPr>
            <w:tcW w:w="321" w:type="pct"/>
            <w:tcBorders>
              <w:top w:val="nil"/>
              <w:left w:val="single" w:sz="4" w:space="0" w:color="000000"/>
              <w:bottom w:val="single" w:sz="4" w:space="0" w:color="000000"/>
              <w:right w:val="single" w:sz="4" w:space="0" w:color="000000"/>
            </w:tcBorders>
            <w:shd w:val="clear" w:color="auto" w:fill="auto"/>
            <w:vAlign w:val="center"/>
            <w:hideMark/>
          </w:tcPr>
          <w:p w:rsidR="001B5AB9" w:rsidRPr="00B754A7" w:rsidRDefault="001B5AB9" w:rsidP="001B5AB9">
            <w:pPr>
              <w:jc w:val="center"/>
              <w:rPr>
                <w:rFonts w:ascii="Calibri" w:hAnsi="Calibri"/>
                <w:sz w:val="20"/>
                <w:szCs w:val="20"/>
                <w:lang w:val="en-US"/>
              </w:rPr>
            </w:pPr>
            <w:r w:rsidRPr="00B754A7">
              <w:rPr>
                <w:rFonts w:ascii="Calibri" w:hAnsi="Calibri"/>
                <w:sz w:val="20"/>
                <w:szCs w:val="20"/>
                <w:lang w:val="en-US"/>
              </w:rPr>
              <w:t>13</w:t>
            </w:r>
            <w:r w:rsidR="00513A1A" w:rsidRPr="00B754A7">
              <w:rPr>
                <w:rFonts w:ascii="Calibri" w:hAnsi="Calibri"/>
                <w:sz w:val="20"/>
                <w:szCs w:val="20"/>
                <w:lang w:val="en-US"/>
              </w:rPr>
              <w:t>.</w:t>
            </w:r>
          </w:p>
        </w:tc>
        <w:tc>
          <w:tcPr>
            <w:tcW w:w="1719" w:type="pct"/>
            <w:tcBorders>
              <w:top w:val="nil"/>
              <w:left w:val="nil"/>
              <w:bottom w:val="single" w:sz="4" w:space="0" w:color="000000"/>
              <w:right w:val="single" w:sz="4" w:space="0" w:color="000000"/>
            </w:tcBorders>
            <w:shd w:val="clear" w:color="auto" w:fill="auto"/>
            <w:vAlign w:val="center"/>
            <w:hideMark/>
          </w:tcPr>
          <w:p w:rsidR="001B5AB9" w:rsidRPr="00B754A7" w:rsidRDefault="001B5AB9" w:rsidP="001B5AB9">
            <w:pPr>
              <w:rPr>
                <w:rFonts w:ascii="Calibri" w:hAnsi="Calibri"/>
                <w:b/>
                <w:bCs/>
                <w:sz w:val="20"/>
                <w:szCs w:val="20"/>
                <w:lang w:val="en-US"/>
              </w:rPr>
            </w:pPr>
            <w:r w:rsidRPr="00B754A7">
              <w:rPr>
                <w:rFonts w:ascii="Calibri" w:hAnsi="Calibri"/>
                <w:b/>
                <w:bCs/>
                <w:sz w:val="20"/>
                <w:szCs w:val="20"/>
                <w:lang w:val="en-US"/>
              </w:rPr>
              <w:t>Добитак, губитак по основу испавке грешака из ранијих година (11-12)</w:t>
            </w:r>
          </w:p>
        </w:tc>
        <w:tc>
          <w:tcPr>
            <w:tcW w:w="612" w:type="pct"/>
            <w:tcBorders>
              <w:top w:val="nil"/>
              <w:left w:val="nil"/>
              <w:bottom w:val="single" w:sz="4" w:space="0" w:color="000000"/>
              <w:right w:val="single" w:sz="4" w:space="0" w:color="000000"/>
            </w:tcBorders>
            <w:shd w:val="clear" w:color="auto" w:fill="auto"/>
            <w:vAlign w:val="center"/>
            <w:hideMark/>
          </w:tcPr>
          <w:p w:rsidR="001B5AB9" w:rsidRPr="00B754A7" w:rsidRDefault="001B5AB9" w:rsidP="00397A5E">
            <w:pPr>
              <w:jc w:val="right"/>
              <w:rPr>
                <w:rFonts w:ascii="Calibri" w:hAnsi="Calibri"/>
                <w:b/>
                <w:bCs/>
                <w:sz w:val="20"/>
                <w:szCs w:val="20"/>
                <w:lang w:val="en-US"/>
              </w:rPr>
            </w:pPr>
            <w:r w:rsidRPr="00B754A7">
              <w:rPr>
                <w:rFonts w:ascii="Calibri" w:hAnsi="Calibri"/>
                <w:b/>
                <w:bCs/>
                <w:sz w:val="20"/>
                <w:szCs w:val="20"/>
                <w:lang w:val="en-US"/>
              </w:rPr>
              <w:t>32.521</w:t>
            </w:r>
          </w:p>
        </w:tc>
        <w:tc>
          <w:tcPr>
            <w:tcW w:w="679" w:type="pct"/>
            <w:tcBorders>
              <w:top w:val="nil"/>
              <w:left w:val="nil"/>
              <w:bottom w:val="single" w:sz="4" w:space="0" w:color="000000"/>
              <w:right w:val="single" w:sz="4" w:space="0" w:color="000000"/>
            </w:tcBorders>
            <w:shd w:val="clear" w:color="auto" w:fill="auto"/>
            <w:vAlign w:val="center"/>
            <w:hideMark/>
          </w:tcPr>
          <w:p w:rsidR="001B5AB9" w:rsidRPr="00B754A7" w:rsidRDefault="001B5AB9" w:rsidP="00397A5E">
            <w:pPr>
              <w:jc w:val="right"/>
              <w:rPr>
                <w:rFonts w:ascii="Calibri" w:hAnsi="Calibri"/>
                <w:b/>
                <w:bCs/>
                <w:sz w:val="20"/>
                <w:szCs w:val="20"/>
                <w:lang w:val="en-US"/>
              </w:rPr>
            </w:pPr>
            <w:r w:rsidRPr="00B754A7">
              <w:rPr>
                <w:rFonts w:ascii="Calibri" w:hAnsi="Calibri"/>
                <w:b/>
                <w:bCs/>
                <w:sz w:val="20"/>
                <w:szCs w:val="20"/>
                <w:lang w:val="en-US"/>
              </w:rPr>
              <w:t>-2.799</w:t>
            </w:r>
          </w:p>
        </w:tc>
        <w:tc>
          <w:tcPr>
            <w:tcW w:w="612" w:type="pct"/>
            <w:tcBorders>
              <w:top w:val="nil"/>
              <w:left w:val="nil"/>
              <w:bottom w:val="single" w:sz="4" w:space="0" w:color="000000"/>
              <w:right w:val="single" w:sz="4" w:space="0" w:color="000000"/>
            </w:tcBorders>
            <w:shd w:val="clear" w:color="auto" w:fill="auto"/>
            <w:vAlign w:val="center"/>
            <w:hideMark/>
          </w:tcPr>
          <w:p w:rsidR="001B5AB9" w:rsidRPr="00B754A7" w:rsidRDefault="001B5AB9" w:rsidP="00397A5E">
            <w:pPr>
              <w:jc w:val="right"/>
              <w:rPr>
                <w:rFonts w:ascii="Calibri" w:hAnsi="Calibri"/>
                <w:b/>
                <w:bCs/>
                <w:sz w:val="20"/>
                <w:szCs w:val="20"/>
                <w:lang w:val="en-US"/>
              </w:rPr>
            </w:pPr>
            <w:r w:rsidRPr="00B754A7">
              <w:rPr>
                <w:rFonts w:ascii="Calibri" w:hAnsi="Calibri"/>
                <w:b/>
                <w:bCs/>
                <w:sz w:val="20"/>
                <w:szCs w:val="20"/>
                <w:lang w:val="en-US"/>
              </w:rPr>
              <w:t>40.634</w:t>
            </w:r>
          </w:p>
        </w:tc>
        <w:tc>
          <w:tcPr>
            <w:tcW w:w="500" w:type="pct"/>
            <w:tcBorders>
              <w:top w:val="nil"/>
              <w:left w:val="nil"/>
              <w:bottom w:val="single" w:sz="4" w:space="0" w:color="000000"/>
              <w:right w:val="single" w:sz="4" w:space="0" w:color="000000"/>
            </w:tcBorders>
            <w:shd w:val="clear" w:color="auto" w:fill="auto"/>
            <w:vAlign w:val="center"/>
            <w:hideMark/>
          </w:tcPr>
          <w:p w:rsidR="001B5AB9" w:rsidRPr="00B754A7" w:rsidRDefault="001B5AB9" w:rsidP="00397A5E">
            <w:pPr>
              <w:jc w:val="right"/>
              <w:rPr>
                <w:rFonts w:ascii="Calibri" w:hAnsi="Calibri"/>
                <w:b/>
                <w:bCs/>
                <w:sz w:val="20"/>
                <w:szCs w:val="20"/>
                <w:lang w:val="en-US"/>
              </w:rPr>
            </w:pPr>
            <w:r w:rsidRPr="00B754A7">
              <w:rPr>
                <w:rFonts w:ascii="Calibri" w:hAnsi="Calibri"/>
                <w:b/>
                <w:bCs/>
                <w:sz w:val="20"/>
                <w:szCs w:val="20"/>
                <w:lang w:val="en-US"/>
              </w:rPr>
              <w:t>125</w:t>
            </w:r>
          </w:p>
        </w:tc>
        <w:tc>
          <w:tcPr>
            <w:tcW w:w="557" w:type="pct"/>
            <w:tcBorders>
              <w:top w:val="nil"/>
              <w:left w:val="nil"/>
              <w:bottom w:val="single" w:sz="4" w:space="0" w:color="000000"/>
              <w:right w:val="single" w:sz="4" w:space="0" w:color="000000"/>
            </w:tcBorders>
            <w:shd w:val="clear" w:color="auto" w:fill="auto"/>
            <w:vAlign w:val="center"/>
            <w:hideMark/>
          </w:tcPr>
          <w:p w:rsidR="001B5AB9" w:rsidRPr="00B754A7" w:rsidRDefault="001B5AB9" w:rsidP="00397A5E">
            <w:pPr>
              <w:jc w:val="right"/>
              <w:rPr>
                <w:rFonts w:ascii="Calibri" w:hAnsi="Calibri"/>
                <w:b/>
                <w:bCs/>
                <w:sz w:val="20"/>
                <w:szCs w:val="20"/>
                <w:lang w:val="en-US"/>
              </w:rPr>
            </w:pPr>
            <w:r w:rsidRPr="00B754A7">
              <w:rPr>
                <w:rFonts w:ascii="Calibri" w:hAnsi="Calibri"/>
                <w:b/>
                <w:bCs/>
                <w:sz w:val="20"/>
                <w:szCs w:val="20"/>
                <w:lang w:val="en-US"/>
              </w:rPr>
              <w:t>8.113</w:t>
            </w:r>
          </w:p>
        </w:tc>
      </w:tr>
      <w:tr w:rsidR="001B5AB9" w:rsidRPr="00B754A7" w:rsidTr="00513A1A">
        <w:trPr>
          <w:trHeight w:val="300"/>
        </w:trPr>
        <w:tc>
          <w:tcPr>
            <w:tcW w:w="321" w:type="pct"/>
            <w:tcBorders>
              <w:top w:val="single" w:sz="4" w:space="0" w:color="000000"/>
              <w:left w:val="single" w:sz="4" w:space="0" w:color="000000"/>
              <w:bottom w:val="dotted" w:sz="4" w:space="0" w:color="auto"/>
              <w:right w:val="single" w:sz="4" w:space="0" w:color="000000"/>
            </w:tcBorders>
            <w:shd w:val="clear" w:color="auto" w:fill="auto"/>
            <w:vAlign w:val="center"/>
            <w:hideMark/>
          </w:tcPr>
          <w:p w:rsidR="001B5AB9" w:rsidRPr="00B754A7" w:rsidRDefault="001B5AB9" w:rsidP="001B5AB9">
            <w:pPr>
              <w:jc w:val="center"/>
              <w:rPr>
                <w:rFonts w:ascii="Calibri" w:hAnsi="Calibri"/>
                <w:sz w:val="20"/>
                <w:szCs w:val="20"/>
                <w:lang w:val="en-US"/>
              </w:rPr>
            </w:pPr>
            <w:r w:rsidRPr="00B754A7">
              <w:rPr>
                <w:rFonts w:ascii="Calibri" w:hAnsi="Calibri"/>
                <w:sz w:val="20"/>
                <w:szCs w:val="20"/>
                <w:lang w:val="en-US"/>
              </w:rPr>
              <w:t>14</w:t>
            </w:r>
            <w:r w:rsidR="00513A1A" w:rsidRPr="00B754A7">
              <w:rPr>
                <w:rFonts w:ascii="Calibri" w:hAnsi="Calibri"/>
                <w:sz w:val="20"/>
                <w:szCs w:val="20"/>
                <w:lang w:val="en-US"/>
              </w:rPr>
              <w:t>.</w:t>
            </w:r>
          </w:p>
        </w:tc>
        <w:tc>
          <w:tcPr>
            <w:tcW w:w="1719" w:type="pct"/>
            <w:tcBorders>
              <w:top w:val="single" w:sz="4" w:space="0" w:color="000000"/>
              <w:left w:val="nil"/>
              <w:bottom w:val="dotted" w:sz="4" w:space="0" w:color="auto"/>
              <w:right w:val="single" w:sz="4" w:space="0" w:color="000000"/>
            </w:tcBorders>
            <w:shd w:val="clear" w:color="auto" w:fill="auto"/>
            <w:vAlign w:val="center"/>
            <w:hideMark/>
          </w:tcPr>
          <w:p w:rsidR="001B5AB9" w:rsidRPr="00B754A7" w:rsidRDefault="001B5AB9" w:rsidP="001B5AB9">
            <w:pPr>
              <w:rPr>
                <w:rFonts w:ascii="Calibri" w:hAnsi="Calibri"/>
                <w:sz w:val="20"/>
                <w:szCs w:val="20"/>
                <w:lang w:val="en-US"/>
              </w:rPr>
            </w:pPr>
            <w:r w:rsidRPr="00B754A7">
              <w:rPr>
                <w:rFonts w:ascii="Calibri" w:hAnsi="Calibri"/>
                <w:sz w:val="20"/>
                <w:szCs w:val="20"/>
                <w:lang w:val="en-US"/>
              </w:rPr>
              <w:t>Приходи од усклађивања  вриједности имовине</w:t>
            </w:r>
          </w:p>
        </w:tc>
        <w:tc>
          <w:tcPr>
            <w:tcW w:w="612" w:type="pct"/>
            <w:tcBorders>
              <w:top w:val="single" w:sz="4" w:space="0" w:color="000000"/>
              <w:left w:val="nil"/>
              <w:bottom w:val="dotted" w:sz="4" w:space="0" w:color="auto"/>
              <w:right w:val="single" w:sz="4" w:space="0" w:color="000000"/>
            </w:tcBorders>
            <w:shd w:val="clear" w:color="auto" w:fill="auto"/>
            <w:vAlign w:val="center"/>
            <w:hideMark/>
          </w:tcPr>
          <w:p w:rsidR="001B5AB9" w:rsidRPr="00B754A7" w:rsidRDefault="001B5AB9" w:rsidP="00397A5E">
            <w:pPr>
              <w:jc w:val="right"/>
              <w:rPr>
                <w:rFonts w:ascii="Calibri" w:hAnsi="Calibri"/>
                <w:sz w:val="20"/>
                <w:szCs w:val="20"/>
                <w:lang w:val="en-US"/>
              </w:rPr>
            </w:pPr>
            <w:r w:rsidRPr="00B754A7">
              <w:rPr>
                <w:rFonts w:ascii="Calibri" w:hAnsi="Calibri"/>
                <w:sz w:val="20"/>
                <w:szCs w:val="20"/>
                <w:lang w:val="en-US"/>
              </w:rPr>
              <w:t>3.500</w:t>
            </w:r>
          </w:p>
        </w:tc>
        <w:tc>
          <w:tcPr>
            <w:tcW w:w="679" w:type="pct"/>
            <w:tcBorders>
              <w:top w:val="single" w:sz="4" w:space="0" w:color="000000"/>
              <w:left w:val="nil"/>
              <w:bottom w:val="dotted" w:sz="4" w:space="0" w:color="auto"/>
              <w:right w:val="single" w:sz="4" w:space="0" w:color="000000"/>
            </w:tcBorders>
            <w:shd w:val="clear" w:color="auto" w:fill="auto"/>
            <w:vAlign w:val="center"/>
            <w:hideMark/>
          </w:tcPr>
          <w:p w:rsidR="001B5AB9" w:rsidRPr="00B754A7" w:rsidRDefault="001B5AB9" w:rsidP="00397A5E">
            <w:pPr>
              <w:jc w:val="right"/>
              <w:rPr>
                <w:rFonts w:ascii="Calibri" w:hAnsi="Calibri"/>
                <w:sz w:val="20"/>
                <w:szCs w:val="20"/>
                <w:lang w:val="en-US"/>
              </w:rPr>
            </w:pPr>
            <w:r w:rsidRPr="00B754A7">
              <w:rPr>
                <w:rFonts w:ascii="Calibri" w:hAnsi="Calibri"/>
                <w:sz w:val="20"/>
                <w:szCs w:val="20"/>
                <w:lang w:val="en-US"/>
              </w:rPr>
              <w:t>0</w:t>
            </w:r>
          </w:p>
        </w:tc>
        <w:tc>
          <w:tcPr>
            <w:tcW w:w="612" w:type="pct"/>
            <w:tcBorders>
              <w:top w:val="single" w:sz="4" w:space="0" w:color="000000"/>
              <w:left w:val="nil"/>
              <w:bottom w:val="dotted" w:sz="4" w:space="0" w:color="auto"/>
              <w:right w:val="single" w:sz="4" w:space="0" w:color="000000"/>
            </w:tcBorders>
            <w:shd w:val="clear" w:color="auto" w:fill="auto"/>
            <w:vAlign w:val="center"/>
            <w:hideMark/>
          </w:tcPr>
          <w:p w:rsidR="001B5AB9" w:rsidRPr="00B754A7" w:rsidRDefault="001B5AB9" w:rsidP="00397A5E">
            <w:pPr>
              <w:jc w:val="right"/>
              <w:rPr>
                <w:rFonts w:ascii="Calibri" w:hAnsi="Calibri"/>
                <w:sz w:val="20"/>
                <w:szCs w:val="20"/>
                <w:lang w:val="en-US"/>
              </w:rPr>
            </w:pPr>
            <w:r w:rsidRPr="00B754A7">
              <w:rPr>
                <w:rFonts w:ascii="Calibri" w:hAnsi="Calibri"/>
                <w:sz w:val="20"/>
                <w:szCs w:val="20"/>
                <w:lang w:val="en-US"/>
              </w:rPr>
              <w:t>3.500</w:t>
            </w:r>
          </w:p>
        </w:tc>
        <w:tc>
          <w:tcPr>
            <w:tcW w:w="500" w:type="pct"/>
            <w:tcBorders>
              <w:top w:val="single" w:sz="4" w:space="0" w:color="000000"/>
              <w:left w:val="nil"/>
              <w:bottom w:val="dotted" w:sz="4" w:space="0" w:color="auto"/>
              <w:right w:val="single" w:sz="4" w:space="0" w:color="000000"/>
            </w:tcBorders>
            <w:shd w:val="clear" w:color="auto" w:fill="auto"/>
            <w:vAlign w:val="center"/>
            <w:hideMark/>
          </w:tcPr>
          <w:p w:rsidR="001B5AB9" w:rsidRPr="00B754A7" w:rsidRDefault="001B5AB9" w:rsidP="00397A5E">
            <w:pPr>
              <w:jc w:val="right"/>
              <w:rPr>
                <w:rFonts w:ascii="Calibri" w:hAnsi="Calibri"/>
                <w:sz w:val="20"/>
                <w:szCs w:val="20"/>
                <w:lang w:val="en-US"/>
              </w:rPr>
            </w:pPr>
            <w:r w:rsidRPr="00B754A7">
              <w:rPr>
                <w:rFonts w:ascii="Calibri" w:hAnsi="Calibri"/>
                <w:sz w:val="20"/>
                <w:szCs w:val="20"/>
                <w:lang w:val="en-US"/>
              </w:rPr>
              <w:t>100</w:t>
            </w:r>
          </w:p>
        </w:tc>
        <w:tc>
          <w:tcPr>
            <w:tcW w:w="557" w:type="pct"/>
            <w:tcBorders>
              <w:top w:val="single" w:sz="4" w:space="0" w:color="000000"/>
              <w:left w:val="nil"/>
              <w:bottom w:val="dotted" w:sz="4" w:space="0" w:color="auto"/>
              <w:right w:val="single" w:sz="4" w:space="0" w:color="000000"/>
            </w:tcBorders>
            <w:shd w:val="clear" w:color="auto" w:fill="auto"/>
            <w:vAlign w:val="center"/>
            <w:hideMark/>
          </w:tcPr>
          <w:p w:rsidR="001B5AB9" w:rsidRPr="00B754A7" w:rsidRDefault="001B5AB9" w:rsidP="00397A5E">
            <w:pPr>
              <w:jc w:val="right"/>
              <w:rPr>
                <w:rFonts w:ascii="Calibri" w:hAnsi="Calibri"/>
                <w:sz w:val="20"/>
                <w:szCs w:val="20"/>
                <w:lang w:val="en-US"/>
              </w:rPr>
            </w:pPr>
            <w:r w:rsidRPr="00B754A7">
              <w:rPr>
                <w:rFonts w:ascii="Calibri" w:hAnsi="Calibri"/>
                <w:sz w:val="20"/>
                <w:szCs w:val="20"/>
                <w:lang w:val="en-US"/>
              </w:rPr>
              <w:t>0</w:t>
            </w:r>
          </w:p>
        </w:tc>
      </w:tr>
      <w:tr w:rsidR="001B5AB9" w:rsidRPr="00B754A7" w:rsidTr="00513A1A">
        <w:trPr>
          <w:trHeight w:val="300"/>
        </w:trPr>
        <w:tc>
          <w:tcPr>
            <w:tcW w:w="321" w:type="pct"/>
            <w:tcBorders>
              <w:top w:val="dotted" w:sz="4" w:space="0" w:color="auto"/>
              <w:left w:val="single" w:sz="4" w:space="0" w:color="000000"/>
              <w:bottom w:val="single" w:sz="4" w:space="0" w:color="000000"/>
              <w:right w:val="single" w:sz="4" w:space="0" w:color="000000"/>
            </w:tcBorders>
            <w:shd w:val="clear" w:color="auto" w:fill="auto"/>
            <w:vAlign w:val="center"/>
            <w:hideMark/>
          </w:tcPr>
          <w:p w:rsidR="001B5AB9" w:rsidRPr="00B754A7" w:rsidRDefault="001B5AB9" w:rsidP="001B5AB9">
            <w:pPr>
              <w:jc w:val="center"/>
              <w:rPr>
                <w:rFonts w:ascii="Calibri" w:hAnsi="Calibri"/>
                <w:sz w:val="20"/>
                <w:szCs w:val="20"/>
                <w:lang w:val="en-US"/>
              </w:rPr>
            </w:pPr>
            <w:r w:rsidRPr="00B754A7">
              <w:rPr>
                <w:rFonts w:ascii="Calibri" w:hAnsi="Calibri"/>
                <w:sz w:val="20"/>
                <w:szCs w:val="20"/>
                <w:lang w:val="en-US"/>
              </w:rPr>
              <w:t>15</w:t>
            </w:r>
            <w:r w:rsidR="00513A1A" w:rsidRPr="00B754A7">
              <w:rPr>
                <w:rFonts w:ascii="Calibri" w:hAnsi="Calibri"/>
                <w:sz w:val="20"/>
                <w:szCs w:val="20"/>
                <w:lang w:val="en-US"/>
              </w:rPr>
              <w:t>.</w:t>
            </w:r>
          </w:p>
        </w:tc>
        <w:tc>
          <w:tcPr>
            <w:tcW w:w="1719" w:type="pct"/>
            <w:tcBorders>
              <w:top w:val="dotted" w:sz="4" w:space="0" w:color="auto"/>
              <w:left w:val="nil"/>
              <w:bottom w:val="single" w:sz="4" w:space="0" w:color="000000"/>
              <w:right w:val="single" w:sz="4" w:space="0" w:color="000000"/>
            </w:tcBorders>
            <w:shd w:val="clear" w:color="auto" w:fill="auto"/>
            <w:vAlign w:val="center"/>
            <w:hideMark/>
          </w:tcPr>
          <w:p w:rsidR="001B5AB9" w:rsidRPr="00B754A7" w:rsidRDefault="001B5AB9" w:rsidP="001B5AB9">
            <w:pPr>
              <w:rPr>
                <w:rFonts w:ascii="Calibri" w:hAnsi="Calibri"/>
                <w:sz w:val="20"/>
                <w:szCs w:val="20"/>
                <w:lang w:val="en-US"/>
              </w:rPr>
            </w:pPr>
            <w:r w:rsidRPr="00B754A7">
              <w:rPr>
                <w:rFonts w:ascii="Calibri" w:hAnsi="Calibri"/>
                <w:sz w:val="20"/>
                <w:szCs w:val="20"/>
                <w:lang w:val="en-US"/>
              </w:rPr>
              <w:t>Расходи од усклађивања  вриједности имовине</w:t>
            </w:r>
          </w:p>
        </w:tc>
        <w:tc>
          <w:tcPr>
            <w:tcW w:w="612" w:type="pct"/>
            <w:tcBorders>
              <w:top w:val="dotted" w:sz="4" w:space="0" w:color="auto"/>
              <w:left w:val="nil"/>
              <w:bottom w:val="single" w:sz="4" w:space="0" w:color="000000"/>
              <w:right w:val="single" w:sz="4" w:space="0" w:color="000000"/>
            </w:tcBorders>
            <w:shd w:val="clear" w:color="auto" w:fill="auto"/>
            <w:vAlign w:val="center"/>
            <w:hideMark/>
          </w:tcPr>
          <w:p w:rsidR="001B5AB9" w:rsidRPr="00B754A7" w:rsidRDefault="001B5AB9" w:rsidP="00397A5E">
            <w:pPr>
              <w:jc w:val="right"/>
              <w:rPr>
                <w:rFonts w:ascii="Calibri" w:hAnsi="Calibri"/>
                <w:sz w:val="20"/>
                <w:szCs w:val="20"/>
                <w:lang w:val="en-US"/>
              </w:rPr>
            </w:pPr>
            <w:r w:rsidRPr="00B754A7">
              <w:rPr>
                <w:rFonts w:ascii="Calibri" w:hAnsi="Calibri"/>
                <w:sz w:val="20"/>
                <w:szCs w:val="20"/>
                <w:lang w:val="en-US"/>
              </w:rPr>
              <w:t>5.000</w:t>
            </w:r>
          </w:p>
        </w:tc>
        <w:tc>
          <w:tcPr>
            <w:tcW w:w="679" w:type="pct"/>
            <w:tcBorders>
              <w:top w:val="dotted" w:sz="4" w:space="0" w:color="auto"/>
              <w:left w:val="nil"/>
              <w:bottom w:val="single" w:sz="4" w:space="0" w:color="000000"/>
              <w:right w:val="single" w:sz="4" w:space="0" w:color="000000"/>
            </w:tcBorders>
            <w:shd w:val="clear" w:color="auto" w:fill="auto"/>
            <w:vAlign w:val="center"/>
            <w:hideMark/>
          </w:tcPr>
          <w:p w:rsidR="001B5AB9" w:rsidRPr="00B754A7" w:rsidRDefault="001B5AB9" w:rsidP="00397A5E">
            <w:pPr>
              <w:jc w:val="right"/>
              <w:rPr>
                <w:rFonts w:ascii="Calibri" w:hAnsi="Calibri"/>
                <w:sz w:val="20"/>
                <w:szCs w:val="20"/>
                <w:lang w:val="en-US"/>
              </w:rPr>
            </w:pPr>
            <w:r w:rsidRPr="00B754A7">
              <w:rPr>
                <w:rFonts w:ascii="Calibri" w:hAnsi="Calibri"/>
                <w:sz w:val="20"/>
                <w:szCs w:val="20"/>
                <w:lang w:val="en-US"/>
              </w:rPr>
              <w:t>0</w:t>
            </w:r>
          </w:p>
        </w:tc>
        <w:tc>
          <w:tcPr>
            <w:tcW w:w="612" w:type="pct"/>
            <w:tcBorders>
              <w:top w:val="dotted" w:sz="4" w:space="0" w:color="auto"/>
              <w:left w:val="nil"/>
              <w:bottom w:val="single" w:sz="4" w:space="0" w:color="000000"/>
              <w:right w:val="single" w:sz="4" w:space="0" w:color="000000"/>
            </w:tcBorders>
            <w:shd w:val="clear" w:color="auto" w:fill="auto"/>
            <w:vAlign w:val="center"/>
            <w:hideMark/>
          </w:tcPr>
          <w:p w:rsidR="001B5AB9" w:rsidRPr="00B754A7" w:rsidRDefault="001B5AB9" w:rsidP="00397A5E">
            <w:pPr>
              <w:jc w:val="right"/>
              <w:rPr>
                <w:rFonts w:ascii="Calibri" w:hAnsi="Calibri"/>
                <w:sz w:val="20"/>
                <w:szCs w:val="20"/>
                <w:lang w:val="en-US"/>
              </w:rPr>
            </w:pPr>
            <w:r w:rsidRPr="00B754A7">
              <w:rPr>
                <w:rFonts w:ascii="Calibri" w:hAnsi="Calibri"/>
                <w:sz w:val="20"/>
                <w:szCs w:val="20"/>
                <w:lang w:val="en-US"/>
              </w:rPr>
              <w:t>5.000</w:t>
            </w:r>
          </w:p>
        </w:tc>
        <w:tc>
          <w:tcPr>
            <w:tcW w:w="500" w:type="pct"/>
            <w:tcBorders>
              <w:top w:val="dotted" w:sz="4" w:space="0" w:color="auto"/>
              <w:left w:val="nil"/>
              <w:bottom w:val="single" w:sz="4" w:space="0" w:color="000000"/>
              <w:right w:val="single" w:sz="4" w:space="0" w:color="000000"/>
            </w:tcBorders>
            <w:shd w:val="clear" w:color="auto" w:fill="auto"/>
            <w:vAlign w:val="center"/>
            <w:hideMark/>
          </w:tcPr>
          <w:p w:rsidR="001B5AB9" w:rsidRPr="00B754A7" w:rsidRDefault="001B5AB9" w:rsidP="00397A5E">
            <w:pPr>
              <w:jc w:val="right"/>
              <w:rPr>
                <w:rFonts w:ascii="Calibri" w:hAnsi="Calibri"/>
                <w:sz w:val="20"/>
                <w:szCs w:val="20"/>
                <w:lang w:val="en-US"/>
              </w:rPr>
            </w:pPr>
            <w:r w:rsidRPr="00B754A7">
              <w:rPr>
                <w:rFonts w:ascii="Calibri" w:hAnsi="Calibri"/>
                <w:sz w:val="20"/>
                <w:szCs w:val="20"/>
                <w:lang w:val="en-US"/>
              </w:rPr>
              <w:t>100</w:t>
            </w:r>
          </w:p>
        </w:tc>
        <w:tc>
          <w:tcPr>
            <w:tcW w:w="557" w:type="pct"/>
            <w:tcBorders>
              <w:top w:val="dotted" w:sz="4" w:space="0" w:color="auto"/>
              <w:left w:val="nil"/>
              <w:bottom w:val="single" w:sz="4" w:space="0" w:color="000000"/>
              <w:right w:val="single" w:sz="4" w:space="0" w:color="000000"/>
            </w:tcBorders>
            <w:shd w:val="clear" w:color="auto" w:fill="auto"/>
            <w:vAlign w:val="center"/>
            <w:hideMark/>
          </w:tcPr>
          <w:p w:rsidR="001B5AB9" w:rsidRPr="00B754A7" w:rsidRDefault="001B5AB9" w:rsidP="00397A5E">
            <w:pPr>
              <w:jc w:val="right"/>
              <w:rPr>
                <w:rFonts w:ascii="Calibri" w:hAnsi="Calibri"/>
                <w:sz w:val="20"/>
                <w:szCs w:val="20"/>
                <w:lang w:val="en-US"/>
              </w:rPr>
            </w:pPr>
            <w:r w:rsidRPr="00B754A7">
              <w:rPr>
                <w:rFonts w:ascii="Calibri" w:hAnsi="Calibri"/>
                <w:sz w:val="20"/>
                <w:szCs w:val="20"/>
                <w:lang w:val="en-US"/>
              </w:rPr>
              <w:t>0</w:t>
            </w:r>
          </w:p>
        </w:tc>
      </w:tr>
      <w:tr w:rsidR="001B5AB9" w:rsidRPr="00B754A7" w:rsidTr="001B5AB9">
        <w:trPr>
          <w:trHeight w:val="300"/>
        </w:trPr>
        <w:tc>
          <w:tcPr>
            <w:tcW w:w="321" w:type="pct"/>
            <w:tcBorders>
              <w:top w:val="nil"/>
              <w:left w:val="single" w:sz="4" w:space="0" w:color="000000"/>
              <w:bottom w:val="single" w:sz="4" w:space="0" w:color="000000"/>
              <w:right w:val="single" w:sz="4" w:space="0" w:color="000000"/>
            </w:tcBorders>
            <w:shd w:val="clear" w:color="auto" w:fill="auto"/>
            <w:vAlign w:val="center"/>
            <w:hideMark/>
          </w:tcPr>
          <w:p w:rsidR="001B5AB9" w:rsidRPr="00B754A7" w:rsidRDefault="001B5AB9" w:rsidP="001B5AB9">
            <w:pPr>
              <w:jc w:val="center"/>
              <w:rPr>
                <w:rFonts w:ascii="Calibri" w:hAnsi="Calibri"/>
                <w:sz w:val="20"/>
                <w:szCs w:val="20"/>
                <w:lang w:val="en-US"/>
              </w:rPr>
            </w:pPr>
            <w:r w:rsidRPr="00B754A7">
              <w:rPr>
                <w:rFonts w:ascii="Calibri" w:hAnsi="Calibri"/>
                <w:sz w:val="20"/>
                <w:szCs w:val="20"/>
                <w:lang w:val="en-US"/>
              </w:rPr>
              <w:t>16</w:t>
            </w:r>
            <w:r w:rsidR="00513A1A" w:rsidRPr="00B754A7">
              <w:rPr>
                <w:rFonts w:ascii="Calibri" w:hAnsi="Calibri"/>
                <w:sz w:val="20"/>
                <w:szCs w:val="20"/>
                <w:lang w:val="en-US"/>
              </w:rPr>
              <w:t>.</w:t>
            </w:r>
          </w:p>
        </w:tc>
        <w:tc>
          <w:tcPr>
            <w:tcW w:w="1719" w:type="pct"/>
            <w:tcBorders>
              <w:top w:val="nil"/>
              <w:left w:val="nil"/>
              <w:bottom w:val="single" w:sz="4" w:space="0" w:color="000000"/>
              <w:right w:val="single" w:sz="4" w:space="0" w:color="000000"/>
            </w:tcBorders>
            <w:shd w:val="clear" w:color="auto" w:fill="auto"/>
            <w:vAlign w:val="center"/>
            <w:hideMark/>
          </w:tcPr>
          <w:p w:rsidR="001B5AB9" w:rsidRPr="00B754A7" w:rsidRDefault="001B5AB9" w:rsidP="001B5AB9">
            <w:pPr>
              <w:rPr>
                <w:rFonts w:ascii="Calibri" w:hAnsi="Calibri"/>
                <w:b/>
                <w:bCs/>
                <w:sz w:val="20"/>
                <w:szCs w:val="20"/>
                <w:lang w:val="en-US"/>
              </w:rPr>
            </w:pPr>
            <w:r w:rsidRPr="00B754A7">
              <w:rPr>
                <w:rFonts w:ascii="Calibri" w:hAnsi="Calibri"/>
                <w:b/>
                <w:bCs/>
                <w:sz w:val="20"/>
                <w:szCs w:val="20"/>
                <w:lang w:val="en-US"/>
              </w:rPr>
              <w:t>Добитак, губитак по основу усклађ. вријед. имовине  (14-15)</w:t>
            </w:r>
          </w:p>
        </w:tc>
        <w:tc>
          <w:tcPr>
            <w:tcW w:w="612" w:type="pct"/>
            <w:tcBorders>
              <w:top w:val="nil"/>
              <w:left w:val="nil"/>
              <w:bottom w:val="single" w:sz="4" w:space="0" w:color="000000"/>
              <w:right w:val="single" w:sz="4" w:space="0" w:color="000000"/>
            </w:tcBorders>
            <w:shd w:val="clear" w:color="auto" w:fill="auto"/>
            <w:vAlign w:val="center"/>
            <w:hideMark/>
          </w:tcPr>
          <w:p w:rsidR="001B5AB9" w:rsidRPr="00B754A7" w:rsidRDefault="001B5AB9" w:rsidP="00397A5E">
            <w:pPr>
              <w:jc w:val="right"/>
              <w:rPr>
                <w:rFonts w:ascii="Calibri" w:hAnsi="Calibri"/>
                <w:b/>
                <w:bCs/>
                <w:sz w:val="20"/>
                <w:szCs w:val="20"/>
                <w:lang w:val="en-US"/>
              </w:rPr>
            </w:pPr>
            <w:r w:rsidRPr="00B754A7">
              <w:rPr>
                <w:rFonts w:ascii="Calibri" w:hAnsi="Calibri"/>
                <w:b/>
                <w:bCs/>
                <w:sz w:val="20"/>
                <w:szCs w:val="20"/>
                <w:lang w:val="en-US"/>
              </w:rPr>
              <w:t>-1.500</w:t>
            </w:r>
          </w:p>
        </w:tc>
        <w:tc>
          <w:tcPr>
            <w:tcW w:w="679" w:type="pct"/>
            <w:tcBorders>
              <w:top w:val="nil"/>
              <w:left w:val="nil"/>
              <w:bottom w:val="single" w:sz="4" w:space="0" w:color="000000"/>
              <w:right w:val="single" w:sz="4" w:space="0" w:color="000000"/>
            </w:tcBorders>
            <w:shd w:val="clear" w:color="auto" w:fill="auto"/>
            <w:vAlign w:val="center"/>
            <w:hideMark/>
          </w:tcPr>
          <w:p w:rsidR="001B5AB9" w:rsidRPr="00B754A7" w:rsidRDefault="001B5AB9" w:rsidP="00397A5E">
            <w:pPr>
              <w:jc w:val="right"/>
              <w:rPr>
                <w:rFonts w:ascii="Calibri" w:hAnsi="Calibri"/>
                <w:b/>
                <w:bCs/>
                <w:sz w:val="20"/>
                <w:szCs w:val="20"/>
                <w:lang w:val="en-US"/>
              </w:rPr>
            </w:pPr>
            <w:r w:rsidRPr="00B754A7">
              <w:rPr>
                <w:rFonts w:ascii="Calibri" w:hAnsi="Calibri"/>
                <w:b/>
                <w:bCs/>
                <w:sz w:val="20"/>
                <w:szCs w:val="20"/>
                <w:lang w:val="en-US"/>
              </w:rPr>
              <w:t>0</w:t>
            </w:r>
          </w:p>
        </w:tc>
        <w:tc>
          <w:tcPr>
            <w:tcW w:w="612" w:type="pct"/>
            <w:tcBorders>
              <w:top w:val="nil"/>
              <w:left w:val="nil"/>
              <w:bottom w:val="single" w:sz="4" w:space="0" w:color="000000"/>
              <w:right w:val="single" w:sz="4" w:space="0" w:color="000000"/>
            </w:tcBorders>
            <w:shd w:val="clear" w:color="auto" w:fill="auto"/>
            <w:vAlign w:val="center"/>
            <w:hideMark/>
          </w:tcPr>
          <w:p w:rsidR="001B5AB9" w:rsidRPr="00B754A7" w:rsidRDefault="001B5AB9" w:rsidP="00397A5E">
            <w:pPr>
              <w:jc w:val="right"/>
              <w:rPr>
                <w:rFonts w:ascii="Calibri" w:hAnsi="Calibri"/>
                <w:b/>
                <w:bCs/>
                <w:sz w:val="20"/>
                <w:szCs w:val="20"/>
                <w:lang w:val="en-US"/>
              </w:rPr>
            </w:pPr>
            <w:r w:rsidRPr="00B754A7">
              <w:rPr>
                <w:rFonts w:ascii="Calibri" w:hAnsi="Calibri"/>
                <w:b/>
                <w:bCs/>
                <w:sz w:val="20"/>
                <w:szCs w:val="20"/>
                <w:lang w:val="en-US"/>
              </w:rPr>
              <w:t>-1.500</w:t>
            </w:r>
          </w:p>
        </w:tc>
        <w:tc>
          <w:tcPr>
            <w:tcW w:w="500" w:type="pct"/>
            <w:tcBorders>
              <w:top w:val="nil"/>
              <w:left w:val="nil"/>
              <w:bottom w:val="single" w:sz="4" w:space="0" w:color="000000"/>
              <w:right w:val="single" w:sz="4" w:space="0" w:color="000000"/>
            </w:tcBorders>
            <w:shd w:val="clear" w:color="auto" w:fill="auto"/>
            <w:vAlign w:val="center"/>
            <w:hideMark/>
          </w:tcPr>
          <w:p w:rsidR="001B5AB9" w:rsidRPr="00B754A7" w:rsidRDefault="001B5AB9" w:rsidP="00397A5E">
            <w:pPr>
              <w:jc w:val="right"/>
              <w:rPr>
                <w:rFonts w:ascii="Calibri" w:hAnsi="Calibri"/>
                <w:b/>
                <w:bCs/>
                <w:sz w:val="20"/>
                <w:szCs w:val="20"/>
                <w:lang w:val="en-US"/>
              </w:rPr>
            </w:pPr>
            <w:r w:rsidRPr="00B754A7">
              <w:rPr>
                <w:rFonts w:ascii="Calibri" w:hAnsi="Calibri"/>
                <w:b/>
                <w:bCs/>
                <w:sz w:val="20"/>
                <w:szCs w:val="20"/>
                <w:lang w:val="en-US"/>
              </w:rPr>
              <w:t>100</w:t>
            </w:r>
          </w:p>
        </w:tc>
        <w:tc>
          <w:tcPr>
            <w:tcW w:w="557" w:type="pct"/>
            <w:tcBorders>
              <w:top w:val="nil"/>
              <w:left w:val="nil"/>
              <w:bottom w:val="single" w:sz="4" w:space="0" w:color="000000"/>
              <w:right w:val="single" w:sz="4" w:space="0" w:color="000000"/>
            </w:tcBorders>
            <w:shd w:val="clear" w:color="auto" w:fill="auto"/>
            <w:vAlign w:val="center"/>
            <w:hideMark/>
          </w:tcPr>
          <w:p w:rsidR="001B5AB9" w:rsidRPr="00B754A7" w:rsidRDefault="001B5AB9" w:rsidP="00397A5E">
            <w:pPr>
              <w:jc w:val="right"/>
              <w:rPr>
                <w:rFonts w:ascii="Calibri" w:hAnsi="Calibri"/>
                <w:b/>
                <w:bCs/>
                <w:sz w:val="20"/>
                <w:szCs w:val="20"/>
                <w:lang w:val="en-US"/>
              </w:rPr>
            </w:pPr>
            <w:r w:rsidRPr="00B754A7">
              <w:rPr>
                <w:rFonts w:ascii="Calibri" w:hAnsi="Calibri"/>
                <w:b/>
                <w:bCs/>
                <w:sz w:val="20"/>
                <w:szCs w:val="20"/>
                <w:lang w:val="en-US"/>
              </w:rPr>
              <w:t>0</w:t>
            </w:r>
          </w:p>
        </w:tc>
      </w:tr>
      <w:tr w:rsidR="001B5AB9" w:rsidRPr="00B754A7" w:rsidTr="00477BCF">
        <w:trPr>
          <w:trHeight w:val="360"/>
        </w:trPr>
        <w:tc>
          <w:tcPr>
            <w:tcW w:w="321" w:type="pct"/>
            <w:tcBorders>
              <w:top w:val="nil"/>
              <w:left w:val="single" w:sz="4" w:space="0" w:color="000000"/>
              <w:bottom w:val="single" w:sz="4" w:space="0" w:color="000000"/>
              <w:right w:val="single" w:sz="4" w:space="0" w:color="000000"/>
            </w:tcBorders>
            <w:shd w:val="clear" w:color="000000" w:fill="FFFFCC"/>
            <w:vAlign w:val="center"/>
            <w:hideMark/>
          </w:tcPr>
          <w:p w:rsidR="001B5AB9" w:rsidRPr="00B754A7" w:rsidRDefault="001B5AB9" w:rsidP="001B5AB9">
            <w:pPr>
              <w:jc w:val="center"/>
              <w:rPr>
                <w:rFonts w:ascii="Calibri" w:hAnsi="Calibri"/>
                <w:b/>
                <w:bCs/>
                <w:sz w:val="20"/>
                <w:szCs w:val="20"/>
                <w:lang w:val="en-US"/>
              </w:rPr>
            </w:pPr>
            <w:r w:rsidRPr="00B754A7">
              <w:rPr>
                <w:rFonts w:ascii="Calibri" w:hAnsi="Calibri"/>
                <w:b/>
                <w:bCs/>
                <w:sz w:val="20"/>
                <w:szCs w:val="20"/>
                <w:lang w:val="en-US"/>
              </w:rPr>
              <w:t>17</w:t>
            </w:r>
            <w:r w:rsidR="00513A1A" w:rsidRPr="00B754A7">
              <w:rPr>
                <w:rFonts w:ascii="Calibri" w:hAnsi="Calibri"/>
                <w:b/>
                <w:bCs/>
                <w:sz w:val="20"/>
                <w:szCs w:val="20"/>
                <w:lang w:val="en-US"/>
              </w:rPr>
              <w:t>.</w:t>
            </w:r>
          </w:p>
        </w:tc>
        <w:tc>
          <w:tcPr>
            <w:tcW w:w="1719" w:type="pct"/>
            <w:tcBorders>
              <w:top w:val="nil"/>
              <w:left w:val="nil"/>
              <w:bottom w:val="single" w:sz="4" w:space="0" w:color="000000"/>
              <w:right w:val="single" w:sz="4" w:space="0" w:color="000000"/>
            </w:tcBorders>
            <w:shd w:val="clear" w:color="000000" w:fill="FFFFCC"/>
            <w:vAlign w:val="center"/>
            <w:hideMark/>
          </w:tcPr>
          <w:p w:rsidR="001B5AB9" w:rsidRPr="00B754A7" w:rsidRDefault="001B5AB9" w:rsidP="001B5AB9">
            <w:pPr>
              <w:rPr>
                <w:rFonts w:ascii="Calibri" w:hAnsi="Calibri"/>
                <w:b/>
                <w:bCs/>
                <w:sz w:val="20"/>
                <w:szCs w:val="20"/>
                <w:lang w:val="en-US"/>
              </w:rPr>
            </w:pPr>
            <w:r w:rsidRPr="00B754A7">
              <w:rPr>
                <w:rFonts w:ascii="Calibri" w:hAnsi="Calibri"/>
                <w:b/>
                <w:bCs/>
                <w:sz w:val="20"/>
                <w:szCs w:val="20"/>
                <w:lang w:val="en-US"/>
              </w:rPr>
              <w:t xml:space="preserve">УКУПНИ ПРИХОДИ </w:t>
            </w:r>
          </w:p>
        </w:tc>
        <w:tc>
          <w:tcPr>
            <w:tcW w:w="612" w:type="pct"/>
            <w:tcBorders>
              <w:top w:val="nil"/>
              <w:left w:val="nil"/>
              <w:bottom w:val="single" w:sz="4" w:space="0" w:color="000000"/>
              <w:right w:val="single" w:sz="4" w:space="0" w:color="000000"/>
            </w:tcBorders>
            <w:shd w:val="clear" w:color="000000" w:fill="FFFFCC"/>
            <w:vAlign w:val="center"/>
            <w:hideMark/>
          </w:tcPr>
          <w:p w:rsidR="001B5AB9" w:rsidRPr="00B754A7" w:rsidRDefault="001B5AB9" w:rsidP="00397A5E">
            <w:pPr>
              <w:jc w:val="right"/>
              <w:rPr>
                <w:rFonts w:ascii="Calibri" w:hAnsi="Calibri"/>
                <w:b/>
                <w:bCs/>
                <w:sz w:val="20"/>
                <w:szCs w:val="20"/>
                <w:lang w:val="en-US"/>
              </w:rPr>
            </w:pPr>
            <w:r w:rsidRPr="00B754A7">
              <w:rPr>
                <w:rFonts w:ascii="Calibri" w:hAnsi="Calibri"/>
                <w:b/>
                <w:bCs/>
                <w:sz w:val="20"/>
                <w:szCs w:val="20"/>
                <w:lang w:val="en-US"/>
              </w:rPr>
              <w:t>69.115.668</w:t>
            </w:r>
          </w:p>
        </w:tc>
        <w:tc>
          <w:tcPr>
            <w:tcW w:w="679" w:type="pct"/>
            <w:tcBorders>
              <w:top w:val="nil"/>
              <w:left w:val="nil"/>
              <w:bottom w:val="single" w:sz="4" w:space="0" w:color="000000"/>
              <w:right w:val="single" w:sz="4" w:space="0" w:color="000000"/>
            </w:tcBorders>
            <w:shd w:val="clear" w:color="000000" w:fill="FFFFCC"/>
            <w:vAlign w:val="center"/>
            <w:hideMark/>
          </w:tcPr>
          <w:p w:rsidR="001B5AB9" w:rsidRPr="00B754A7" w:rsidRDefault="001B5AB9" w:rsidP="00397A5E">
            <w:pPr>
              <w:jc w:val="right"/>
              <w:rPr>
                <w:rFonts w:ascii="Calibri" w:hAnsi="Calibri"/>
                <w:b/>
                <w:bCs/>
                <w:sz w:val="20"/>
                <w:szCs w:val="20"/>
                <w:lang w:val="en-US"/>
              </w:rPr>
            </w:pPr>
            <w:r w:rsidRPr="00B754A7">
              <w:rPr>
                <w:rFonts w:ascii="Calibri" w:hAnsi="Calibri"/>
                <w:b/>
                <w:bCs/>
                <w:sz w:val="20"/>
                <w:szCs w:val="20"/>
                <w:lang w:val="en-US"/>
              </w:rPr>
              <w:t>17.779.551</w:t>
            </w:r>
          </w:p>
        </w:tc>
        <w:tc>
          <w:tcPr>
            <w:tcW w:w="612" w:type="pct"/>
            <w:tcBorders>
              <w:top w:val="nil"/>
              <w:left w:val="nil"/>
              <w:bottom w:val="single" w:sz="4" w:space="0" w:color="000000"/>
              <w:right w:val="single" w:sz="4" w:space="0" w:color="000000"/>
            </w:tcBorders>
            <w:shd w:val="clear" w:color="000000" w:fill="FFFFCC"/>
            <w:vAlign w:val="center"/>
            <w:hideMark/>
          </w:tcPr>
          <w:p w:rsidR="001B5AB9" w:rsidRPr="00B754A7" w:rsidRDefault="001B5AB9" w:rsidP="00397A5E">
            <w:pPr>
              <w:jc w:val="right"/>
              <w:rPr>
                <w:rFonts w:ascii="Calibri" w:hAnsi="Calibri"/>
                <w:b/>
                <w:bCs/>
                <w:sz w:val="20"/>
                <w:szCs w:val="20"/>
                <w:lang w:val="en-US"/>
              </w:rPr>
            </w:pPr>
            <w:r w:rsidRPr="00B754A7">
              <w:rPr>
                <w:rFonts w:ascii="Calibri" w:hAnsi="Calibri"/>
                <w:b/>
                <w:bCs/>
                <w:sz w:val="20"/>
                <w:szCs w:val="20"/>
                <w:lang w:val="en-US"/>
              </w:rPr>
              <w:t>72.644.439</w:t>
            </w:r>
          </w:p>
        </w:tc>
        <w:tc>
          <w:tcPr>
            <w:tcW w:w="500" w:type="pct"/>
            <w:tcBorders>
              <w:top w:val="nil"/>
              <w:left w:val="nil"/>
              <w:bottom w:val="single" w:sz="4" w:space="0" w:color="000000"/>
              <w:right w:val="single" w:sz="4" w:space="0" w:color="000000"/>
            </w:tcBorders>
            <w:shd w:val="clear" w:color="000000" w:fill="FFFFCC"/>
            <w:vAlign w:val="center"/>
            <w:hideMark/>
          </w:tcPr>
          <w:p w:rsidR="001B5AB9" w:rsidRPr="00B754A7" w:rsidRDefault="001B5AB9" w:rsidP="00397A5E">
            <w:pPr>
              <w:jc w:val="right"/>
              <w:rPr>
                <w:rFonts w:ascii="Calibri" w:hAnsi="Calibri"/>
                <w:b/>
                <w:bCs/>
                <w:sz w:val="20"/>
                <w:szCs w:val="20"/>
                <w:lang w:val="en-US"/>
              </w:rPr>
            </w:pPr>
            <w:r w:rsidRPr="00B754A7">
              <w:rPr>
                <w:rFonts w:ascii="Calibri" w:hAnsi="Calibri"/>
                <w:b/>
                <w:bCs/>
                <w:sz w:val="20"/>
                <w:szCs w:val="20"/>
                <w:lang w:val="en-US"/>
              </w:rPr>
              <w:t>105</w:t>
            </w:r>
          </w:p>
        </w:tc>
        <w:tc>
          <w:tcPr>
            <w:tcW w:w="557" w:type="pct"/>
            <w:tcBorders>
              <w:top w:val="nil"/>
              <w:left w:val="nil"/>
              <w:bottom w:val="single" w:sz="4" w:space="0" w:color="000000"/>
              <w:right w:val="single" w:sz="4" w:space="0" w:color="000000"/>
            </w:tcBorders>
            <w:shd w:val="clear" w:color="000000" w:fill="FFFFCC"/>
            <w:vAlign w:val="center"/>
            <w:hideMark/>
          </w:tcPr>
          <w:p w:rsidR="001B5AB9" w:rsidRPr="00B754A7" w:rsidRDefault="001B5AB9" w:rsidP="00397A5E">
            <w:pPr>
              <w:jc w:val="right"/>
              <w:rPr>
                <w:rFonts w:ascii="Calibri" w:hAnsi="Calibri"/>
                <w:b/>
                <w:bCs/>
                <w:sz w:val="20"/>
                <w:szCs w:val="20"/>
                <w:lang w:val="en-US"/>
              </w:rPr>
            </w:pPr>
            <w:r w:rsidRPr="00B754A7">
              <w:rPr>
                <w:rFonts w:ascii="Calibri" w:hAnsi="Calibri"/>
                <w:b/>
                <w:bCs/>
                <w:sz w:val="20"/>
                <w:szCs w:val="20"/>
                <w:lang w:val="en-US"/>
              </w:rPr>
              <w:t>3.528.771</w:t>
            </w:r>
          </w:p>
        </w:tc>
      </w:tr>
      <w:tr w:rsidR="001B5AB9" w:rsidRPr="00B754A7" w:rsidTr="00477BCF">
        <w:trPr>
          <w:trHeight w:val="360"/>
        </w:trPr>
        <w:tc>
          <w:tcPr>
            <w:tcW w:w="321" w:type="pct"/>
            <w:tcBorders>
              <w:top w:val="nil"/>
              <w:left w:val="single" w:sz="4" w:space="0" w:color="000000"/>
              <w:bottom w:val="single" w:sz="4" w:space="0" w:color="000000"/>
              <w:right w:val="single" w:sz="4" w:space="0" w:color="000000"/>
            </w:tcBorders>
            <w:shd w:val="clear" w:color="000000" w:fill="FFFFCC"/>
            <w:vAlign w:val="center"/>
            <w:hideMark/>
          </w:tcPr>
          <w:p w:rsidR="001B5AB9" w:rsidRPr="00B754A7" w:rsidRDefault="001B5AB9" w:rsidP="001B5AB9">
            <w:pPr>
              <w:jc w:val="center"/>
              <w:rPr>
                <w:rFonts w:ascii="Calibri" w:hAnsi="Calibri"/>
                <w:b/>
                <w:bCs/>
                <w:sz w:val="20"/>
                <w:szCs w:val="20"/>
                <w:lang w:val="en-US"/>
              </w:rPr>
            </w:pPr>
            <w:r w:rsidRPr="00B754A7">
              <w:rPr>
                <w:rFonts w:ascii="Calibri" w:hAnsi="Calibri"/>
                <w:b/>
                <w:bCs/>
                <w:sz w:val="20"/>
                <w:szCs w:val="20"/>
                <w:lang w:val="en-US"/>
              </w:rPr>
              <w:t>18</w:t>
            </w:r>
            <w:r w:rsidR="00513A1A" w:rsidRPr="00B754A7">
              <w:rPr>
                <w:rFonts w:ascii="Calibri" w:hAnsi="Calibri"/>
                <w:b/>
                <w:bCs/>
                <w:sz w:val="20"/>
                <w:szCs w:val="20"/>
                <w:lang w:val="en-US"/>
              </w:rPr>
              <w:t>.</w:t>
            </w:r>
          </w:p>
        </w:tc>
        <w:tc>
          <w:tcPr>
            <w:tcW w:w="1719" w:type="pct"/>
            <w:tcBorders>
              <w:top w:val="nil"/>
              <w:left w:val="nil"/>
              <w:bottom w:val="single" w:sz="4" w:space="0" w:color="000000"/>
              <w:right w:val="single" w:sz="4" w:space="0" w:color="000000"/>
            </w:tcBorders>
            <w:shd w:val="clear" w:color="000000" w:fill="FFFFCC"/>
            <w:vAlign w:val="center"/>
            <w:hideMark/>
          </w:tcPr>
          <w:p w:rsidR="001B5AB9" w:rsidRPr="00B754A7" w:rsidRDefault="001B5AB9" w:rsidP="001B5AB9">
            <w:pPr>
              <w:rPr>
                <w:rFonts w:ascii="Calibri" w:hAnsi="Calibri"/>
                <w:b/>
                <w:bCs/>
                <w:sz w:val="20"/>
                <w:szCs w:val="20"/>
                <w:lang w:val="en-US"/>
              </w:rPr>
            </w:pPr>
            <w:r w:rsidRPr="00B754A7">
              <w:rPr>
                <w:rFonts w:ascii="Calibri" w:hAnsi="Calibri"/>
                <w:b/>
                <w:bCs/>
                <w:sz w:val="20"/>
                <w:szCs w:val="20"/>
                <w:lang w:val="en-US"/>
              </w:rPr>
              <w:t>УКУПНИ РАСХОДИ</w:t>
            </w:r>
          </w:p>
        </w:tc>
        <w:tc>
          <w:tcPr>
            <w:tcW w:w="612" w:type="pct"/>
            <w:tcBorders>
              <w:top w:val="nil"/>
              <w:left w:val="nil"/>
              <w:bottom w:val="single" w:sz="4" w:space="0" w:color="000000"/>
              <w:right w:val="single" w:sz="4" w:space="0" w:color="000000"/>
            </w:tcBorders>
            <w:shd w:val="clear" w:color="000000" w:fill="FFFFCC"/>
            <w:vAlign w:val="center"/>
            <w:hideMark/>
          </w:tcPr>
          <w:p w:rsidR="001B5AB9" w:rsidRPr="00B754A7" w:rsidRDefault="001B5AB9" w:rsidP="00397A5E">
            <w:pPr>
              <w:jc w:val="right"/>
              <w:rPr>
                <w:rFonts w:ascii="Calibri" w:hAnsi="Calibri"/>
                <w:b/>
                <w:bCs/>
                <w:sz w:val="20"/>
                <w:szCs w:val="20"/>
                <w:lang w:val="en-US"/>
              </w:rPr>
            </w:pPr>
            <w:r w:rsidRPr="00B754A7">
              <w:rPr>
                <w:rFonts w:ascii="Calibri" w:hAnsi="Calibri"/>
                <w:b/>
                <w:bCs/>
                <w:sz w:val="20"/>
                <w:szCs w:val="20"/>
                <w:lang w:val="en-US"/>
              </w:rPr>
              <w:t>69.338.278</w:t>
            </w:r>
          </w:p>
        </w:tc>
        <w:tc>
          <w:tcPr>
            <w:tcW w:w="679" w:type="pct"/>
            <w:tcBorders>
              <w:top w:val="nil"/>
              <w:left w:val="nil"/>
              <w:bottom w:val="single" w:sz="4" w:space="0" w:color="000000"/>
              <w:right w:val="single" w:sz="4" w:space="0" w:color="000000"/>
            </w:tcBorders>
            <w:shd w:val="clear" w:color="000000" w:fill="FFFFCC"/>
            <w:vAlign w:val="center"/>
            <w:hideMark/>
          </w:tcPr>
          <w:p w:rsidR="001B5AB9" w:rsidRPr="00B754A7" w:rsidRDefault="001B5AB9" w:rsidP="00397A5E">
            <w:pPr>
              <w:jc w:val="right"/>
              <w:rPr>
                <w:rFonts w:ascii="Calibri" w:hAnsi="Calibri"/>
                <w:b/>
                <w:bCs/>
                <w:sz w:val="20"/>
                <w:szCs w:val="20"/>
                <w:lang w:val="en-US"/>
              </w:rPr>
            </w:pPr>
            <w:r w:rsidRPr="00B754A7">
              <w:rPr>
                <w:rFonts w:ascii="Calibri" w:hAnsi="Calibri"/>
                <w:b/>
                <w:bCs/>
                <w:sz w:val="20"/>
                <w:szCs w:val="20"/>
                <w:lang w:val="en-US"/>
              </w:rPr>
              <w:t>18.073.277</w:t>
            </w:r>
          </w:p>
        </w:tc>
        <w:tc>
          <w:tcPr>
            <w:tcW w:w="612" w:type="pct"/>
            <w:tcBorders>
              <w:top w:val="nil"/>
              <w:left w:val="nil"/>
              <w:bottom w:val="single" w:sz="4" w:space="0" w:color="000000"/>
              <w:right w:val="single" w:sz="4" w:space="0" w:color="000000"/>
            </w:tcBorders>
            <w:shd w:val="clear" w:color="000000" w:fill="FFFFCC"/>
            <w:vAlign w:val="center"/>
            <w:hideMark/>
          </w:tcPr>
          <w:p w:rsidR="001B5AB9" w:rsidRPr="00B754A7" w:rsidRDefault="001B5AB9" w:rsidP="00397A5E">
            <w:pPr>
              <w:jc w:val="right"/>
              <w:rPr>
                <w:rFonts w:ascii="Calibri" w:hAnsi="Calibri"/>
                <w:b/>
                <w:bCs/>
                <w:sz w:val="20"/>
                <w:szCs w:val="20"/>
                <w:lang w:val="en-US"/>
              </w:rPr>
            </w:pPr>
            <w:r w:rsidRPr="00B754A7">
              <w:rPr>
                <w:rFonts w:ascii="Calibri" w:hAnsi="Calibri"/>
                <w:b/>
                <w:bCs/>
                <w:sz w:val="20"/>
                <w:szCs w:val="20"/>
                <w:lang w:val="en-US"/>
              </w:rPr>
              <w:t>72.619.074</w:t>
            </w:r>
          </w:p>
        </w:tc>
        <w:tc>
          <w:tcPr>
            <w:tcW w:w="500" w:type="pct"/>
            <w:tcBorders>
              <w:top w:val="nil"/>
              <w:left w:val="nil"/>
              <w:bottom w:val="single" w:sz="4" w:space="0" w:color="000000"/>
              <w:right w:val="single" w:sz="4" w:space="0" w:color="000000"/>
            </w:tcBorders>
            <w:shd w:val="clear" w:color="000000" w:fill="FFFFCC"/>
            <w:vAlign w:val="center"/>
            <w:hideMark/>
          </w:tcPr>
          <w:p w:rsidR="001B5AB9" w:rsidRPr="00B754A7" w:rsidRDefault="001B5AB9" w:rsidP="00397A5E">
            <w:pPr>
              <w:jc w:val="right"/>
              <w:rPr>
                <w:rFonts w:ascii="Calibri" w:hAnsi="Calibri"/>
                <w:b/>
                <w:bCs/>
                <w:sz w:val="20"/>
                <w:szCs w:val="20"/>
                <w:lang w:val="en-US"/>
              </w:rPr>
            </w:pPr>
            <w:r w:rsidRPr="00B754A7">
              <w:rPr>
                <w:rFonts w:ascii="Calibri" w:hAnsi="Calibri"/>
                <w:b/>
                <w:bCs/>
                <w:sz w:val="20"/>
                <w:szCs w:val="20"/>
                <w:lang w:val="en-US"/>
              </w:rPr>
              <w:t>105</w:t>
            </w:r>
          </w:p>
        </w:tc>
        <w:tc>
          <w:tcPr>
            <w:tcW w:w="557" w:type="pct"/>
            <w:tcBorders>
              <w:top w:val="nil"/>
              <w:left w:val="nil"/>
              <w:bottom w:val="single" w:sz="4" w:space="0" w:color="000000"/>
              <w:right w:val="single" w:sz="4" w:space="0" w:color="000000"/>
            </w:tcBorders>
            <w:shd w:val="clear" w:color="000000" w:fill="FFFFCC"/>
            <w:vAlign w:val="center"/>
            <w:hideMark/>
          </w:tcPr>
          <w:p w:rsidR="001B5AB9" w:rsidRPr="00B754A7" w:rsidRDefault="001B5AB9" w:rsidP="00397A5E">
            <w:pPr>
              <w:jc w:val="right"/>
              <w:rPr>
                <w:rFonts w:ascii="Calibri" w:hAnsi="Calibri"/>
                <w:b/>
                <w:bCs/>
                <w:sz w:val="20"/>
                <w:szCs w:val="20"/>
                <w:lang w:val="en-US"/>
              </w:rPr>
            </w:pPr>
            <w:r w:rsidRPr="00B754A7">
              <w:rPr>
                <w:rFonts w:ascii="Calibri" w:hAnsi="Calibri"/>
                <w:b/>
                <w:bCs/>
                <w:sz w:val="20"/>
                <w:szCs w:val="20"/>
                <w:lang w:val="en-US"/>
              </w:rPr>
              <w:t>3.280.796</w:t>
            </w:r>
          </w:p>
        </w:tc>
      </w:tr>
      <w:tr w:rsidR="001B5AB9" w:rsidRPr="00B754A7" w:rsidTr="001B5AB9">
        <w:trPr>
          <w:trHeight w:val="300"/>
        </w:trPr>
        <w:tc>
          <w:tcPr>
            <w:tcW w:w="321" w:type="pct"/>
            <w:tcBorders>
              <w:top w:val="nil"/>
              <w:left w:val="single" w:sz="4" w:space="0" w:color="000000"/>
              <w:bottom w:val="single" w:sz="4" w:space="0" w:color="000000"/>
              <w:right w:val="single" w:sz="4" w:space="0" w:color="000000"/>
            </w:tcBorders>
            <w:shd w:val="clear" w:color="000000" w:fill="FFFFCC"/>
            <w:vAlign w:val="center"/>
            <w:hideMark/>
          </w:tcPr>
          <w:p w:rsidR="001B5AB9" w:rsidRPr="00B754A7" w:rsidRDefault="001B5AB9" w:rsidP="001B5AB9">
            <w:pPr>
              <w:jc w:val="center"/>
              <w:rPr>
                <w:rFonts w:ascii="Calibri" w:hAnsi="Calibri"/>
                <w:b/>
                <w:bCs/>
                <w:sz w:val="20"/>
                <w:szCs w:val="20"/>
                <w:lang w:val="en-US"/>
              </w:rPr>
            </w:pPr>
            <w:r w:rsidRPr="00B754A7">
              <w:rPr>
                <w:rFonts w:ascii="Calibri" w:hAnsi="Calibri"/>
                <w:b/>
                <w:bCs/>
                <w:sz w:val="20"/>
                <w:szCs w:val="20"/>
                <w:lang w:val="en-US"/>
              </w:rPr>
              <w:t>19</w:t>
            </w:r>
            <w:r w:rsidR="00513A1A" w:rsidRPr="00B754A7">
              <w:rPr>
                <w:rFonts w:ascii="Calibri" w:hAnsi="Calibri"/>
                <w:b/>
                <w:bCs/>
                <w:sz w:val="20"/>
                <w:szCs w:val="20"/>
                <w:lang w:val="en-US"/>
              </w:rPr>
              <w:t>.</w:t>
            </w:r>
          </w:p>
        </w:tc>
        <w:tc>
          <w:tcPr>
            <w:tcW w:w="1719" w:type="pct"/>
            <w:tcBorders>
              <w:top w:val="nil"/>
              <w:left w:val="nil"/>
              <w:bottom w:val="single" w:sz="4" w:space="0" w:color="000000"/>
              <w:right w:val="single" w:sz="4" w:space="0" w:color="000000"/>
            </w:tcBorders>
            <w:shd w:val="clear" w:color="000000" w:fill="FFFFCC"/>
            <w:vAlign w:val="center"/>
            <w:hideMark/>
          </w:tcPr>
          <w:p w:rsidR="001B5AB9" w:rsidRPr="00B754A7" w:rsidRDefault="001B5AB9" w:rsidP="001B5AB9">
            <w:pPr>
              <w:rPr>
                <w:rFonts w:ascii="Calibri" w:hAnsi="Calibri"/>
                <w:b/>
                <w:bCs/>
                <w:sz w:val="20"/>
                <w:szCs w:val="20"/>
                <w:lang w:val="en-US"/>
              </w:rPr>
            </w:pPr>
            <w:r w:rsidRPr="00B754A7">
              <w:rPr>
                <w:rFonts w:ascii="Calibri" w:hAnsi="Calibri"/>
                <w:b/>
                <w:bCs/>
                <w:sz w:val="20"/>
                <w:szCs w:val="20"/>
                <w:lang w:val="en-US"/>
              </w:rPr>
              <w:t>НЕТО ДОБИТАК  ИЛИ  ГУБИТАК ПЕРИОДА  (17-18)</w:t>
            </w:r>
          </w:p>
        </w:tc>
        <w:tc>
          <w:tcPr>
            <w:tcW w:w="612" w:type="pct"/>
            <w:tcBorders>
              <w:top w:val="nil"/>
              <w:left w:val="nil"/>
              <w:bottom w:val="single" w:sz="4" w:space="0" w:color="000000"/>
              <w:right w:val="single" w:sz="4" w:space="0" w:color="000000"/>
            </w:tcBorders>
            <w:shd w:val="clear" w:color="000000" w:fill="FFFFCC"/>
            <w:vAlign w:val="center"/>
            <w:hideMark/>
          </w:tcPr>
          <w:p w:rsidR="001B5AB9" w:rsidRPr="00B754A7" w:rsidRDefault="001B5AB9" w:rsidP="00397A5E">
            <w:pPr>
              <w:jc w:val="right"/>
              <w:rPr>
                <w:rFonts w:ascii="Calibri" w:hAnsi="Calibri"/>
                <w:b/>
                <w:bCs/>
                <w:sz w:val="20"/>
                <w:szCs w:val="20"/>
                <w:lang w:val="en-US"/>
              </w:rPr>
            </w:pPr>
            <w:r w:rsidRPr="00B754A7">
              <w:rPr>
                <w:rFonts w:ascii="Calibri" w:hAnsi="Calibri"/>
                <w:b/>
                <w:bCs/>
                <w:sz w:val="20"/>
                <w:szCs w:val="20"/>
                <w:lang w:val="en-US"/>
              </w:rPr>
              <w:t>-222.610</w:t>
            </w:r>
          </w:p>
        </w:tc>
        <w:tc>
          <w:tcPr>
            <w:tcW w:w="679" w:type="pct"/>
            <w:tcBorders>
              <w:top w:val="nil"/>
              <w:left w:val="nil"/>
              <w:bottom w:val="single" w:sz="4" w:space="0" w:color="000000"/>
              <w:right w:val="single" w:sz="4" w:space="0" w:color="000000"/>
            </w:tcBorders>
            <w:shd w:val="clear" w:color="000000" w:fill="FFFFCC"/>
            <w:vAlign w:val="center"/>
            <w:hideMark/>
          </w:tcPr>
          <w:p w:rsidR="001B5AB9" w:rsidRPr="00B754A7" w:rsidRDefault="001B5AB9" w:rsidP="00397A5E">
            <w:pPr>
              <w:jc w:val="right"/>
              <w:rPr>
                <w:rFonts w:ascii="Calibri" w:hAnsi="Calibri"/>
                <w:b/>
                <w:bCs/>
                <w:sz w:val="20"/>
                <w:szCs w:val="20"/>
                <w:lang w:val="en-US"/>
              </w:rPr>
            </w:pPr>
            <w:r w:rsidRPr="00B754A7">
              <w:rPr>
                <w:rFonts w:ascii="Calibri" w:hAnsi="Calibri"/>
                <w:b/>
                <w:bCs/>
                <w:sz w:val="20"/>
                <w:szCs w:val="20"/>
                <w:lang w:val="en-US"/>
              </w:rPr>
              <w:t>-293.726</w:t>
            </w:r>
          </w:p>
        </w:tc>
        <w:tc>
          <w:tcPr>
            <w:tcW w:w="612" w:type="pct"/>
            <w:tcBorders>
              <w:top w:val="nil"/>
              <w:left w:val="nil"/>
              <w:bottom w:val="single" w:sz="4" w:space="0" w:color="000000"/>
              <w:right w:val="single" w:sz="4" w:space="0" w:color="000000"/>
            </w:tcBorders>
            <w:shd w:val="clear" w:color="000000" w:fill="FFFFCC"/>
            <w:vAlign w:val="center"/>
            <w:hideMark/>
          </w:tcPr>
          <w:p w:rsidR="001B5AB9" w:rsidRPr="00B754A7" w:rsidRDefault="001B5AB9" w:rsidP="00397A5E">
            <w:pPr>
              <w:jc w:val="right"/>
              <w:rPr>
                <w:rFonts w:ascii="Calibri" w:hAnsi="Calibri"/>
                <w:b/>
                <w:bCs/>
                <w:sz w:val="20"/>
                <w:szCs w:val="20"/>
                <w:lang w:val="en-US"/>
              </w:rPr>
            </w:pPr>
            <w:r w:rsidRPr="00B754A7">
              <w:rPr>
                <w:rFonts w:ascii="Calibri" w:hAnsi="Calibri"/>
                <w:b/>
                <w:bCs/>
                <w:sz w:val="20"/>
                <w:szCs w:val="20"/>
                <w:lang w:val="en-US"/>
              </w:rPr>
              <w:t>25.365</w:t>
            </w:r>
          </w:p>
        </w:tc>
        <w:tc>
          <w:tcPr>
            <w:tcW w:w="500" w:type="pct"/>
            <w:tcBorders>
              <w:top w:val="nil"/>
              <w:left w:val="nil"/>
              <w:bottom w:val="single" w:sz="4" w:space="0" w:color="000000"/>
              <w:right w:val="single" w:sz="4" w:space="0" w:color="000000"/>
            </w:tcBorders>
            <w:shd w:val="clear" w:color="000000" w:fill="FFFFCC"/>
            <w:vAlign w:val="center"/>
            <w:hideMark/>
          </w:tcPr>
          <w:p w:rsidR="001B5AB9" w:rsidRPr="00B754A7" w:rsidRDefault="004F2985" w:rsidP="00397A5E">
            <w:pPr>
              <w:jc w:val="right"/>
              <w:rPr>
                <w:rFonts w:ascii="Calibri" w:hAnsi="Calibri"/>
                <w:b/>
                <w:bCs/>
                <w:sz w:val="20"/>
                <w:szCs w:val="20"/>
                <w:lang w:val="en-US"/>
              </w:rPr>
            </w:pPr>
            <w:r w:rsidRPr="00B754A7">
              <w:rPr>
                <w:rFonts w:ascii="Calibri" w:hAnsi="Calibri"/>
                <w:b/>
                <w:bCs/>
                <w:sz w:val="20"/>
                <w:szCs w:val="20"/>
                <w:lang w:val="en-US"/>
              </w:rPr>
              <w:t>0</w:t>
            </w:r>
          </w:p>
        </w:tc>
        <w:tc>
          <w:tcPr>
            <w:tcW w:w="557" w:type="pct"/>
            <w:tcBorders>
              <w:top w:val="nil"/>
              <w:left w:val="nil"/>
              <w:bottom w:val="single" w:sz="4" w:space="0" w:color="000000"/>
              <w:right w:val="single" w:sz="4" w:space="0" w:color="000000"/>
            </w:tcBorders>
            <w:shd w:val="clear" w:color="000000" w:fill="FFFFCC"/>
            <w:vAlign w:val="center"/>
            <w:hideMark/>
          </w:tcPr>
          <w:p w:rsidR="001B5AB9" w:rsidRPr="00B754A7" w:rsidRDefault="001B5AB9" w:rsidP="00397A5E">
            <w:pPr>
              <w:jc w:val="right"/>
              <w:rPr>
                <w:rFonts w:ascii="Calibri" w:hAnsi="Calibri"/>
                <w:b/>
                <w:bCs/>
                <w:sz w:val="20"/>
                <w:szCs w:val="20"/>
                <w:lang w:val="en-US"/>
              </w:rPr>
            </w:pPr>
            <w:r w:rsidRPr="00B754A7">
              <w:rPr>
                <w:rFonts w:ascii="Calibri" w:hAnsi="Calibri"/>
                <w:b/>
                <w:bCs/>
                <w:sz w:val="20"/>
                <w:szCs w:val="20"/>
                <w:lang w:val="en-US"/>
              </w:rPr>
              <w:t>247.976</w:t>
            </w:r>
          </w:p>
        </w:tc>
      </w:tr>
      <w:tr w:rsidR="001B5AB9" w:rsidRPr="00B754A7" w:rsidTr="001B5AB9">
        <w:trPr>
          <w:trHeight w:val="300"/>
        </w:trPr>
        <w:tc>
          <w:tcPr>
            <w:tcW w:w="321" w:type="pct"/>
            <w:tcBorders>
              <w:top w:val="nil"/>
              <w:left w:val="single" w:sz="4" w:space="0" w:color="000000"/>
              <w:bottom w:val="single" w:sz="4" w:space="0" w:color="000000"/>
              <w:right w:val="single" w:sz="4" w:space="0" w:color="000000"/>
            </w:tcBorders>
            <w:shd w:val="clear" w:color="auto" w:fill="auto"/>
            <w:vAlign w:val="center"/>
            <w:hideMark/>
          </w:tcPr>
          <w:p w:rsidR="001B5AB9" w:rsidRPr="00B754A7" w:rsidRDefault="001B5AB9" w:rsidP="001B5AB9">
            <w:pPr>
              <w:jc w:val="center"/>
              <w:rPr>
                <w:rFonts w:ascii="Calibri" w:hAnsi="Calibri"/>
                <w:sz w:val="20"/>
                <w:szCs w:val="20"/>
                <w:lang w:val="en-US"/>
              </w:rPr>
            </w:pPr>
            <w:r w:rsidRPr="00B754A7">
              <w:rPr>
                <w:rFonts w:ascii="Calibri" w:hAnsi="Calibri"/>
                <w:sz w:val="20"/>
                <w:szCs w:val="20"/>
                <w:lang w:val="en-US"/>
              </w:rPr>
              <w:t>20</w:t>
            </w:r>
            <w:r w:rsidR="00513A1A" w:rsidRPr="00B754A7">
              <w:rPr>
                <w:rFonts w:ascii="Calibri" w:hAnsi="Calibri"/>
                <w:sz w:val="20"/>
                <w:szCs w:val="20"/>
                <w:lang w:val="en-US"/>
              </w:rPr>
              <w:t>.</w:t>
            </w:r>
          </w:p>
        </w:tc>
        <w:tc>
          <w:tcPr>
            <w:tcW w:w="1719" w:type="pct"/>
            <w:tcBorders>
              <w:top w:val="nil"/>
              <w:left w:val="nil"/>
              <w:bottom w:val="single" w:sz="4" w:space="0" w:color="000000"/>
              <w:right w:val="single" w:sz="4" w:space="0" w:color="000000"/>
            </w:tcBorders>
            <w:shd w:val="clear" w:color="auto" w:fill="auto"/>
            <w:vAlign w:val="center"/>
            <w:hideMark/>
          </w:tcPr>
          <w:p w:rsidR="001B5AB9" w:rsidRPr="00B754A7" w:rsidRDefault="001B5AB9" w:rsidP="001B5AB9">
            <w:pPr>
              <w:rPr>
                <w:rFonts w:ascii="Calibri" w:hAnsi="Calibri"/>
                <w:sz w:val="20"/>
                <w:szCs w:val="20"/>
                <w:lang w:val="en-US"/>
              </w:rPr>
            </w:pPr>
            <w:r w:rsidRPr="00B754A7">
              <w:rPr>
                <w:rFonts w:ascii="Calibri" w:hAnsi="Calibri"/>
                <w:sz w:val="20"/>
                <w:szCs w:val="20"/>
                <w:lang w:val="en-US"/>
              </w:rPr>
              <w:t>Остали добици утврђени директно у капиталу</w:t>
            </w:r>
          </w:p>
        </w:tc>
        <w:tc>
          <w:tcPr>
            <w:tcW w:w="612" w:type="pct"/>
            <w:tcBorders>
              <w:top w:val="nil"/>
              <w:left w:val="nil"/>
              <w:bottom w:val="single" w:sz="4" w:space="0" w:color="000000"/>
              <w:right w:val="single" w:sz="4" w:space="0" w:color="000000"/>
            </w:tcBorders>
            <w:shd w:val="clear" w:color="auto" w:fill="auto"/>
            <w:vAlign w:val="center"/>
            <w:hideMark/>
          </w:tcPr>
          <w:p w:rsidR="001B5AB9" w:rsidRPr="00B754A7" w:rsidRDefault="001B5AB9" w:rsidP="00397A5E">
            <w:pPr>
              <w:jc w:val="right"/>
              <w:rPr>
                <w:rFonts w:ascii="Calibri" w:hAnsi="Calibri"/>
                <w:sz w:val="20"/>
                <w:szCs w:val="20"/>
                <w:lang w:val="en-US"/>
              </w:rPr>
            </w:pPr>
            <w:r w:rsidRPr="00B754A7">
              <w:rPr>
                <w:rFonts w:ascii="Calibri" w:hAnsi="Calibri"/>
                <w:sz w:val="20"/>
                <w:szCs w:val="20"/>
                <w:lang w:val="en-US"/>
              </w:rPr>
              <w:t>750.000</w:t>
            </w:r>
          </w:p>
        </w:tc>
        <w:tc>
          <w:tcPr>
            <w:tcW w:w="679" w:type="pct"/>
            <w:tcBorders>
              <w:top w:val="nil"/>
              <w:left w:val="nil"/>
              <w:bottom w:val="single" w:sz="4" w:space="0" w:color="000000"/>
              <w:right w:val="single" w:sz="4" w:space="0" w:color="000000"/>
            </w:tcBorders>
            <w:shd w:val="clear" w:color="auto" w:fill="auto"/>
            <w:vAlign w:val="center"/>
            <w:hideMark/>
          </w:tcPr>
          <w:p w:rsidR="001B5AB9" w:rsidRPr="00B754A7" w:rsidRDefault="001B5AB9" w:rsidP="00397A5E">
            <w:pPr>
              <w:jc w:val="right"/>
              <w:rPr>
                <w:rFonts w:ascii="Calibri" w:hAnsi="Calibri"/>
                <w:sz w:val="20"/>
                <w:szCs w:val="20"/>
                <w:lang w:val="en-US"/>
              </w:rPr>
            </w:pPr>
            <w:r w:rsidRPr="00B754A7">
              <w:rPr>
                <w:rFonts w:ascii="Calibri" w:hAnsi="Calibri"/>
                <w:sz w:val="20"/>
                <w:szCs w:val="20"/>
                <w:lang w:val="en-US"/>
              </w:rPr>
              <w:t>190.256</w:t>
            </w:r>
          </w:p>
        </w:tc>
        <w:tc>
          <w:tcPr>
            <w:tcW w:w="612" w:type="pct"/>
            <w:tcBorders>
              <w:top w:val="nil"/>
              <w:left w:val="nil"/>
              <w:bottom w:val="single" w:sz="4" w:space="0" w:color="000000"/>
              <w:right w:val="single" w:sz="4" w:space="0" w:color="000000"/>
            </w:tcBorders>
            <w:shd w:val="clear" w:color="auto" w:fill="auto"/>
            <w:vAlign w:val="center"/>
            <w:hideMark/>
          </w:tcPr>
          <w:p w:rsidR="001B5AB9" w:rsidRPr="00B754A7" w:rsidRDefault="001B5AB9" w:rsidP="00397A5E">
            <w:pPr>
              <w:jc w:val="right"/>
              <w:rPr>
                <w:rFonts w:ascii="Calibri" w:hAnsi="Calibri"/>
                <w:sz w:val="20"/>
                <w:szCs w:val="20"/>
                <w:lang w:val="en-US"/>
              </w:rPr>
            </w:pPr>
            <w:r w:rsidRPr="00B754A7">
              <w:rPr>
                <w:rFonts w:ascii="Calibri" w:hAnsi="Calibri"/>
                <w:sz w:val="20"/>
                <w:szCs w:val="20"/>
                <w:lang w:val="en-US"/>
              </w:rPr>
              <w:t>761.025</w:t>
            </w:r>
          </w:p>
        </w:tc>
        <w:tc>
          <w:tcPr>
            <w:tcW w:w="500" w:type="pct"/>
            <w:tcBorders>
              <w:top w:val="nil"/>
              <w:left w:val="nil"/>
              <w:bottom w:val="single" w:sz="4" w:space="0" w:color="000000"/>
              <w:right w:val="single" w:sz="4" w:space="0" w:color="000000"/>
            </w:tcBorders>
            <w:shd w:val="clear" w:color="auto" w:fill="auto"/>
            <w:vAlign w:val="center"/>
            <w:hideMark/>
          </w:tcPr>
          <w:p w:rsidR="001B5AB9" w:rsidRPr="00B754A7" w:rsidRDefault="001B5AB9" w:rsidP="00397A5E">
            <w:pPr>
              <w:jc w:val="right"/>
              <w:rPr>
                <w:rFonts w:ascii="Calibri" w:hAnsi="Calibri"/>
                <w:sz w:val="20"/>
                <w:szCs w:val="20"/>
                <w:lang w:val="en-US"/>
              </w:rPr>
            </w:pPr>
            <w:r w:rsidRPr="00B754A7">
              <w:rPr>
                <w:rFonts w:ascii="Calibri" w:hAnsi="Calibri"/>
                <w:sz w:val="20"/>
                <w:szCs w:val="20"/>
                <w:lang w:val="en-US"/>
              </w:rPr>
              <w:t>101</w:t>
            </w:r>
          </w:p>
        </w:tc>
        <w:tc>
          <w:tcPr>
            <w:tcW w:w="557" w:type="pct"/>
            <w:tcBorders>
              <w:top w:val="nil"/>
              <w:left w:val="nil"/>
              <w:bottom w:val="single" w:sz="4" w:space="0" w:color="000000"/>
              <w:right w:val="single" w:sz="4" w:space="0" w:color="000000"/>
            </w:tcBorders>
            <w:shd w:val="clear" w:color="auto" w:fill="auto"/>
            <w:vAlign w:val="center"/>
            <w:hideMark/>
          </w:tcPr>
          <w:p w:rsidR="001B5AB9" w:rsidRPr="00B754A7" w:rsidRDefault="001B5AB9" w:rsidP="00397A5E">
            <w:pPr>
              <w:jc w:val="right"/>
              <w:rPr>
                <w:rFonts w:ascii="Calibri" w:hAnsi="Calibri"/>
                <w:sz w:val="20"/>
                <w:szCs w:val="20"/>
                <w:lang w:val="en-US"/>
              </w:rPr>
            </w:pPr>
            <w:r w:rsidRPr="00B754A7">
              <w:rPr>
                <w:rFonts w:ascii="Calibri" w:hAnsi="Calibri"/>
                <w:sz w:val="20"/>
                <w:szCs w:val="20"/>
                <w:lang w:val="en-US"/>
              </w:rPr>
              <w:t>11.025</w:t>
            </w:r>
          </w:p>
        </w:tc>
      </w:tr>
      <w:tr w:rsidR="001B5AB9" w:rsidRPr="00B754A7" w:rsidTr="001B5AB9">
        <w:trPr>
          <w:trHeight w:val="300"/>
        </w:trPr>
        <w:tc>
          <w:tcPr>
            <w:tcW w:w="321" w:type="pct"/>
            <w:tcBorders>
              <w:top w:val="nil"/>
              <w:left w:val="single" w:sz="4" w:space="0" w:color="000000"/>
              <w:bottom w:val="single" w:sz="4" w:space="0" w:color="000000"/>
              <w:right w:val="single" w:sz="4" w:space="0" w:color="000000"/>
            </w:tcBorders>
            <w:shd w:val="clear" w:color="auto" w:fill="auto"/>
            <w:vAlign w:val="center"/>
            <w:hideMark/>
          </w:tcPr>
          <w:p w:rsidR="001B5AB9" w:rsidRPr="00B754A7" w:rsidRDefault="001B5AB9" w:rsidP="001B5AB9">
            <w:pPr>
              <w:jc w:val="center"/>
              <w:rPr>
                <w:rFonts w:ascii="Calibri" w:hAnsi="Calibri"/>
                <w:b/>
                <w:bCs/>
                <w:sz w:val="20"/>
                <w:szCs w:val="20"/>
                <w:lang w:val="en-US"/>
              </w:rPr>
            </w:pPr>
            <w:r w:rsidRPr="00B754A7">
              <w:rPr>
                <w:rFonts w:ascii="Calibri" w:hAnsi="Calibri"/>
                <w:b/>
                <w:bCs/>
                <w:sz w:val="20"/>
                <w:szCs w:val="20"/>
                <w:lang w:val="en-US"/>
              </w:rPr>
              <w:t>21</w:t>
            </w:r>
            <w:r w:rsidR="00513A1A" w:rsidRPr="00B754A7">
              <w:rPr>
                <w:rFonts w:ascii="Calibri" w:hAnsi="Calibri"/>
                <w:b/>
                <w:bCs/>
                <w:sz w:val="20"/>
                <w:szCs w:val="20"/>
                <w:lang w:val="en-US"/>
              </w:rPr>
              <w:t>.</w:t>
            </w:r>
          </w:p>
        </w:tc>
        <w:tc>
          <w:tcPr>
            <w:tcW w:w="1719" w:type="pct"/>
            <w:tcBorders>
              <w:top w:val="nil"/>
              <w:left w:val="nil"/>
              <w:bottom w:val="single" w:sz="4" w:space="0" w:color="000000"/>
              <w:right w:val="single" w:sz="4" w:space="0" w:color="000000"/>
            </w:tcBorders>
            <w:shd w:val="clear" w:color="auto" w:fill="auto"/>
            <w:vAlign w:val="center"/>
            <w:hideMark/>
          </w:tcPr>
          <w:p w:rsidR="001B5AB9" w:rsidRPr="00B754A7" w:rsidRDefault="001B5AB9" w:rsidP="001B5AB9">
            <w:pPr>
              <w:rPr>
                <w:rFonts w:ascii="Calibri" w:hAnsi="Calibri"/>
                <w:b/>
                <w:bCs/>
                <w:sz w:val="20"/>
                <w:szCs w:val="20"/>
                <w:lang w:val="en-US"/>
              </w:rPr>
            </w:pPr>
            <w:r w:rsidRPr="00B754A7">
              <w:rPr>
                <w:rFonts w:ascii="Calibri" w:hAnsi="Calibri"/>
                <w:b/>
                <w:bCs/>
                <w:sz w:val="20"/>
                <w:szCs w:val="20"/>
                <w:lang w:val="en-US"/>
              </w:rPr>
              <w:t>УКУПАН НЕТО РЕЗУЛТАТ  (ДОБИТАК ИЛИ ГУБИТАК) (19+20)</w:t>
            </w:r>
          </w:p>
        </w:tc>
        <w:tc>
          <w:tcPr>
            <w:tcW w:w="612" w:type="pct"/>
            <w:tcBorders>
              <w:top w:val="nil"/>
              <w:left w:val="nil"/>
              <w:bottom w:val="single" w:sz="4" w:space="0" w:color="000000"/>
              <w:right w:val="single" w:sz="4" w:space="0" w:color="000000"/>
            </w:tcBorders>
            <w:shd w:val="clear" w:color="auto" w:fill="auto"/>
            <w:vAlign w:val="center"/>
            <w:hideMark/>
          </w:tcPr>
          <w:p w:rsidR="001B5AB9" w:rsidRPr="00B754A7" w:rsidRDefault="001B5AB9" w:rsidP="00397A5E">
            <w:pPr>
              <w:jc w:val="right"/>
              <w:rPr>
                <w:rFonts w:ascii="Calibri" w:hAnsi="Calibri"/>
                <w:b/>
                <w:bCs/>
                <w:sz w:val="20"/>
                <w:szCs w:val="20"/>
                <w:lang w:val="en-US"/>
              </w:rPr>
            </w:pPr>
            <w:r w:rsidRPr="00B754A7">
              <w:rPr>
                <w:rFonts w:ascii="Calibri" w:hAnsi="Calibri"/>
                <w:b/>
                <w:bCs/>
                <w:sz w:val="20"/>
                <w:szCs w:val="20"/>
                <w:lang w:val="en-US"/>
              </w:rPr>
              <w:t>527.390</w:t>
            </w:r>
          </w:p>
        </w:tc>
        <w:tc>
          <w:tcPr>
            <w:tcW w:w="679" w:type="pct"/>
            <w:tcBorders>
              <w:top w:val="nil"/>
              <w:left w:val="nil"/>
              <w:bottom w:val="single" w:sz="4" w:space="0" w:color="000000"/>
              <w:right w:val="single" w:sz="4" w:space="0" w:color="000000"/>
            </w:tcBorders>
            <w:shd w:val="clear" w:color="auto" w:fill="auto"/>
            <w:vAlign w:val="center"/>
            <w:hideMark/>
          </w:tcPr>
          <w:p w:rsidR="001B5AB9" w:rsidRPr="00B754A7" w:rsidRDefault="001B5AB9" w:rsidP="00397A5E">
            <w:pPr>
              <w:jc w:val="right"/>
              <w:rPr>
                <w:rFonts w:ascii="Calibri" w:hAnsi="Calibri"/>
                <w:b/>
                <w:bCs/>
                <w:sz w:val="20"/>
                <w:szCs w:val="20"/>
                <w:lang w:val="en-US"/>
              </w:rPr>
            </w:pPr>
            <w:r w:rsidRPr="00B754A7">
              <w:rPr>
                <w:rFonts w:ascii="Calibri" w:hAnsi="Calibri"/>
                <w:b/>
                <w:bCs/>
                <w:sz w:val="20"/>
                <w:szCs w:val="20"/>
                <w:lang w:val="en-US"/>
              </w:rPr>
              <w:t>-103.470</w:t>
            </w:r>
          </w:p>
        </w:tc>
        <w:tc>
          <w:tcPr>
            <w:tcW w:w="612" w:type="pct"/>
            <w:tcBorders>
              <w:top w:val="nil"/>
              <w:left w:val="nil"/>
              <w:bottom w:val="single" w:sz="4" w:space="0" w:color="000000"/>
              <w:right w:val="single" w:sz="4" w:space="0" w:color="000000"/>
            </w:tcBorders>
            <w:shd w:val="clear" w:color="auto" w:fill="auto"/>
            <w:vAlign w:val="center"/>
            <w:hideMark/>
          </w:tcPr>
          <w:p w:rsidR="001B5AB9" w:rsidRPr="00B754A7" w:rsidRDefault="001B5AB9" w:rsidP="00397A5E">
            <w:pPr>
              <w:jc w:val="right"/>
              <w:rPr>
                <w:rFonts w:ascii="Calibri" w:hAnsi="Calibri"/>
                <w:b/>
                <w:bCs/>
                <w:sz w:val="20"/>
                <w:szCs w:val="20"/>
                <w:lang w:val="en-US"/>
              </w:rPr>
            </w:pPr>
            <w:r w:rsidRPr="00B754A7">
              <w:rPr>
                <w:rFonts w:ascii="Calibri" w:hAnsi="Calibri"/>
                <w:b/>
                <w:bCs/>
                <w:sz w:val="20"/>
                <w:szCs w:val="20"/>
                <w:lang w:val="en-US"/>
              </w:rPr>
              <w:t>786.391</w:t>
            </w:r>
          </w:p>
        </w:tc>
        <w:tc>
          <w:tcPr>
            <w:tcW w:w="500" w:type="pct"/>
            <w:tcBorders>
              <w:top w:val="nil"/>
              <w:left w:val="nil"/>
              <w:bottom w:val="single" w:sz="4" w:space="0" w:color="000000"/>
              <w:right w:val="single" w:sz="4" w:space="0" w:color="000000"/>
            </w:tcBorders>
            <w:shd w:val="clear" w:color="auto" w:fill="auto"/>
            <w:vAlign w:val="center"/>
            <w:hideMark/>
          </w:tcPr>
          <w:p w:rsidR="001B5AB9" w:rsidRPr="00B754A7" w:rsidRDefault="001B5AB9" w:rsidP="00397A5E">
            <w:pPr>
              <w:jc w:val="right"/>
              <w:rPr>
                <w:rFonts w:ascii="Calibri" w:hAnsi="Calibri"/>
                <w:b/>
                <w:bCs/>
                <w:sz w:val="20"/>
                <w:szCs w:val="20"/>
                <w:lang w:val="en-US"/>
              </w:rPr>
            </w:pPr>
            <w:r w:rsidRPr="00B754A7">
              <w:rPr>
                <w:rFonts w:ascii="Calibri" w:hAnsi="Calibri"/>
                <w:b/>
                <w:bCs/>
                <w:sz w:val="20"/>
                <w:szCs w:val="20"/>
                <w:lang w:val="en-US"/>
              </w:rPr>
              <w:t>149</w:t>
            </w:r>
          </w:p>
        </w:tc>
        <w:tc>
          <w:tcPr>
            <w:tcW w:w="557" w:type="pct"/>
            <w:tcBorders>
              <w:top w:val="nil"/>
              <w:left w:val="nil"/>
              <w:bottom w:val="single" w:sz="4" w:space="0" w:color="000000"/>
              <w:right w:val="single" w:sz="4" w:space="0" w:color="000000"/>
            </w:tcBorders>
            <w:shd w:val="clear" w:color="auto" w:fill="auto"/>
            <w:vAlign w:val="center"/>
            <w:hideMark/>
          </w:tcPr>
          <w:p w:rsidR="001B5AB9" w:rsidRPr="00B754A7" w:rsidRDefault="001B5AB9" w:rsidP="00397A5E">
            <w:pPr>
              <w:jc w:val="right"/>
              <w:rPr>
                <w:rFonts w:ascii="Calibri" w:hAnsi="Calibri"/>
                <w:b/>
                <w:bCs/>
                <w:sz w:val="20"/>
                <w:szCs w:val="20"/>
                <w:lang w:val="en-US"/>
              </w:rPr>
            </w:pPr>
            <w:r w:rsidRPr="00B754A7">
              <w:rPr>
                <w:rFonts w:ascii="Calibri" w:hAnsi="Calibri"/>
                <w:b/>
                <w:bCs/>
                <w:sz w:val="20"/>
                <w:szCs w:val="20"/>
                <w:lang w:val="en-US"/>
              </w:rPr>
              <w:t>259.001</w:t>
            </w:r>
          </w:p>
        </w:tc>
      </w:tr>
    </w:tbl>
    <w:p w:rsidR="00181523" w:rsidRDefault="00181523" w:rsidP="00181523">
      <w:pPr>
        <w:rPr>
          <w:lang w:val="bs-Cyrl-BA"/>
        </w:rPr>
      </w:pPr>
    </w:p>
    <w:p w:rsidR="00462BF1" w:rsidRPr="00B754A7" w:rsidRDefault="00462BF1" w:rsidP="00181523">
      <w:pPr>
        <w:rPr>
          <w:lang w:val="bs-Cyrl-BA"/>
        </w:rPr>
      </w:pPr>
    </w:p>
    <w:p w:rsidR="005D7045" w:rsidRPr="00B754A7" w:rsidRDefault="005D7045" w:rsidP="00651DDA">
      <w:pPr>
        <w:pStyle w:val="Heading1"/>
        <w:numPr>
          <w:ilvl w:val="0"/>
          <w:numId w:val="8"/>
        </w:numPr>
        <w:rPr>
          <w:rFonts w:ascii="Calibri" w:hAnsi="Calibri"/>
          <w:i w:val="0"/>
          <w:sz w:val="24"/>
        </w:rPr>
      </w:pPr>
      <w:bookmarkStart w:id="8" w:name="_Toc72242799"/>
      <w:r w:rsidRPr="00B754A7">
        <w:rPr>
          <w:rFonts w:ascii="Calibri" w:hAnsi="Calibri"/>
          <w:i w:val="0"/>
          <w:sz w:val="24"/>
        </w:rPr>
        <w:t>НЕТО И БРУТО ЗАРАДЕ</w:t>
      </w:r>
      <w:bookmarkEnd w:id="8"/>
    </w:p>
    <w:p w:rsidR="005D7045" w:rsidRPr="00A7082C" w:rsidRDefault="005D7045" w:rsidP="005D7045">
      <w:pPr>
        <w:jc w:val="both"/>
        <w:rPr>
          <w:rFonts w:ascii="Calibri" w:hAnsi="Calibri"/>
          <w:sz w:val="10"/>
          <w:szCs w:val="10"/>
          <w:lang w:val="sr-Cyrl-CS"/>
        </w:rPr>
      </w:pPr>
    </w:p>
    <w:p w:rsidR="00217214" w:rsidRPr="00B754A7" w:rsidRDefault="00217214" w:rsidP="00217214">
      <w:pPr>
        <w:ind w:firstLine="360"/>
        <w:jc w:val="both"/>
        <w:rPr>
          <w:rFonts w:ascii="Calibri" w:hAnsi="Calibri"/>
          <w:sz w:val="22"/>
          <w:szCs w:val="22"/>
          <w:lang w:val="sr-Cyrl-CS"/>
        </w:rPr>
      </w:pPr>
      <w:r w:rsidRPr="00B754A7">
        <w:rPr>
          <w:rFonts w:ascii="Calibri" w:hAnsi="Calibri"/>
          <w:sz w:val="22"/>
          <w:szCs w:val="22"/>
          <w:lang w:val="sr-Cyrl-CS"/>
        </w:rPr>
        <w:t xml:space="preserve">Планирана средства за исплату бруто зарада и накнада зарада износе </w:t>
      </w:r>
      <w:r w:rsidRPr="00B754A7">
        <w:rPr>
          <w:rFonts w:ascii="Calibri" w:hAnsi="Calibri"/>
          <w:sz w:val="22"/>
          <w:szCs w:val="22"/>
          <w:lang w:val="bs-Latn-BA"/>
        </w:rPr>
        <w:t xml:space="preserve">47.035.466 </w:t>
      </w:r>
      <w:r w:rsidRPr="00B754A7">
        <w:rPr>
          <w:rFonts w:ascii="Calibri" w:hAnsi="Calibri"/>
          <w:sz w:val="22"/>
          <w:szCs w:val="22"/>
          <w:lang w:val="sr-Cyrl-CS"/>
        </w:rPr>
        <w:t xml:space="preserve">КМ, а Ребалансом  плана </w:t>
      </w:r>
      <w:r w:rsidRPr="00B754A7">
        <w:rPr>
          <w:rFonts w:ascii="Calibri" w:hAnsi="Calibri"/>
          <w:sz w:val="22"/>
          <w:szCs w:val="22"/>
          <w:lang w:val="bs-Cyrl-BA"/>
        </w:rPr>
        <w:t xml:space="preserve">за 2021. годину </w:t>
      </w:r>
      <w:r w:rsidRPr="00B754A7">
        <w:rPr>
          <w:rFonts w:ascii="Calibri" w:hAnsi="Calibri"/>
          <w:sz w:val="22"/>
          <w:szCs w:val="22"/>
          <w:lang w:val="sr-Cyrl-CS"/>
        </w:rPr>
        <w:t>ова средст</w:t>
      </w:r>
      <w:r w:rsidRPr="00B754A7">
        <w:rPr>
          <w:rFonts w:ascii="Calibri" w:hAnsi="Calibri"/>
          <w:sz w:val="22"/>
          <w:szCs w:val="22"/>
          <w:lang w:val="bs-Cyrl-BA"/>
        </w:rPr>
        <w:t>в</w:t>
      </w:r>
      <w:r w:rsidRPr="00B754A7">
        <w:rPr>
          <w:rFonts w:ascii="Calibri" w:hAnsi="Calibri"/>
          <w:sz w:val="22"/>
          <w:szCs w:val="22"/>
          <w:lang w:val="sr-Cyrl-CS"/>
        </w:rPr>
        <w:t>а износе 48.127.483 КМ.</w:t>
      </w:r>
    </w:p>
    <w:p w:rsidR="00217214" w:rsidRPr="00B754A7" w:rsidRDefault="00217214" w:rsidP="00217214">
      <w:pPr>
        <w:jc w:val="both"/>
        <w:rPr>
          <w:rFonts w:ascii="Calibri" w:hAnsi="Calibri"/>
          <w:sz w:val="10"/>
          <w:szCs w:val="10"/>
          <w:lang w:val="sr-Cyrl-CS"/>
        </w:rPr>
      </w:pPr>
    </w:p>
    <w:p w:rsidR="00217214" w:rsidRPr="00B754A7" w:rsidRDefault="00217214" w:rsidP="00217214">
      <w:pPr>
        <w:ind w:firstLine="360"/>
        <w:jc w:val="both"/>
        <w:rPr>
          <w:rFonts w:ascii="Calibri" w:hAnsi="Calibri"/>
          <w:sz w:val="22"/>
          <w:szCs w:val="22"/>
          <w:lang w:val="sr-Cyrl-CS"/>
        </w:rPr>
      </w:pPr>
      <w:r w:rsidRPr="00B754A7">
        <w:rPr>
          <w:rFonts w:ascii="Calibri" w:hAnsi="Calibri"/>
          <w:sz w:val="22"/>
          <w:szCs w:val="22"/>
          <w:lang w:val="sr-Cyrl-CS"/>
        </w:rPr>
        <w:t xml:space="preserve">Планирање средства за исплату бруто зарада извршено је на основу запослених и просјечне цијене рада од 190 КМ и важећих стопа за порезе и доприносе. Топли оброк планиран у износу од 185 КМ, и на годишњем нивоу износи 7.587.582 КМ. </w:t>
      </w:r>
    </w:p>
    <w:p w:rsidR="00217214" w:rsidRPr="00B754A7" w:rsidRDefault="00217214" w:rsidP="00217214">
      <w:pPr>
        <w:ind w:firstLine="360"/>
        <w:jc w:val="both"/>
        <w:rPr>
          <w:rFonts w:ascii="Calibri" w:hAnsi="Calibri"/>
          <w:sz w:val="22"/>
          <w:szCs w:val="22"/>
          <w:lang w:val="sr-Cyrl-CS"/>
        </w:rPr>
      </w:pPr>
      <w:r w:rsidRPr="00B754A7">
        <w:rPr>
          <w:rFonts w:ascii="Calibri" w:hAnsi="Calibri"/>
          <w:sz w:val="22"/>
          <w:szCs w:val="22"/>
          <w:lang w:val="sr-Cyrl-CS"/>
        </w:rPr>
        <w:t xml:space="preserve">Бруто накнаде за чланове Надзорног одбора и одбора за ревизију у Ребалансу плана износе 48.508 КМ. Остали лични расходи (помоћ запосленим, дјечији пакетићи, дневнице, превоз радника, паушал за мопеде, отпремнине по основу раскида уговора о раду) планирани су у складу са важећим правилницима Предузећа. </w:t>
      </w:r>
    </w:p>
    <w:p w:rsidR="009234FD" w:rsidRPr="00B754A7" w:rsidRDefault="009234FD" w:rsidP="00D45CAA">
      <w:pPr>
        <w:pStyle w:val="Heading1"/>
        <w:rPr>
          <w:rFonts w:ascii="Calibri" w:hAnsi="Calibri"/>
          <w:i w:val="0"/>
          <w:sz w:val="22"/>
          <w:szCs w:val="22"/>
          <w:lang w:val="en-US"/>
        </w:rPr>
      </w:pPr>
    </w:p>
    <w:p w:rsidR="005374D6" w:rsidRPr="00B754A7" w:rsidRDefault="005374D6" w:rsidP="005374D6">
      <w:pPr>
        <w:rPr>
          <w:lang w:val="en-US"/>
        </w:rPr>
      </w:pPr>
    </w:p>
    <w:p w:rsidR="00D45CAA" w:rsidRPr="00B754A7" w:rsidRDefault="00D45CAA" w:rsidP="00651DDA">
      <w:pPr>
        <w:pStyle w:val="Heading1"/>
        <w:numPr>
          <w:ilvl w:val="0"/>
          <w:numId w:val="8"/>
        </w:numPr>
        <w:rPr>
          <w:rFonts w:ascii="Calibri" w:hAnsi="Calibri"/>
          <w:i w:val="0"/>
          <w:sz w:val="24"/>
        </w:rPr>
      </w:pPr>
      <w:bookmarkStart w:id="9" w:name="_Toc72242800"/>
      <w:r w:rsidRPr="00B754A7">
        <w:rPr>
          <w:rFonts w:ascii="Calibri" w:hAnsi="Calibri"/>
          <w:i w:val="0"/>
          <w:sz w:val="24"/>
        </w:rPr>
        <w:t>ЗАПОСЛЕНИ</w:t>
      </w:r>
      <w:bookmarkEnd w:id="9"/>
    </w:p>
    <w:p w:rsidR="00D45CAA" w:rsidRPr="00A7082C" w:rsidRDefault="00D45CAA" w:rsidP="00D45CAA">
      <w:pPr>
        <w:jc w:val="both"/>
        <w:rPr>
          <w:rFonts w:ascii="Calibri" w:hAnsi="Calibri"/>
          <w:sz w:val="10"/>
          <w:szCs w:val="10"/>
          <w:lang w:val="sr-Cyrl-CS"/>
        </w:rPr>
      </w:pPr>
    </w:p>
    <w:p w:rsidR="00205CAD" w:rsidRPr="00B754A7" w:rsidRDefault="00205CAD" w:rsidP="00205CAD">
      <w:pPr>
        <w:ind w:firstLine="360"/>
        <w:jc w:val="both"/>
        <w:rPr>
          <w:rFonts w:ascii="Calibri" w:hAnsi="Calibri"/>
          <w:sz w:val="22"/>
          <w:szCs w:val="22"/>
          <w:lang w:val="sr-Cyrl-CS"/>
        </w:rPr>
      </w:pPr>
      <w:r w:rsidRPr="00B754A7">
        <w:rPr>
          <w:rFonts w:ascii="Calibri" w:hAnsi="Calibri"/>
          <w:sz w:val="22"/>
          <w:szCs w:val="22"/>
          <w:lang w:val="sr-Cyrl-CS"/>
        </w:rPr>
        <w:t>Преглед планираног броја запослених радника по квалификационој структури и стање запослених на дан 31.03.2021. године  дат је у Табели број 2:</w:t>
      </w:r>
    </w:p>
    <w:p w:rsidR="00921711" w:rsidRPr="00A7082C" w:rsidRDefault="00921711">
      <w:pPr>
        <w:rPr>
          <w:rFonts w:ascii="Calibri" w:hAnsi="Calibri"/>
          <w:i/>
          <w:sz w:val="14"/>
          <w:szCs w:val="14"/>
        </w:rPr>
      </w:pPr>
    </w:p>
    <w:p w:rsidR="0040613D" w:rsidRPr="00B754A7" w:rsidRDefault="0040613D" w:rsidP="00411E3E">
      <w:pPr>
        <w:pStyle w:val="Caption"/>
        <w:keepNext/>
        <w:jc w:val="both"/>
        <w:rPr>
          <w:rFonts w:ascii="Calibri" w:hAnsi="Calibri"/>
          <w:b w:val="0"/>
          <w:sz w:val="22"/>
          <w:szCs w:val="22"/>
        </w:rPr>
      </w:pPr>
      <w:bookmarkStart w:id="10" w:name="_Toc367782380"/>
      <w:bookmarkStart w:id="11" w:name="_Toc369008227"/>
      <w:r w:rsidRPr="00B754A7">
        <w:rPr>
          <w:rFonts w:ascii="Calibri" w:hAnsi="Calibri"/>
          <w:b w:val="0"/>
          <w:sz w:val="22"/>
          <w:szCs w:val="22"/>
        </w:rPr>
        <w:t xml:space="preserve">Табела бр.  </w:t>
      </w:r>
      <w:r w:rsidR="00743876" w:rsidRPr="00B754A7">
        <w:rPr>
          <w:rFonts w:ascii="Calibri" w:hAnsi="Calibri"/>
          <w:b w:val="0"/>
          <w:sz w:val="22"/>
          <w:szCs w:val="22"/>
        </w:rPr>
        <w:fldChar w:fldCharType="begin"/>
      </w:r>
      <w:r w:rsidRPr="00B754A7">
        <w:rPr>
          <w:rFonts w:ascii="Calibri" w:hAnsi="Calibri"/>
          <w:b w:val="0"/>
          <w:sz w:val="22"/>
          <w:szCs w:val="22"/>
        </w:rPr>
        <w:instrText xml:space="preserve"> SEQ Табела_бр._ \* ARABIC </w:instrText>
      </w:r>
      <w:r w:rsidR="00743876" w:rsidRPr="00B754A7">
        <w:rPr>
          <w:rFonts w:ascii="Calibri" w:hAnsi="Calibri"/>
          <w:b w:val="0"/>
          <w:sz w:val="22"/>
          <w:szCs w:val="22"/>
        </w:rPr>
        <w:fldChar w:fldCharType="separate"/>
      </w:r>
      <w:r w:rsidR="00477BCF">
        <w:rPr>
          <w:rFonts w:ascii="Calibri" w:hAnsi="Calibri"/>
          <w:b w:val="0"/>
          <w:noProof/>
          <w:sz w:val="22"/>
          <w:szCs w:val="22"/>
        </w:rPr>
        <w:t>2</w:t>
      </w:r>
      <w:r w:rsidR="00743876" w:rsidRPr="00B754A7">
        <w:rPr>
          <w:rFonts w:ascii="Calibri" w:hAnsi="Calibri"/>
          <w:b w:val="0"/>
          <w:sz w:val="22"/>
          <w:szCs w:val="22"/>
        </w:rPr>
        <w:fldChar w:fldCharType="end"/>
      </w:r>
      <w:r w:rsidRPr="00B754A7">
        <w:rPr>
          <w:rFonts w:ascii="Calibri" w:hAnsi="Calibri"/>
          <w:b w:val="0"/>
          <w:sz w:val="22"/>
          <w:szCs w:val="22"/>
        </w:rPr>
        <w:t xml:space="preserve"> – Преглед планираног броја запослених радника по квалификационој структури и стање запослених на дан 31.</w:t>
      </w:r>
      <w:r w:rsidR="00F319B5" w:rsidRPr="00B754A7">
        <w:rPr>
          <w:rFonts w:ascii="Calibri" w:hAnsi="Calibri"/>
          <w:b w:val="0"/>
          <w:sz w:val="22"/>
          <w:szCs w:val="22"/>
        </w:rPr>
        <w:t>03</w:t>
      </w:r>
      <w:r w:rsidRPr="00B754A7">
        <w:rPr>
          <w:rFonts w:ascii="Calibri" w:hAnsi="Calibri"/>
          <w:b w:val="0"/>
          <w:sz w:val="22"/>
          <w:szCs w:val="22"/>
        </w:rPr>
        <w:t>.</w:t>
      </w:r>
      <w:r w:rsidR="00F319B5" w:rsidRPr="00B754A7">
        <w:rPr>
          <w:rFonts w:ascii="Calibri" w:hAnsi="Calibri"/>
          <w:b w:val="0"/>
          <w:sz w:val="22"/>
          <w:szCs w:val="22"/>
        </w:rPr>
        <w:t>2021</w:t>
      </w:r>
      <w:r w:rsidRPr="00B754A7">
        <w:rPr>
          <w:rFonts w:ascii="Calibri" w:hAnsi="Calibri"/>
          <w:b w:val="0"/>
          <w:sz w:val="22"/>
          <w:szCs w:val="22"/>
        </w:rPr>
        <w:t>. године</w:t>
      </w:r>
      <w:bookmarkEnd w:id="10"/>
      <w:bookmarkEnd w:id="11"/>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tblPr>
      <w:tblGrid>
        <w:gridCol w:w="2109"/>
        <w:gridCol w:w="1962"/>
        <w:gridCol w:w="1614"/>
        <w:gridCol w:w="1736"/>
        <w:gridCol w:w="1242"/>
        <w:gridCol w:w="1224"/>
      </w:tblGrid>
      <w:tr w:rsidR="005675E1" w:rsidRPr="00B754A7" w:rsidTr="00A7082C">
        <w:trPr>
          <w:trHeight w:val="764"/>
          <w:tblHeader/>
          <w:jc w:val="center"/>
        </w:trPr>
        <w:tc>
          <w:tcPr>
            <w:tcW w:w="1067" w:type="pct"/>
            <w:tcBorders>
              <w:bottom w:val="single" w:sz="4" w:space="0" w:color="auto"/>
            </w:tcBorders>
            <w:shd w:val="clear" w:color="auto" w:fill="FFFFCC"/>
            <w:vAlign w:val="center"/>
          </w:tcPr>
          <w:p w:rsidR="0057654F" w:rsidRPr="00B754A7" w:rsidRDefault="0057654F" w:rsidP="007E0D15">
            <w:pPr>
              <w:jc w:val="center"/>
              <w:rPr>
                <w:rFonts w:ascii="Calibri" w:hAnsi="Calibri" w:cs="Calibri"/>
                <w:b/>
                <w:bCs/>
                <w:sz w:val="22"/>
                <w:szCs w:val="22"/>
              </w:rPr>
            </w:pPr>
            <w:r w:rsidRPr="00B754A7">
              <w:rPr>
                <w:rFonts w:ascii="Calibri" w:hAnsi="Calibri" w:cs="Calibri"/>
                <w:b/>
                <w:bCs/>
                <w:sz w:val="22"/>
                <w:szCs w:val="22"/>
              </w:rPr>
              <w:t xml:space="preserve">Квалификациона структура </w:t>
            </w:r>
          </w:p>
        </w:tc>
        <w:tc>
          <w:tcPr>
            <w:tcW w:w="992" w:type="pct"/>
            <w:tcBorders>
              <w:bottom w:val="single" w:sz="4" w:space="0" w:color="auto"/>
            </w:tcBorders>
            <w:shd w:val="clear" w:color="auto" w:fill="FFFFCC"/>
            <w:vAlign w:val="center"/>
          </w:tcPr>
          <w:p w:rsidR="005675E1" w:rsidRPr="00B754A7" w:rsidRDefault="005675E1" w:rsidP="007E0D15">
            <w:pPr>
              <w:jc w:val="center"/>
              <w:rPr>
                <w:rFonts w:ascii="Calibri" w:hAnsi="Calibri" w:cs="Calibri"/>
                <w:b/>
                <w:bCs/>
                <w:sz w:val="22"/>
                <w:szCs w:val="22"/>
                <w:lang w:val="bs-Cyrl-BA"/>
              </w:rPr>
            </w:pPr>
            <w:r w:rsidRPr="00B754A7">
              <w:rPr>
                <w:rFonts w:ascii="Calibri" w:hAnsi="Calibri" w:cs="Calibri"/>
                <w:b/>
                <w:bCs/>
                <w:sz w:val="22"/>
                <w:szCs w:val="22"/>
                <w:lang w:val="bs-Cyrl-BA"/>
              </w:rPr>
              <w:t>План</w:t>
            </w:r>
          </w:p>
          <w:p w:rsidR="0057654F" w:rsidRPr="00B754A7" w:rsidRDefault="00F319B5" w:rsidP="005F6BD7">
            <w:pPr>
              <w:jc w:val="center"/>
              <w:rPr>
                <w:rFonts w:ascii="Calibri" w:hAnsi="Calibri" w:cs="Calibri"/>
                <w:b/>
                <w:bCs/>
                <w:sz w:val="22"/>
                <w:szCs w:val="22"/>
              </w:rPr>
            </w:pPr>
            <w:r w:rsidRPr="00B754A7">
              <w:rPr>
                <w:rFonts w:ascii="Calibri" w:hAnsi="Calibri" w:cs="Calibri"/>
                <w:b/>
                <w:bCs/>
                <w:sz w:val="22"/>
                <w:szCs w:val="22"/>
                <w:lang w:val="bs-Cyrl-BA"/>
              </w:rPr>
              <w:t>2021</w:t>
            </w:r>
            <w:r w:rsidR="0057654F" w:rsidRPr="00B754A7">
              <w:rPr>
                <w:rFonts w:ascii="Calibri" w:hAnsi="Calibri" w:cs="Calibri"/>
                <w:b/>
                <w:bCs/>
                <w:sz w:val="22"/>
                <w:szCs w:val="22"/>
              </w:rPr>
              <w:t xml:space="preserve">. </w:t>
            </w:r>
          </w:p>
        </w:tc>
        <w:tc>
          <w:tcPr>
            <w:tcW w:w="816" w:type="pct"/>
            <w:tcBorders>
              <w:bottom w:val="single" w:sz="4" w:space="0" w:color="auto"/>
            </w:tcBorders>
            <w:shd w:val="clear" w:color="auto" w:fill="FFFFCC"/>
            <w:vAlign w:val="center"/>
          </w:tcPr>
          <w:p w:rsidR="005F6BD7" w:rsidRPr="005F6BD7" w:rsidRDefault="005675E1" w:rsidP="00F319B5">
            <w:pPr>
              <w:jc w:val="center"/>
              <w:rPr>
                <w:rFonts w:ascii="Calibri" w:hAnsi="Calibri" w:cs="Calibri"/>
                <w:b/>
                <w:sz w:val="20"/>
                <w:szCs w:val="20"/>
                <w:lang w:val="bs-Cyrl-BA"/>
              </w:rPr>
            </w:pPr>
            <w:r w:rsidRPr="005F6BD7">
              <w:rPr>
                <w:rFonts w:ascii="Calibri" w:hAnsi="Calibri" w:cs="Calibri"/>
                <w:b/>
                <w:sz w:val="20"/>
                <w:szCs w:val="20"/>
                <w:lang w:val="bs-Cyrl-BA"/>
              </w:rPr>
              <w:t xml:space="preserve">Запослени </w:t>
            </w:r>
          </w:p>
          <w:p w:rsidR="0057654F" w:rsidRPr="005F6BD7" w:rsidRDefault="005675E1" w:rsidP="00F319B5">
            <w:pPr>
              <w:jc w:val="center"/>
              <w:rPr>
                <w:rFonts w:ascii="Calibri" w:hAnsi="Calibri" w:cs="Calibri"/>
                <w:b/>
                <w:bCs/>
                <w:sz w:val="20"/>
                <w:szCs w:val="20"/>
                <w:lang w:val="bs-Cyrl-BA"/>
              </w:rPr>
            </w:pPr>
            <w:r w:rsidRPr="005F6BD7">
              <w:rPr>
                <w:rFonts w:ascii="Calibri" w:hAnsi="Calibri" w:cs="Calibri"/>
                <w:b/>
                <w:sz w:val="20"/>
                <w:szCs w:val="20"/>
                <w:lang w:val="bs-Cyrl-BA"/>
              </w:rPr>
              <w:t xml:space="preserve">на дан </w:t>
            </w:r>
            <w:r w:rsidR="0057654F" w:rsidRPr="005F6BD7">
              <w:rPr>
                <w:rFonts w:ascii="Calibri" w:hAnsi="Calibri" w:cs="Calibri"/>
                <w:b/>
                <w:sz w:val="20"/>
                <w:szCs w:val="20"/>
              </w:rPr>
              <w:t>3</w:t>
            </w:r>
            <w:r w:rsidR="0040613D" w:rsidRPr="005F6BD7">
              <w:rPr>
                <w:rFonts w:ascii="Calibri" w:hAnsi="Calibri" w:cs="Calibri"/>
                <w:b/>
                <w:sz w:val="20"/>
                <w:szCs w:val="20"/>
                <w:lang w:val="bs-Cyrl-BA"/>
              </w:rPr>
              <w:t>1</w:t>
            </w:r>
            <w:r w:rsidR="0057654F" w:rsidRPr="005F6BD7">
              <w:rPr>
                <w:rFonts w:ascii="Calibri" w:hAnsi="Calibri" w:cs="Calibri"/>
                <w:b/>
                <w:sz w:val="20"/>
                <w:szCs w:val="20"/>
              </w:rPr>
              <w:t>.</w:t>
            </w:r>
            <w:r w:rsidR="00F319B5" w:rsidRPr="005F6BD7">
              <w:rPr>
                <w:rFonts w:ascii="Calibri" w:hAnsi="Calibri" w:cs="Calibri"/>
                <w:b/>
                <w:sz w:val="20"/>
                <w:szCs w:val="20"/>
                <w:lang w:val="bs-Cyrl-BA"/>
              </w:rPr>
              <w:t>03</w:t>
            </w:r>
            <w:r w:rsidR="00F319B5" w:rsidRPr="005F6BD7">
              <w:rPr>
                <w:rFonts w:ascii="Calibri" w:hAnsi="Calibri" w:cs="Calibri"/>
                <w:b/>
                <w:sz w:val="20"/>
                <w:szCs w:val="20"/>
              </w:rPr>
              <w:t>.20</w:t>
            </w:r>
            <w:r w:rsidR="00F319B5" w:rsidRPr="005F6BD7">
              <w:rPr>
                <w:rFonts w:ascii="Calibri" w:hAnsi="Calibri" w:cs="Calibri"/>
                <w:b/>
                <w:sz w:val="20"/>
                <w:szCs w:val="20"/>
                <w:lang w:val="bs-Cyrl-BA"/>
              </w:rPr>
              <w:t>21</w:t>
            </w:r>
            <w:r w:rsidR="0040613D" w:rsidRPr="005F6BD7">
              <w:rPr>
                <w:rFonts w:ascii="Calibri" w:hAnsi="Calibri" w:cs="Calibri"/>
                <w:b/>
                <w:sz w:val="20"/>
                <w:szCs w:val="20"/>
                <w:lang w:val="bs-Cyrl-BA"/>
              </w:rPr>
              <w:t>.</w:t>
            </w:r>
          </w:p>
        </w:tc>
        <w:tc>
          <w:tcPr>
            <w:tcW w:w="878" w:type="pct"/>
            <w:tcBorders>
              <w:bottom w:val="single" w:sz="4" w:space="0" w:color="auto"/>
            </w:tcBorders>
            <w:shd w:val="clear" w:color="auto" w:fill="FFFFCC"/>
            <w:vAlign w:val="center"/>
          </w:tcPr>
          <w:p w:rsidR="005F6BD7" w:rsidRDefault="005953E5" w:rsidP="005675E1">
            <w:pPr>
              <w:jc w:val="center"/>
              <w:rPr>
                <w:rFonts w:ascii="Calibri" w:hAnsi="Calibri" w:cs="Calibri"/>
                <w:b/>
                <w:bCs/>
                <w:sz w:val="22"/>
                <w:szCs w:val="22"/>
                <w:lang w:val="bs-Cyrl-BA"/>
              </w:rPr>
            </w:pPr>
            <w:r w:rsidRPr="00B754A7">
              <w:rPr>
                <w:rFonts w:ascii="Calibri" w:hAnsi="Calibri" w:cs="Calibri"/>
                <w:b/>
                <w:bCs/>
                <w:sz w:val="22"/>
                <w:szCs w:val="22"/>
                <w:lang w:val="bs-Cyrl-BA"/>
              </w:rPr>
              <w:t xml:space="preserve">Ребаланс </w:t>
            </w:r>
          </w:p>
          <w:p w:rsidR="0057654F" w:rsidRPr="00B754A7" w:rsidRDefault="005675E1" w:rsidP="005675E1">
            <w:pPr>
              <w:jc w:val="center"/>
              <w:rPr>
                <w:rFonts w:ascii="Calibri" w:hAnsi="Calibri" w:cs="Calibri"/>
                <w:b/>
                <w:bCs/>
                <w:sz w:val="22"/>
                <w:szCs w:val="22"/>
                <w:lang w:val="bs-Cyrl-BA"/>
              </w:rPr>
            </w:pPr>
            <w:r w:rsidRPr="00B754A7">
              <w:rPr>
                <w:rFonts w:ascii="Calibri" w:hAnsi="Calibri" w:cs="Calibri"/>
                <w:b/>
                <w:bCs/>
                <w:sz w:val="22"/>
                <w:szCs w:val="22"/>
                <w:lang w:val="bs-Cyrl-BA"/>
              </w:rPr>
              <w:t>2</w:t>
            </w:r>
            <w:r w:rsidR="00F319B5" w:rsidRPr="00B754A7">
              <w:rPr>
                <w:rFonts w:ascii="Calibri" w:hAnsi="Calibri" w:cs="Calibri"/>
                <w:b/>
                <w:sz w:val="22"/>
                <w:szCs w:val="22"/>
                <w:lang w:val="bs-Cyrl-BA"/>
              </w:rPr>
              <w:t>021</w:t>
            </w:r>
            <w:r w:rsidR="0040613D" w:rsidRPr="00B754A7">
              <w:rPr>
                <w:rFonts w:ascii="Calibri" w:hAnsi="Calibri" w:cs="Calibri"/>
                <w:b/>
                <w:sz w:val="22"/>
                <w:szCs w:val="22"/>
                <w:lang w:val="bs-Cyrl-BA"/>
              </w:rPr>
              <w:t>.</w:t>
            </w:r>
          </w:p>
        </w:tc>
        <w:tc>
          <w:tcPr>
            <w:tcW w:w="628" w:type="pct"/>
            <w:tcBorders>
              <w:bottom w:val="single" w:sz="4" w:space="0" w:color="auto"/>
            </w:tcBorders>
            <w:shd w:val="clear" w:color="auto" w:fill="FFFFCC"/>
            <w:vAlign w:val="center"/>
          </w:tcPr>
          <w:p w:rsidR="0057654F" w:rsidRPr="00B754A7" w:rsidRDefault="0057654F" w:rsidP="007E0D15">
            <w:pPr>
              <w:jc w:val="center"/>
              <w:rPr>
                <w:rFonts w:ascii="Calibri" w:hAnsi="Calibri" w:cs="Calibri"/>
                <w:b/>
                <w:bCs/>
                <w:sz w:val="22"/>
                <w:szCs w:val="22"/>
                <w:lang w:val="bs-Cyrl-BA"/>
              </w:rPr>
            </w:pPr>
            <w:r w:rsidRPr="00B754A7">
              <w:rPr>
                <w:rFonts w:ascii="Calibri" w:hAnsi="Calibri" w:cs="Calibri"/>
                <w:b/>
                <w:bCs/>
                <w:sz w:val="22"/>
                <w:szCs w:val="22"/>
              </w:rPr>
              <w:t>Индекс</w:t>
            </w:r>
          </w:p>
          <w:p w:rsidR="005953E5" w:rsidRPr="00B754A7" w:rsidRDefault="005953E5" w:rsidP="007E0D15">
            <w:pPr>
              <w:jc w:val="center"/>
              <w:rPr>
                <w:rFonts w:ascii="Calibri" w:hAnsi="Calibri" w:cs="Calibri"/>
                <w:b/>
                <w:bCs/>
                <w:sz w:val="22"/>
                <w:szCs w:val="22"/>
                <w:lang w:val="bs-Cyrl-BA"/>
              </w:rPr>
            </w:pPr>
            <w:r w:rsidRPr="00B754A7">
              <w:rPr>
                <w:rFonts w:ascii="Calibri" w:hAnsi="Calibri" w:cs="Calibri"/>
                <w:b/>
                <w:bCs/>
                <w:sz w:val="22"/>
                <w:szCs w:val="22"/>
                <w:lang w:val="bs-Cyrl-BA"/>
              </w:rPr>
              <w:t>4 / 2</w:t>
            </w:r>
          </w:p>
        </w:tc>
        <w:tc>
          <w:tcPr>
            <w:tcW w:w="619" w:type="pct"/>
            <w:tcBorders>
              <w:bottom w:val="single" w:sz="4" w:space="0" w:color="auto"/>
            </w:tcBorders>
            <w:shd w:val="clear" w:color="auto" w:fill="FFFFCC"/>
            <w:vAlign w:val="center"/>
          </w:tcPr>
          <w:p w:rsidR="0057654F" w:rsidRPr="00B754A7" w:rsidRDefault="005953E5" w:rsidP="007E0D15">
            <w:pPr>
              <w:jc w:val="center"/>
              <w:rPr>
                <w:rFonts w:ascii="Calibri" w:hAnsi="Calibri" w:cs="Calibri"/>
                <w:b/>
                <w:bCs/>
                <w:sz w:val="22"/>
                <w:szCs w:val="22"/>
                <w:lang w:val="bs-Cyrl-BA"/>
              </w:rPr>
            </w:pPr>
            <w:r w:rsidRPr="00B754A7">
              <w:rPr>
                <w:rFonts w:ascii="Calibri" w:hAnsi="Calibri" w:cs="Calibri"/>
                <w:b/>
                <w:bCs/>
                <w:sz w:val="22"/>
                <w:szCs w:val="22"/>
                <w:lang w:val="bs-Cyrl-BA"/>
              </w:rPr>
              <w:t xml:space="preserve">Разлика </w:t>
            </w:r>
          </w:p>
          <w:p w:rsidR="005953E5" w:rsidRPr="00B754A7" w:rsidRDefault="005953E5" w:rsidP="007E0D15">
            <w:pPr>
              <w:jc w:val="center"/>
              <w:rPr>
                <w:rFonts w:ascii="Calibri" w:hAnsi="Calibri" w:cs="Calibri"/>
                <w:b/>
                <w:bCs/>
                <w:sz w:val="22"/>
                <w:szCs w:val="22"/>
                <w:lang w:val="bs-Cyrl-BA"/>
              </w:rPr>
            </w:pPr>
            <w:r w:rsidRPr="00B754A7">
              <w:rPr>
                <w:rFonts w:ascii="Calibri" w:hAnsi="Calibri" w:cs="Calibri"/>
                <w:b/>
                <w:bCs/>
                <w:sz w:val="22"/>
                <w:szCs w:val="22"/>
                <w:lang w:val="bs-Cyrl-BA"/>
              </w:rPr>
              <w:t>4 - 2</w:t>
            </w:r>
          </w:p>
        </w:tc>
      </w:tr>
      <w:tr w:rsidR="00205CAD" w:rsidRPr="00B754A7" w:rsidTr="00A7082C">
        <w:trPr>
          <w:trHeight w:val="256"/>
          <w:jc w:val="center"/>
        </w:trPr>
        <w:tc>
          <w:tcPr>
            <w:tcW w:w="1067" w:type="pct"/>
            <w:tcBorders>
              <w:bottom w:val="single" w:sz="4" w:space="0" w:color="auto"/>
            </w:tcBorders>
            <w:shd w:val="clear" w:color="auto" w:fill="FBD4B4" w:themeFill="accent6" w:themeFillTint="66"/>
            <w:noWrap/>
            <w:vAlign w:val="center"/>
          </w:tcPr>
          <w:p w:rsidR="00205CAD" w:rsidRPr="00B754A7" w:rsidRDefault="00205CAD" w:rsidP="0003760C">
            <w:pPr>
              <w:jc w:val="center"/>
              <w:rPr>
                <w:rFonts w:ascii="Calibri" w:hAnsi="Calibri" w:cs="Calibri"/>
                <w:bCs/>
                <w:sz w:val="16"/>
                <w:szCs w:val="16"/>
              </w:rPr>
            </w:pPr>
            <w:r w:rsidRPr="00B754A7">
              <w:rPr>
                <w:rFonts w:ascii="Calibri" w:hAnsi="Calibri" w:cs="Calibri"/>
                <w:bCs/>
                <w:sz w:val="16"/>
                <w:szCs w:val="16"/>
              </w:rPr>
              <w:t>1</w:t>
            </w:r>
          </w:p>
        </w:tc>
        <w:tc>
          <w:tcPr>
            <w:tcW w:w="992" w:type="pct"/>
            <w:tcBorders>
              <w:bottom w:val="single" w:sz="4" w:space="0" w:color="auto"/>
            </w:tcBorders>
            <w:shd w:val="clear" w:color="auto" w:fill="FBD4B4" w:themeFill="accent6" w:themeFillTint="66"/>
            <w:noWrap/>
            <w:vAlign w:val="center"/>
          </w:tcPr>
          <w:p w:rsidR="00205CAD" w:rsidRPr="00B754A7" w:rsidRDefault="00205CAD" w:rsidP="0003760C">
            <w:pPr>
              <w:jc w:val="center"/>
              <w:rPr>
                <w:rFonts w:ascii="Calibri" w:hAnsi="Calibri" w:cs="Calibri"/>
                <w:bCs/>
                <w:sz w:val="16"/>
                <w:szCs w:val="16"/>
              </w:rPr>
            </w:pPr>
            <w:r w:rsidRPr="00B754A7">
              <w:rPr>
                <w:rFonts w:ascii="Calibri" w:hAnsi="Calibri" w:cs="Calibri"/>
                <w:bCs/>
                <w:sz w:val="16"/>
                <w:szCs w:val="16"/>
              </w:rPr>
              <w:t>2</w:t>
            </w:r>
          </w:p>
        </w:tc>
        <w:tc>
          <w:tcPr>
            <w:tcW w:w="816" w:type="pct"/>
            <w:tcBorders>
              <w:bottom w:val="single" w:sz="4" w:space="0" w:color="auto"/>
            </w:tcBorders>
            <w:shd w:val="clear" w:color="auto" w:fill="FBD4B4" w:themeFill="accent6" w:themeFillTint="66"/>
            <w:noWrap/>
            <w:vAlign w:val="center"/>
          </w:tcPr>
          <w:p w:rsidR="00205CAD" w:rsidRPr="00B754A7" w:rsidRDefault="00205CAD" w:rsidP="0003760C">
            <w:pPr>
              <w:jc w:val="center"/>
              <w:rPr>
                <w:rFonts w:ascii="Calibri" w:hAnsi="Calibri" w:cs="Calibri"/>
                <w:bCs/>
                <w:sz w:val="16"/>
                <w:szCs w:val="16"/>
              </w:rPr>
            </w:pPr>
            <w:r w:rsidRPr="00B754A7">
              <w:rPr>
                <w:rFonts w:ascii="Calibri" w:hAnsi="Calibri" w:cs="Calibri"/>
                <w:bCs/>
                <w:sz w:val="16"/>
                <w:szCs w:val="16"/>
              </w:rPr>
              <w:t>3</w:t>
            </w:r>
          </w:p>
        </w:tc>
        <w:tc>
          <w:tcPr>
            <w:tcW w:w="878" w:type="pct"/>
            <w:tcBorders>
              <w:bottom w:val="single" w:sz="4" w:space="0" w:color="auto"/>
            </w:tcBorders>
            <w:shd w:val="clear" w:color="auto" w:fill="FBD4B4" w:themeFill="accent6" w:themeFillTint="66"/>
            <w:noWrap/>
            <w:vAlign w:val="center"/>
          </w:tcPr>
          <w:p w:rsidR="00205CAD" w:rsidRPr="00B754A7" w:rsidRDefault="00205CAD" w:rsidP="0003760C">
            <w:pPr>
              <w:jc w:val="center"/>
              <w:rPr>
                <w:rFonts w:ascii="Calibri" w:hAnsi="Calibri" w:cs="Calibri"/>
                <w:bCs/>
                <w:sz w:val="16"/>
                <w:szCs w:val="16"/>
              </w:rPr>
            </w:pPr>
            <w:r w:rsidRPr="00B754A7">
              <w:rPr>
                <w:rFonts w:ascii="Calibri" w:hAnsi="Calibri" w:cs="Calibri"/>
                <w:bCs/>
                <w:sz w:val="16"/>
                <w:szCs w:val="16"/>
              </w:rPr>
              <w:t>4</w:t>
            </w:r>
          </w:p>
        </w:tc>
        <w:tc>
          <w:tcPr>
            <w:tcW w:w="628" w:type="pct"/>
            <w:tcBorders>
              <w:bottom w:val="single" w:sz="4" w:space="0" w:color="auto"/>
            </w:tcBorders>
            <w:shd w:val="clear" w:color="auto" w:fill="FBD4B4" w:themeFill="accent6" w:themeFillTint="66"/>
            <w:noWrap/>
            <w:vAlign w:val="center"/>
          </w:tcPr>
          <w:p w:rsidR="00205CAD" w:rsidRPr="00B754A7" w:rsidRDefault="00205CAD" w:rsidP="0003760C">
            <w:pPr>
              <w:jc w:val="center"/>
              <w:rPr>
                <w:rFonts w:ascii="Calibri" w:hAnsi="Calibri" w:cs="Calibri"/>
                <w:bCs/>
                <w:sz w:val="16"/>
                <w:szCs w:val="16"/>
              </w:rPr>
            </w:pPr>
            <w:r w:rsidRPr="00B754A7">
              <w:rPr>
                <w:rFonts w:ascii="Calibri" w:hAnsi="Calibri" w:cs="Calibri"/>
                <w:bCs/>
                <w:sz w:val="16"/>
                <w:szCs w:val="16"/>
              </w:rPr>
              <w:t xml:space="preserve">5 </w:t>
            </w:r>
          </w:p>
        </w:tc>
        <w:tc>
          <w:tcPr>
            <w:tcW w:w="619" w:type="pct"/>
            <w:tcBorders>
              <w:bottom w:val="single" w:sz="4" w:space="0" w:color="auto"/>
            </w:tcBorders>
            <w:shd w:val="clear" w:color="auto" w:fill="FBD4B4" w:themeFill="accent6" w:themeFillTint="66"/>
            <w:noWrap/>
            <w:vAlign w:val="center"/>
          </w:tcPr>
          <w:p w:rsidR="00205CAD" w:rsidRPr="00B754A7" w:rsidRDefault="00205CAD" w:rsidP="0003760C">
            <w:pPr>
              <w:jc w:val="center"/>
              <w:rPr>
                <w:rFonts w:ascii="Calibri" w:hAnsi="Calibri" w:cs="Calibri"/>
                <w:bCs/>
                <w:sz w:val="16"/>
                <w:szCs w:val="16"/>
              </w:rPr>
            </w:pPr>
            <w:r w:rsidRPr="00B754A7">
              <w:rPr>
                <w:rFonts w:ascii="Calibri" w:hAnsi="Calibri" w:cs="Calibri"/>
                <w:bCs/>
                <w:sz w:val="16"/>
                <w:szCs w:val="16"/>
              </w:rPr>
              <w:t>6</w:t>
            </w:r>
          </w:p>
        </w:tc>
      </w:tr>
      <w:tr w:rsidR="00205CAD" w:rsidRPr="00B754A7" w:rsidTr="00A7082C">
        <w:trPr>
          <w:trHeight w:val="302"/>
          <w:jc w:val="center"/>
        </w:trPr>
        <w:tc>
          <w:tcPr>
            <w:tcW w:w="1067" w:type="pct"/>
            <w:tcBorders>
              <w:bottom w:val="dotted" w:sz="4" w:space="0" w:color="auto"/>
            </w:tcBorders>
            <w:shd w:val="clear" w:color="auto" w:fill="auto"/>
            <w:noWrap/>
            <w:vAlign w:val="center"/>
          </w:tcPr>
          <w:p w:rsidR="00205CAD" w:rsidRPr="00B754A7" w:rsidRDefault="00205CAD" w:rsidP="0003760C">
            <w:pPr>
              <w:jc w:val="center"/>
              <w:rPr>
                <w:rFonts w:ascii="Calibri" w:hAnsi="Calibri" w:cs="Calibri"/>
                <w:sz w:val="22"/>
                <w:szCs w:val="22"/>
              </w:rPr>
            </w:pPr>
            <w:bookmarkStart w:id="12" w:name="_Hlk367707566"/>
            <w:r w:rsidRPr="00B754A7">
              <w:rPr>
                <w:rFonts w:ascii="Calibri" w:hAnsi="Calibri" w:cs="Calibri"/>
                <w:sz w:val="22"/>
                <w:szCs w:val="22"/>
              </w:rPr>
              <w:t>ВСС</w:t>
            </w:r>
          </w:p>
        </w:tc>
        <w:tc>
          <w:tcPr>
            <w:tcW w:w="992" w:type="pct"/>
            <w:tcBorders>
              <w:bottom w:val="dotted" w:sz="4" w:space="0" w:color="auto"/>
            </w:tcBorders>
            <w:shd w:val="clear" w:color="auto" w:fill="auto"/>
            <w:noWrap/>
            <w:vAlign w:val="center"/>
          </w:tcPr>
          <w:p w:rsidR="00205CAD" w:rsidRPr="00B754A7" w:rsidRDefault="00205CAD" w:rsidP="0003760C">
            <w:pPr>
              <w:jc w:val="center"/>
              <w:rPr>
                <w:rFonts w:ascii="Calibri" w:hAnsi="Calibri" w:cs="Calibri"/>
                <w:sz w:val="22"/>
                <w:szCs w:val="22"/>
              </w:rPr>
            </w:pPr>
            <w:r w:rsidRPr="00B754A7">
              <w:rPr>
                <w:rFonts w:ascii="Calibri" w:hAnsi="Calibri" w:cs="Arial"/>
                <w:sz w:val="22"/>
                <w:szCs w:val="22"/>
                <w:lang w:val="sr-Cyrl-CS"/>
              </w:rPr>
              <w:t>322</w:t>
            </w:r>
          </w:p>
        </w:tc>
        <w:tc>
          <w:tcPr>
            <w:tcW w:w="816" w:type="pct"/>
            <w:tcBorders>
              <w:bottom w:val="dotted" w:sz="4" w:space="0" w:color="auto"/>
            </w:tcBorders>
            <w:shd w:val="clear" w:color="auto" w:fill="auto"/>
            <w:noWrap/>
            <w:vAlign w:val="center"/>
          </w:tcPr>
          <w:p w:rsidR="00205CAD" w:rsidRPr="00B754A7" w:rsidRDefault="00205CAD" w:rsidP="0003760C">
            <w:pPr>
              <w:jc w:val="center"/>
              <w:rPr>
                <w:rFonts w:ascii="Calibri" w:hAnsi="Calibri" w:cs="Calibri"/>
                <w:sz w:val="22"/>
                <w:szCs w:val="22"/>
                <w:lang w:val="bs-Cyrl-BA"/>
              </w:rPr>
            </w:pPr>
            <w:r w:rsidRPr="00B754A7">
              <w:rPr>
                <w:rFonts w:ascii="Calibri" w:hAnsi="Calibri" w:cs="Calibri"/>
                <w:sz w:val="22"/>
                <w:szCs w:val="22"/>
                <w:lang w:val="bs-Cyrl-BA"/>
              </w:rPr>
              <w:t>344</w:t>
            </w:r>
          </w:p>
        </w:tc>
        <w:tc>
          <w:tcPr>
            <w:tcW w:w="878" w:type="pct"/>
            <w:tcBorders>
              <w:bottom w:val="dotted" w:sz="4" w:space="0" w:color="auto"/>
            </w:tcBorders>
            <w:shd w:val="clear" w:color="auto" w:fill="FFFFFF"/>
            <w:noWrap/>
            <w:vAlign w:val="center"/>
          </w:tcPr>
          <w:p w:rsidR="00205CAD" w:rsidRPr="00B754A7" w:rsidRDefault="00205CAD" w:rsidP="0003760C">
            <w:pPr>
              <w:jc w:val="center"/>
              <w:rPr>
                <w:rFonts w:ascii="Calibri" w:hAnsi="Calibri" w:cs="Calibri"/>
                <w:sz w:val="22"/>
                <w:szCs w:val="22"/>
                <w:lang w:val="sr-Cyrl-CS"/>
              </w:rPr>
            </w:pPr>
            <w:r w:rsidRPr="00B754A7">
              <w:rPr>
                <w:rFonts w:ascii="Calibri" w:hAnsi="Calibri" w:cs="Calibri"/>
                <w:sz w:val="22"/>
                <w:szCs w:val="22"/>
                <w:lang w:val="sr-Cyrl-CS"/>
              </w:rPr>
              <w:t>325</w:t>
            </w:r>
          </w:p>
        </w:tc>
        <w:tc>
          <w:tcPr>
            <w:tcW w:w="628" w:type="pct"/>
            <w:tcBorders>
              <w:bottom w:val="dotted" w:sz="4" w:space="0" w:color="auto"/>
            </w:tcBorders>
            <w:shd w:val="clear" w:color="auto" w:fill="auto"/>
            <w:noWrap/>
            <w:vAlign w:val="center"/>
          </w:tcPr>
          <w:p w:rsidR="00205CAD" w:rsidRPr="00B754A7" w:rsidRDefault="00205CAD" w:rsidP="0003760C">
            <w:pPr>
              <w:jc w:val="center"/>
              <w:rPr>
                <w:rFonts w:ascii="Calibri" w:hAnsi="Calibri" w:cs="Calibri"/>
                <w:sz w:val="22"/>
                <w:szCs w:val="22"/>
                <w:lang w:val="sr-Cyrl-CS"/>
              </w:rPr>
            </w:pPr>
            <w:r w:rsidRPr="00B754A7">
              <w:rPr>
                <w:rFonts w:ascii="Calibri" w:hAnsi="Calibri" w:cs="Calibri"/>
                <w:sz w:val="22"/>
                <w:szCs w:val="22"/>
                <w:lang w:val="sr-Cyrl-CS"/>
              </w:rPr>
              <w:t>101</w:t>
            </w:r>
          </w:p>
        </w:tc>
        <w:tc>
          <w:tcPr>
            <w:tcW w:w="619" w:type="pct"/>
            <w:tcBorders>
              <w:bottom w:val="dotted" w:sz="4" w:space="0" w:color="auto"/>
            </w:tcBorders>
            <w:shd w:val="clear" w:color="auto" w:fill="auto"/>
            <w:noWrap/>
            <w:vAlign w:val="center"/>
          </w:tcPr>
          <w:p w:rsidR="00205CAD" w:rsidRPr="00B754A7" w:rsidRDefault="00C2341E" w:rsidP="0003760C">
            <w:pPr>
              <w:jc w:val="center"/>
              <w:rPr>
                <w:rFonts w:ascii="Calibri" w:hAnsi="Calibri" w:cs="Calibri"/>
                <w:sz w:val="22"/>
                <w:szCs w:val="22"/>
                <w:lang w:val="sr-Cyrl-CS"/>
              </w:rPr>
            </w:pPr>
            <w:r w:rsidRPr="00B754A7">
              <w:rPr>
                <w:rFonts w:ascii="Calibri" w:hAnsi="Calibri" w:cs="Calibri"/>
                <w:sz w:val="22"/>
                <w:szCs w:val="22"/>
                <w:lang w:val="sr-Cyrl-CS"/>
              </w:rPr>
              <w:t xml:space="preserve"> </w:t>
            </w:r>
            <w:r w:rsidR="00205CAD" w:rsidRPr="00B754A7">
              <w:rPr>
                <w:rFonts w:ascii="Calibri" w:hAnsi="Calibri" w:cs="Calibri"/>
                <w:sz w:val="22"/>
                <w:szCs w:val="22"/>
                <w:lang w:val="sr-Cyrl-CS"/>
              </w:rPr>
              <w:t>3</w:t>
            </w:r>
          </w:p>
        </w:tc>
      </w:tr>
      <w:tr w:rsidR="00205CAD" w:rsidRPr="00B754A7" w:rsidTr="00A7082C">
        <w:trPr>
          <w:trHeight w:val="302"/>
          <w:jc w:val="center"/>
        </w:trPr>
        <w:tc>
          <w:tcPr>
            <w:tcW w:w="1067" w:type="pct"/>
            <w:tcBorders>
              <w:top w:val="dotted" w:sz="4" w:space="0" w:color="auto"/>
              <w:bottom w:val="dotted" w:sz="4" w:space="0" w:color="auto"/>
            </w:tcBorders>
            <w:shd w:val="clear" w:color="auto" w:fill="auto"/>
            <w:noWrap/>
            <w:vAlign w:val="center"/>
          </w:tcPr>
          <w:p w:rsidR="00205CAD" w:rsidRPr="00B754A7" w:rsidRDefault="00205CAD" w:rsidP="0003760C">
            <w:pPr>
              <w:jc w:val="center"/>
              <w:rPr>
                <w:rFonts w:ascii="Calibri" w:hAnsi="Calibri" w:cs="Calibri"/>
                <w:sz w:val="22"/>
                <w:szCs w:val="22"/>
              </w:rPr>
            </w:pPr>
            <w:r w:rsidRPr="00B754A7">
              <w:rPr>
                <w:rFonts w:ascii="Calibri" w:hAnsi="Calibri" w:cs="Calibri"/>
                <w:sz w:val="22"/>
                <w:szCs w:val="22"/>
              </w:rPr>
              <w:t>ВС</w:t>
            </w:r>
          </w:p>
        </w:tc>
        <w:tc>
          <w:tcPr>
            <w:tcW w:w="992" w:type="pct"/>
            <w:tcBorders>
              <w:top w:val="dotted" w:sz="4" w:space="0" w:color="auto"/>
              <w:bottom w:val="dotted" w:sz="4" w:space="0" w:color="auto"/>
            </w:tcBorders>
            <w:shd w:val="clear" w:color="auto" w:fill="auto"/>
            <w:noWrap/>
            <w:vAlign w:val="center"/>
          </w:tcPr>
          <w:p w:rsidR="00205CAD" w:rsidRPr="00B754A7" w:rsidRDefault="00205CAD" w:rsidP="0003760C">
            <w:pPr>
              <w:jc w:val="center"/>
              <w:rPr>
                <w:rFonts w:ascii="Calibri" w:hAnsi="Calibri" w:cs="Calibri"/>
                <w:sz w:val="22"/>
                <w:szCs w:val="22"/>
                <w:lang w:val="sr-Cyrl-CS"/>
              </w:rPr>
            </w:pPr>
            <w:r w:rsidRPr="00B754A7">
              <w:rPr>
                <w:rFonts w:ascii="Calibri" w:hAnsi="Calibri" w:cs="Calibri"/>
                <w:sz w:val="22"/>
                <w:szCs w:val="22"/>
                <w:lang w:val="sr-Cyrl-CS"/>
              </w:rPr>
              <w:t>265</w:t>
            </w:r>
          </w:p>
        </w:tc>
        <w:tc>
          <w:tcPr>
            <w:tcW w:w="816" w:type="pct"/>
            <w:tcBorders>
              <w:top w:val="dotted" w:sz="4" w:space="0" w:color="auto"/>
              <w:bottom w:val="dotted" w:sz="4" w:space="0" w:color="auto"/>
            </w:tcBorders>
            <w:shd w:val="clear" w:color="auto" w:fill="auto"/>
            <w:noWrap/>
            <w:vAlign w:val="center"/>
          </w:tcPr>
          <w:p w:rsidR="00205CAD" w:rsidRPr="00B754A7" w:rsidRDefault="00205CAD" w:rsidP="0003760C">
            <w:pPr>
              <w:jc w:val="center"/>
              <w:rPr>
                <w:rFonts w:ascii="Calibri" w:hAnsi="Calibri" w:cs="Calibri"/>
                <w:sz w:val="22"/>
                <w:szCs w:val="22"/>
                <w:lang w:val="bs-Cyrl-BA"/>
              </w:rPr>
            </w:pPr>
            <w:r w:rsidRPr="00B754A7">
              <w:rPr>
                <w:rFonts w:ascii="Calibri" w:hAnsi="Calibri" w:cs="Calibri"/>
                <w:sz w:val="22"/>
                <w:szCs w:val="22"/>
                <w:lang w:val="bs-Cyrl-BA"/>
              </w:rPr>
              <w:t>275</w:t>
            </w:r>
          </w:p>
        </w:tc>
        <w:tc>
          <w:tcPr>
            <w:tcW w:w="878" w:type="pct"/>
            <w:tcBorders>
              <w:top w:val="dotted" w:sz="4" w:space="0" w:color="auto"/>
              <w:bottom w:val="dotted" w:sz="4" w:space="0" w:color="auto"/>
            </w:tcBorders>
            <w:shd w:val="clear" w:color="auto" w:fill="FFFFFF"/>
            <w:noWrap/>
            <w:vAlign w:val="center"/>
          </w:tcPr>
          <w:p w:rsidR="00205CAD" w:rsidRPr="00B754A7" w:rsidRDefault="00205CAD" w:rsidP="0003760C">
            <w:pPr>
              <w:jc w:val="center"/>
              <w:rPr>
                <w:rFonts w:ascii="Calibri" w:hAnsi="Calibri" w:cs="Calibri"/>
                <w:sz w:val="22"/>
                <w:szCs w:val="22"/>
                <w:lang w:val="sr-Cyrl-CS"/>
              </w:rPr>
            </w:pPr>
            <w:r w:rsidRPr="00B754A7">
              <w:rPr>
                <w:rFonts w:ascii="Calibri" w:hAnsi="Calibri" w:cs="Calibri"/>
                <w:sz w:val="22"/>
                <w:szCs w:val="22"/>
                <w:lang w:val="sr-Cyrl-CS"/>
              </w:rPr>
              <w:t>260</w:t>
            </w:r>
          </w:p>
        </w:tc>
        <w:tc>
          <w:tcPr>
            <w:tcW w:w="628" w:type="pct"/>
            <w:tcBorders>
              <w:top w:val="dotted" w:sz="4" w:space="0" w:color="auto"/>
              <w:bottom w:val="dotted" w:sz="4" w:space="0" w:color="auto"/>
            </w:tcBorders>
            <w:shd w:val="clear" w:color="auto" w:fill="auto"/>
            <w:noWrap/>
            <w:vAlign w:val="center"/>
          </w:tcPr>
          <w:p w:rsidR="00205CAD" w:rsidRPr="00B754A7" w:rsidRDefault="00205CAD" w:rsidP="0003760C">
            <w:pPr>
              <w:jc w:val="center"/>
              <w:rPr>
                <w:rFonts w:ascii="Calibri" w:hAnsi="Calibri" w:cs="Calibri"/>
                <w:sz w:val="22"/>
                <w:szCs w:val="22"/>
                <w:lang w:val="sr-Cyrl-CS"/>
              </w:rPr>
            </w:pPr>
            <w:r w:rsidRPr="00B754A7">
              <w:rPr>
                <w:rFonts w:ascii="Calibri" w:hAnsi="Calibri" w:cs="Calibri"/>
                <w:sz w:val="22"/>
                <w:szCs w:val="22"/>
                <w:lang w:val="sr-Cyrl-CS"/>
              </w:rPr>
              <w:t>98</w:t>
            </w:r>
          </w:p>
        </w:tc>
        <w:tc>
          <w:tcPr>
            <w:tcW w:w="619" w:type="pct"/>
            <w:tcBorders>
              <w:top w:val="dotted" w:sz="4" w:space="0" w:color="auto"/>
              <w:bottom w:val="dotted" w:sz="4" w:space="0" w:color="auto"/>
            </w:tcBorders>
            <w:shd w:val="clear" w:color="auto" w:fill="auto"/>
            <w:noWrap/>
            <w:vAlign w:val="center"/>
          </w:tcPr>
          <w:p w:rsidR="00205CAD" w:rsidRPr="00B754A7" w:rsidRDefault="00205CAD" w:rsidP="0003760C">
            <w:pPr>
              <w:jc w:val="center"/>
              <w:rPr>
                <w:rFonts w:ascii="Calibri" w:hAnsi="Calibri" w:cs="Calibri"/>
                <w:sz w:val="22"/>
                <w:szCs w:val="22"/>
                <w:lang w:val="sr-Cyrl-CS"/>
              </w:rPr>
            </w:pPr>
            <w:r w:rsidRPr="00B754A7">
              <w:rPr>
                <w:rFonts w:ascii="Calibri" w:hAnsi="Calibri" w:cs="Calibri"/>
                <w:sz w:val="22"/>
                <w:szCs w:val="22"/>
                <w:lang w:val="sr-Cyrl-CS"/>
              </w:rPr>
              <w:t>-5</w:t>
            </w:r>
          </w:p>
        </w:tc>
      </w:tr>
      <w:tr w:rsidR="00205CAD" w:rsidRPr="00B754A7" w:rsidTr="00A7082C">
        <w:trPr>
          <w:trHeight w:val="302"/>
          <w:jc w:val="center"/>
        </w:trPr>
        <w:tc>
          <w:tcPr>
            <w:tcW w:w="1067" w:type="pct"/>
            <w:tcBorders>
              <w:top w:val="dotted" w:sz="4" w:space="0" w:color="auto"/>
              <w:bottom w:val="dotted" w:sz="4" w:space="0" w:color="auto"/>
            </w:tcBorders>
            <w:shd w:val="clear" w:color="auto" w:fill="auto"/>
            <w:noWrap/>
            <w:vAlign w:val="center"/>
          </w:tcPr>
          <w:p w:rsidR="00205CAD" w:rsidRPr="00B754A7" w:rsidRDefault="00205CAD" w:rsidP="0003760C">
            <w:pPr>
              <w:jc w:val="center"/>
              <w:rPr>
                <w:rFonts w:ascii="Calibri" w:hAnsi="Calibri" w:cs="Calibri"/>
                <w:sz w:val="22"/>
                <w:szCs w:val="22"/>
              </w:rPr>
            </w:pPr>
            <w:r w:rsidRPr="00B754A7">
              <w:rPr>
                <w:rFonts w:ascii="Calibri" w:hAnsi="Calibri" w:cs="Calibri"/>
                <w:sz w:val="22"/>
                <w:szCs w:val="22"/>
              </w:rPr>
              <w:t>ВКВ</w:t>
            </w:r>
          </w:p>
        </w:tc>
        <w:tc>
          <w:tcPr>
            <w:tcW w:w="992" w:type="pct"/>
            <w:tcBorders>
              <w:top w:val="dotted" w:sz="4" w:space="0" w:color="auto"/>
              <w:bottom w:val="dotted" w:sz="4" w:space="0" w:color="auto"/>
            </w:tcBorders>
            <w:shd w:val="clear" w:color="auto" w:fill="auto"/>
            <w:noWrap/>
            <w:vAlign w:val="center"/>
          </w:tcPr>
          <w:p w:rsidR="00205CAD" w:rsidRPr="00B754A7" w:rsidRDefault="00205CAD" w:rsidP="0003760C">
            <w:pPr>
              <w:jc w:val="center"/>
              <w:rPr>
                <w:rFonts w:ascii="Calibri" w:hAnsi="Calibri" w:cs="Arial"/>
                <w:sz w:val="22"/>
                <w:szCs w:val="22"/>
                <w:lang w:val="sr-Cyrl-CS"/>
              </w:rPr>
            </w:pPr>
            <w:r w:rsidRPr="00B754A7">
              <w:rPr>
                <w:rFonts w:ascii="Calibri" w:hAnsi="Calibri" w:cs="Arial"/>
                <w:sz w:val="22"/>
                <w:szCs w:val="22"/>
                <w:lang w:val="sr-Cyrl-CS"/>
              </w:rPr>
              <w:t>43</w:t>
            </w:r>
          </w:p>
        </w:tc>
        <w:tc>
          <w:tcPr>
            <w:tcW w:w="816" w:type="pct"/>
            <w:tcBorders>
              <w:top w:val="dotted" w:sz="4" w:space="0" w:color="auto"/>
              <w:bottom w:val="dotted" w:sz="4" w:space="0" w:color="auto"/>
            </w:tcBorders>
            <w:shd w:val="clear" w:color="auto" w:fill="auto"/>
            <w:noWrap/>
            <w:vAlign w:val="center"/>
          </w:tcPr>
          <w:p w:rsidR="00205CAD" w:rsidRPr="00B754A7" w:rsidRDefault="00205CAD" w:rsidP="0003760C">
            <w:pPr>
              <w:jc w:val="center"/>
              <w:rPr>
                <w:rFonts w:ascii="Calibri" w:hAnsi="Calibri" w:cs="Calibri"/>
                <w:sz w:val="22"/>
                <w:szCs w:val="22"/>
                <w:lang w:val="bs-Cyrl-BA"/>
              </w:rPr>
            </w:pPr>
            <w:r w:rsidRPr="00B754A7">
              <w:rPr>
                <w:rFonts w:ascii="Calibri" w:hAnsi="Calibri" w:cs="Calibri"/>
                <w:sz w:val="22"/>
                <w:szCs w:val="22"/>
                <w:lang w:val="bs-Cyrl-BA"/>
              </w:rPr>
              <w:t>44</w:t>
            </w:r>
          </w:p>
        </w:tc>
        <w:tc>
          <w:tcPr>
            <w:tcW w:w="878" w:type="pct"/>
            <w:tcBorders>
              <w:top w:val="dotted" w:sz="4" w:space="0" w:color="auto"/>
              <w:bottom w:val="dotted" w:sz="4" w:space="0" w:color="auto"/>
            </w:tcBorders>
            <w:shd w:val="clear" w:color="auto" w:fill="FFFFFF"/>
            <w:noWrap/>
            <w:vAlign w:val="center"/>
          </w:tcPr>
          <w:p w:rsidR="00205CAD" w:rsidRPr="00B754A7" w:rsidRDefault="00205CAD" w:rsidP="0003760C">
            <w:pPr>
              <w:jc w:val="center"/>
              <w:rPr>
                <w:rFonts w:ascii="Calibri" w:hAnsi="Calibri" w:cs="Calibri"/>
                <w:sz w:val="22"/>
                <w:szCs w:val="22"/>
                <w:lang w:val="sr-Cyrl-CS"/>
              </w:rPr>
            </w:pPr>
            <w:r w:rsidRPr="00B754A7">
              <w:rPr>
                <w:rFonts w:ascii="Calibri" w:hAnsi="Calibri" w:cs="Calibri"/>
                <w:sz w:val="22"/>
                <w:szCs w:val="22"/>
                <w:lang w:val="sr-Cyrl-CS"/>
              </w:rPr>
              <w:t>40</w:t>
            </w:r>
          </w:p>
        </w:tc>
        <w:tc>
          <w:tcPr>
            <w:tcW w:w="628" w:type="pct"/>
            <w:tcBorders>
              <w:top w:val="dotted" w:sz="4" w:space="0" w:color="auto"/>
              <w:bottom w:val="dotted" w:sz="4" w:space="0" w:color="auto"/>
            </w:tcBorders>
            <w:shd w:val="clear" w:color="auto" w:fill="auto"/>
            <w:noWrap/>
            <w:vAlign w:val="center"/>
          </w:tcPr>
          <w:p w:rsidR="00205CAD" w:rsidRPr="00B754A7" w:rsidRDefault="00205CAD" w:rsidP="0003760C">
            <w:pPr>
              <w:jc w:val="center"/>
              <w:rPr>
                <w:rFonts w:ascii="Calibri" w:hAnsi="Calibri" w:cs="Calibri"/>
                <w:sz w:val="22"/>
                <w:szCs w:val="22"/>
                <w:lang w:val="sr-Cyrl-CS"/>
              </w:rPr>
            </w:pPr>
            <w:r w:rsidRPr="00B754A7">
              <w:rPr>
                <w:rFonts w:ascii="Calibri" w:hAnsi="Calibri" w:cs="Calibri"/>
                <w:sz w:val="22"/>
                <w:szCs w:val="22"/>
                <w:lang w:val="sr-Cyrl-CS"/>
              </w:rPr>
              <w:t>93</w:t>
            </w:r>
          </w:p>
        </w:tc>
        <w:tc>
          <w:tcPr>
            <w:tcW w:w="619" w:type="pct"/>
            <w:tcBorders>
              <w:top w:val="dotted" w:sz="4" w:space="0" w:color="auto"/>
              <w:bottom w:val="dotted" w:sz="4" w:space="0" w:color="auto"/>
            </w:tcBorders>
            <w:shd w:val="clear" w:color="auto" w:fill="auto"/>
            <w:noWrap/>
            <w:vAlign w:val="center"/>
          </w:tcPr>
          <w:p w:rsidR="00205CAD" w:rsidRPr="00B754A7" w:rsidRDefault="00205CAD" w:rsidP="0003760C">
            <w:pPr>
              <w:jc w:val="center"/>
              <w:rPr>
                <w:rFonts w:ascii="Calibri" w:hAnsi="Calibri" w:cs="Calibri"/>
                <w:sz w:val="22"/>
                <w:szCs w:val="22"/>
                <w:lang w:val="sr-Cyrl-CS"/>
              </w:rPr>
            </w:pPr>
            <w:r w:rsidRPr="00B754A7">
              <w:rPr>
                <w:rFonts w:ascii="Calibri" w:hAnsi="Calibri" w:cs="Calibri"/>
                <w:sz w:val="22"/>
                <w:szCs w:val="22"/>
                <w:lang w:val="sr-Cyrl-CS"/>
              </w:rPr>
              <w:t>-3</w:t>
            </w:r>
          </w:p>
        </w:tc>
      </w:tr>
      <w:tr w:rsidR="00205CAD" w:rsidRPr="00B754A7" w:rsidTr="00A7082C">
        <w:trPr>
          <w:trHeight w:val="302"/>
          <w:jc w:val="center"/>
        </w:trPr>
        <w:tc>
          <w:tcPr>
            <w:tcW w:w="1067" w:type="pct"/>
            <w:tcBorders>
              <w:top w:val="dotted" w:sz="4" w:space="0" w:color="auto"/>
              <w:bottom w:val="dotted" w:sz="4" w:space="0" w:color="auto"/>
            </w:tcBorders>
            <w:shd w:val="clear" w:color="auto" w:fill="auto"/>
            <w:noWrap/>
            <w:vAlign w:val="center"/>
          </w:tcPr>
          <w:p w:rsidR="00205CAD" w:rsidRPr="00B754A7" w:rsidRDefault="00205CAD" w:rsidP="0003760C">
            <w:pPr>
              <w:jc w:val="center"/>
              <w:rPr>
                <w:rFonts w:ascii="Calibri" w:hAnsi="Calibri" w:cs="Calibri"/>
                <w:sz w:val="22"/>
                <w:szCs w:val="22"/>
              </w:rPr>
            </w:pPr>
            <w:r w:rsidRPr="00B754A7">
              <w:rPr>
                <w:rFonts w:ascii="Calibri" w:hAnsi="Calibri" w:cs="Calibri"/>
                <w:sz w:val="22"/>
                <w:szCs w:val="22"/>
              </w:rPr>
              <w:t>ССС</w:t>
            </w:r>
          </w:p>
        </w:tc>
        <w:tc>
          <w:tcPr>
            <w:tcW w:w="992" w:type="pct"/>
            <w:tcBorders>
              <w:top w:val="dotted" w:sz="4" w:space="0" w:color="auto"/>
              <w:bottom w:val="dotted" w:sz="4" w:space="0" w:color="auto"/>
            </w:tcBorders>
            <w:shd w:val="clear" w:color="auto" w:fill="auto"/>
            <w:noWrap/>
            <w:vAlign w:val="center"/>
          </w:tcPr>
          <w:p w:rsidR="00205CAD" w:rsidRPr="00B754A7" w:rsidRDefault="00205CAD" w:rsidP="0003760C">
            <w:pPr>
              <w:jc w:val="center"/>
              <w:rPr>
                <w:rFonts w:ascii="Calibri" w:hAnsi="Calibri" w:cs="Arial"/>
                <w:sz w:val="22"/>
                <w:szCs w:val="22"/>
              </w:rPr>
            </w:pPr>
            <w:r w:rsidRPr="00B754A7">
              <w:rPr>
                <w:rFonts w:ascii="Calibri" w:hAnsi="Calibri" w:cs="Arial"/>
                <w:sz w:val="22"/>
                <w:szCs w:val="22"/>
                <w:lang w:val="sr-Cyrl-CS"/>
              </w:rPr>
              <w:t>1.693</w:t>
            </w:r>
          </w:p>
        </w:tc>
        <w:tc>
          <w:tcPr>
            <w:tcW w:w="816" w:type="pct"/>
            <w:tcBorders>
              <w:top w:val="dotted" w:sz="4" w:space="0" w:color="auto"/>
              <w:bottom w:val="dotted" w:sz="4" w:space="0" w:color="auto"/>
            </w:tcBorders>
            <w:shd w:val="clear" w:color="auto" w:fill="auto"/>
            <w:noWrap/>
            <w:vAlign w:val="center"/>
          </w:tcPr>
          <w:p w:rsidR="00205CAD" w:rsidRPr="00B754A7" w:rsidRDefault="00205CAD" w:rsidP="0003760C">
            <w:pPr>
              <w:jc w:val="center"/>
              <w:rPr>
                <w:rFonts w:ascii="Calibri" w:hAnsi="Calibri" w:cs="Calibri"/>
                <w:sz w:val="22"/>
                <w:szCs w:val="22"/>
                <w:lang w:val="bs-Cyrl-BA"/>
              </w:rPr>
            </w:pPr>
            <w:r w:rsidRPr="00B754A7">
              <w:rPr>
                <w:rFonts w:ascii="Calibri" w:hAnsi="Calibri" w:cs="Calibri"/>
                <w:sz w:val="22"/>
                <w:szCs w:val="22"/>
                <w:lang w:val="bs-Cyrl-BA"/>
              </w:rPr>
              <w:t>1.730</w:t>
            </w:r>
          </w:p>
        </w:tc>
        <w:tc>
          <w:tcPr>
            <w:tcW w:w="878" w:type="pct"/>
            <w:tcBorders>
              <w:top w:val="dotted" w:sz="4" w:space="0" w:color="auto"/>
              <w:bottom w:val="dotted" w:sz="4" w:space="0" w:color="auto"/>
            </w:tcBorders>
            <w:shd w:val="clear" w:color="auto" w:fill="FFFFFF"/>
            <w:noWrap/>
            <w:vAlign w:val="center"/>
          </w:tcPr>
          <w:p w:rsidR="00205CAD" w:rsidRPr="00B754A7" w:rsidRDefault="00205CAD" w:rsidP="0003760C">
            <w:pPr>
              <w:jc w:val="center"/>
              <w:rPr>
                <w:rFonts w:ascii="Calibri" w:hAnsi="Calibri" w:cs="Calibri"/>
                <w:sz w:val="22"/>
                <w:szCs w:val="22"/>
                <w:lang w:val="sr-Cyrl-CS"/>
              </w:rPr>
            </w:pPr>
            <w:r w:rsidRPr="00B754A7">
              <w:rPr>
                <w:rFonts w:ascii="Calibri" w:hAnsi="Calibri" w:cs="Calibri"/>
                <w:sz w:val="22"/>
                <w:szCs w:val="22"/>
              </w:rPr>
              <w:t>1</w:t>
            </w:r>
            <w:r w:rsidRPr="00B754A7">
              <w:rPr>
                <w:rFonts w:ascii="Calibri" w:hAnsi="Calibri" w:cs="Calibri"/>
                <w:sz w:val="22"/>
                <w:szCs w:val="22"/>
                <w:lang w:val="sr-Cyrl-CS"/>
              </w:rPr>
              <w:t>.698</w:t>
            </w:r>
          </w:p>
        </w:tc>
        <w:tc>
          <w:tcPr>
            <w:tcW w:w="628" w:type="pct"/>
            <w:tcBorders>
              <w:top w:val="dotted" w:sz="4" w:space="0" w:color="auto"/>
              <w:bottom w:val="dotted" w:sz="4" w:space="0" w:color="auto"/>
            </w:tcBorders>
            <w:shd w:val="clear" w:color="auto" w:fill="auto"/>
            <w:noWrap/>
            <w:vAlign w:val="center"/>
          </w:tcPr>
          <w:p w:rsidR="00205CAD" w:rsidRPr="00B754A7" w:rsidRDefault="00205CAD" w:rsidP="0003760C">
            <w:pPr>
              <w:jc w:val="center"/>
              <w:rPr>
                <w:rFonts w:ascii="Calibri" w:hAnsi="Calibri" w:cs="Calibri"/>
                <w:sz w:val="22"/>
                <w:szCs w:val="22"/>
                <w:lang w:val="sr-Cyrl-CS"/>
              </w:rPr>
            </w:pPr>
            <w:r w:rsidRPr="00B754A7">
              <w:rPr>
                <w:rFonts w:ascii="Calibri" w:hAnsi="Calibri" w:cs="Calibri"/>
                <w:sz w:val="22"/>
                <w:szCs w:val="22"/>
                <w:lang w:val="sr-Cyrl-CS"/>
              </w:rPr>
              <w:t>100</w:t>
            </w:r>
          </w:p>
        </w:tc>
        <w:tc>
          <w:tcPr>
            <w:tcW w:w="619" w:type="pct"/>
            <w:tcBorders>
              <w:top w:val="dotted" w:sz="4" w:space="0" w:color="auto"/>
              <w:bottom w:val="dotted" w:sz="4" w:space="0" w:color="auto"/>
            </w:tcBorders>
            <w:shd w:val="clear" w:color="auto" w:fill="auto"/>
            <w:noWrap/>
            <w:vAlign w:val="center"/>
          </w:tcPr>
          <w:p w:rsidR="00205CAD" w:rsidRPr="00B754A7" w:rsidRDefault="00C2341E" w:rsidP="0003760C">
            <w:pPr>
              <w:jc w:val="center"/>
              <w:rPr>
                <w:rFonts w:ascii="Calibri" w:hAnsi="Calibri" w:cs="Calibri"/>
                <w:sz w:val="22"/>
                <w:szCs w:val="22"/>
                <w:lang w:val="sr-Cyrl-CS"/>
              </w:rPr>
            </w:pPr>
            <w:r w:rsidRPr="00B754A7">
              <w:rPr>
                <w:rFonts w:ascii="Calibri" w:hAnsi="Calibri" w:cs="Calibri"/>
                <w:sz w:val="22"/>
                <w:szCs w:val="22"/>
                <w:lang w:val="sr-Cyrl-CS"/>
              </w:rPr>
              <w:t xml:space="preserve"> </w:t>
            </w:r>
            <w:r w:rsidR="00205CAD" w:rsidRPr="00B754A7">
              <w:rPr>
                <w:rFonts w:ascii="Calibri" w:hAnsi="Calibri" w:cs="Calibri"/>
                <w:sz w:val="22"/>
                <w:szCs w:val="22"/>
                <w:lang w:val="sr-Cyrl-CS"/>
              </w:rPr>
              <w:t>5</w:t>
            </w:r>
          </w:p>
        </w:tc>
      </w:tr>
      <w:tr w:rsidR="00205CAD" w:rsidRPr="00B754A7" w:rsidTr="00A7082C">
        <w:trPr>
          <w:trHeight w:val="302"/>
          <w:jc w:val="center"/>
        </w:trPr>
        <w:tc>
          <w:tcPr>
            <w:tcW w:w="1067" w:type="pct"/>
            <w:tcBorders>
              <w:top w:val="dotted" w:sz="4" w:space="0" w:color="auto"/>
              <w:bottom w:val="dotted" w:sz="4" w:space="0" w:color="auto"/>
            </w:tcBorders>
            <w:shd w:val="clear" w:color="auto" w:fill="auto"/>
            <w:noWrap/>
            <w:vAlign w:val="center"/>
          </w:tcPr>
          <w:p w:rsidR="00205CAD" w:rsidRPr="00B754A7" w:rsidRDefault="00205CAD" w:rsidP="0003760C">
            <w:pPr>
              <w:jc w:val="center"/>
              <w:rPr>
                <w:rFonts w:ascii="Calibri" w:hAnsi="Calibri" w:cs="Calibri"/>
                <w:sz w:val="22"/>
                <w:szCs w:val="22"/>
              </w:rPr>
            </w:pPr>
            <w:r w:rsidRPr="00B754A7">
              <w:rPr>
                <w:rFonts w:ascii="Calibri" w:hAnsi="Calibri" w:cs="Calibri"/>
                <w:sz w:val="22"/>
                <w:szCs w:val="22"/>
              </w:rPr>
              <w:t>КВ</w:t>
            </w:r>
          </w:p>
        </w:tc>
        <w:tc>
          <w:tcPr>
            <w:tcW w:w="992" w:type="pct"/>
            <w:tcBorders>
              <w:top w:val="dotted" w:sz="4" w:space="0" w:color="auto"/>
              <w:bottom w:val="dotted" w:sz="4" w:space="0" w:color="auto"/>
            </w:tcBorders>
            <w:shd w:val="clear" w:color="auto" w:fill="auto"/>
            <w:noWrap/>
            <w:vAlign w:val="center"/>
          </w:tcPr>
          <w:p w:rsidR="00205CAD" w:rsidRPr="00B754A7" w:rsidRDefault="00205CAD" w:rsidP="0003760C">
            <w:pPr>
              <w:jc w:val="center"/>
              <w:rPr>
                <w:rFonts w:ascii="Calibri" w:hAnsi="Calibri" w:cs="Arial"/>
                <w:sz w:val="22"/>
                <w:szCs w:val="22"/>
                <w:lang w:val="sr-Cyrl-CS"/>
              </w:rPr>
            </w:pPr>
            <w:r w:rsidRPr="00B754A7">
              <w:rPr>
                <w:rFonts w:ascii="Calibri" w:hAnsi="Calibri" w:cs="Arial"/>
                <w:sz w:val="22"/>
                <w:szCs w:val="22"/>
                <w:lang w:val="sr-Cyrl-CS"/>
              </w:rPr>
              <w:t>60</w:t>
            </w:r>
          </w:p>
        </w:tc>
        <w:tc>
          <w:tcPr>
            <w:tcW w:w="816" w:type="pct"/>
            <w:tcBorders>
              <w:top w:val="dotted" w:sz="4" w:space="0" w:color="auto"/>
              <w:bottom w:val="dotted" w:sz="4" w:space="0" w:color="auto"/>
            </w:tcBorders>
            <w:shd w:val="clear" w:color="auto" w:fill="auto"/>
            <w:noWrap/>
            <w:vAlign w:val="center"/>
          </w:tcPr>
          <w:p w:rsidR="00205CAD" w:rsidRPr="00B754A7" w:rsidRDefault="00205CAD" w:rsidP="0003760C">
            <w:pPr>
              <w:jc w:val="center"/>
              <w:rPr>
                <w:rFonts w:ascii="Calibri" w:hAnsi="Calibri" w:cs="Calibri"/>
                <w:sz w:val="22"/>
                <w:szCs w:val="22"/>
                <w:lang w:val="bs-Cyrl-BA"/>
              </w:rPr>
            </w:pPr>
            <w:r w:rsidRPr="00B754A7">
              <w:rPr>
                <w:rFonts w:ascii="Calibri" w:hAnsi="Calibri" w:cs="Calibri"/>
                <w:sz w:val="22"/>
                <w:szCs w:val="22"/>
                <w:lang w:val="bs-Cyrl-BA"/>
              </w:rPr>
              <w:t>67</w:t>
            </w:r>
          </w:p>
        </w:tc>
        <w:tc>
          <w:tcPr>
            <w:tcW w:w="878" w:type="pct"/>
            <w:tcBorders>
              <w:top w:val="dotted" w:sz="4" w:space="0" w:color="auto"/>
              <w:bottom w:val="dotted" w:sz="4" w:space="0" w:color="auto"/>
            </w:tcBorders>
            <w:shd w:val="clear" w:color="auto" w:fill="FFFFFF"/>
            <w:noWrap/>
            <w:vAlign w:val="center"/>
          </w:tcPr>
          <w:p w:rsidR="00205CAD" w:rsidRPr="00B754A7" w:rsidRDefault="00205CAD" w:rsidP="0003760C">
            <w:pPr>
              <w:jc w:val="center"/>
              <w:rPr>
                <w:rFonts w:ascii="Calibri" w:hAnsi="Calibri" w:cs="Calibri"/>
                <w:sz w:val="22"/>
                <w:szCs w:val="22"/>
                <w:lang w:val="sr-Cyrl-CS"/>
              </w:rPr>
            </w:pPr>
            <w:r w:rsidRPr="00B754A7">
              <w:rPr>
                <w:rFonts w:ascii="Calibri" w:hAnsi="Calibri" w:cs="Calibri"/>
                <w:sz w:val="22"/>
                <w:szCs w:val="22"/>
                <w:lang w:val="sr-Cyrl-CS"/>
              </w:rPr>
              <w:t>60</w:t>
            </w:r>
          </w:p>
        </w:tc>
        <w:tc>
          <w:tcPr>
            <w:tcW w:w="628" w:type="pct"/>
            <w:tcBorders>
              <w:top w:val="dotted" w:sz="4" w:space="0" w:color="auto"/>
              <w:bottom w:val="dotted" w:sz="4" w:space="0" w:color="auto"/>
            </w:tcBorders>
            <w:shd w:val="clear" w:color="auto" w:fill="auto"/>
            <w:noWrap/>
            <w:vAlign w:val="center"/>
          </w:tcPr>
          <w:p w:rsidR="00205CAD" w:rsidRPr="00B754A7" w:rsidRDefault="00205CAD" w:rsidP="0003760C">
            <w:pPr>
              <w:jc w:val="center"/>
              <w:rPr>
                <w:rFonts w:ascii="Calibri" w:hAnsi="Calibri" w:cs="Calibri"/>
                <w:sz w:val="22"/>
                <w:szCs w:val="22"/>
                <w:lang w:val="sr-Cyrl-CS"/>
              </w:rPr>
            </w:pPr>
            <w:r w:rsidRPr="00B754A7">
              <w:rPr>
                <w:rFonts w:ascii="Calibri" w:hAnsi="Calibri" w:cs="Calibri"/>
                <w:sz w:val="22"/>
                <w:szCs w:val="22"/>
                <w:lang w:val="sr-Cyrl-CS"/>
              </w:rPr>
              <w:t>100</w:t>
            </w:r>
          </w:p>
        </w:tc>
        <w:tc>
          <w:tcPr>
            <w:tcW w:w="619" w:type="pct"/>
            <w:tcBorders>
              <w:top w:val="dotted" w:sz="4" w:space="0" w:color="auto"/>
              <w:bottom w:val="dotted" w:sz="4" w:space="0" w:color="auto"/>
            </w:tcBorders>
            <w:shd w:val="clear" w:color="auto" w:fill="auto"/>
            <w:noWrap/>
            <w:vAlign w:val="center"/>
          </w:tcPr>
          <w:p w:rsidR="00205CAD" w:rsidRPr="00B754A7" w:rsidRDefault="00C2341E" w:rsidP="0003760C">
            <w:pPr>
              <w:jc w:val="center"/>
              <w:rPr>
                <w:rFonts w:ascii="Calibri" w:hAnsi="Calibri" w:cs="Calibri"/>
                <w:sz w:val="22"/>
                <w:szCs w:val="22"/>
                <w:lang w:val="sr-Cyrl-CS"/>
              </w:rPr>
            </w:pPr>
            <w:r w:rsidRPr="00B754A7">
              <w:rPr>
                <w:rFonts w:ascii="Calibri" w:hAnsi="Calibri" w:cs="Calibri"/>
                <w:sz w:val="22"/>
                <w:szCs w:val="22"/>
                <w:lang w:val="sr-Cyrl-CS"/>
              </w:rPr>
              <w:t xml:space="preserve"> </w:t>
            </w:r>
            <w:r w:rsidR="00205CAD" w:rsidRPr="00B754A7">
              <w:rPr>
                <w:rFonts w:ascii="Calibri" w:hAnsi="Calibri" w:cs="Calibri"/>
                <w:sz w:val="22"/>
                <w:szCs w:val="22"/>
                <w:lang w:val="sr-Cyrl-CS"/>
              </w:rPr>
              <w:t>0</w:t>
            </w:r>
          </w:p>
        </w:tc>
      </w:tr>
      <w:tr w:rsidR="00205CAD" w:rsidRPr="00B754A7" w:rsidTr="00A7082C">
        <w:trPr>
          <w:trHeight w:val="302"/>
          <w:jc w:val="center"/>
        </w:trPr>
        <w:tc>
          <w:tcPr>
            <w:tcW w:w="1067" w:type="pct"/>
            <w:tcBorders>
              <w:top w:val="dotted" w:sz="4" w:space="0" w:color="auto"/>
              <w:bottom w:val="dotted" w:sz="4" w:space="0" w:color="auto"/>
            </w:tcBorders>
            <w:shd w:val="clear" w:color="auto" w:fill="auto"/>
            <w:noWrap/>
            <w:vAlign w:val="center"/>
          </w:tcPr>
          <w:p w:rsidR="00205CAD" w:rsidRPr="00B754A7" w:rsidRDefault="00205CAD" w:rsidP="0003760C">
            <w:pPr>
              <w:jc w:val="center"/>
              <w:rPr>
                <w:rFonts w:ascii="Calibri" w:hAnsi="Calibri" w:cs="Calibri"/>
                <w:sz w:val="22"/>
                <w:szCs w:val="22"/>
              </w:rPr>
            </w:pPr>
            <w:r w:rsidRPr="00B754A7">
              <w:rPr>
                <w:rFonts w:ascii="Calibri" w:hAnsi="Calibri" w:cs="Calibri"/>
                <w:sz w:val="22"/>
                <w:szCs w:val="22"/>
              </w:rPr>
              <w:t>ПК</w:t>
            </w:r>
          </w:p>
        </w:tc>
        <w:tc>
          <w:tcPr>
            <w:tcW w:w="992" w:type="pct"/>
            <w:tcBorders>
              <w:top w:val="dotted" w:sz="4" w:space="0" w:color="auto"/>
              <w:bottom w:val="dotted" w:sz="4" w:space="0" w:color="auto"/>
            </w:tcBorders>
            <w:shd w:val="clear" w:color="auto" w:fill="auto"/>
            <w:noWrap/>
            <w:vAlign w:val="center"/>
          </w:tcPr>
          <w:p w:rsidR="00205CAD" w:rsidRPr="00B754A7" w:rsidRDefault="00205CAD" w:rsidP="0003760C">
            <w:pPr>
              <w:jc w:val="center"/>
              <w:rPr>
                <w:rFonts w:ascii="Calibri" w:hAnsi="Calibri" w:cs="Arial"/>
                <w:sz w:val="22"/>
                <w:szCs w:val="22"/>
                <w:lang w:val="sr-Cyrl-CS"/>
              </w:rPr>
            </w:pPr>
            <w:r w:rsidRPr="00B754A7">
              <w:rPr>
                <w:rFonts w:ascii="Calibri" w:hAnsi="Calibri" w:cs="Arial"/>
                <w:sz w:val="22"/>
                <w:szCs w:val="22"/>
                <w:lang w:val="sr-Cyrl-CS"/>
              </w:rPr>
              <w:t>0</w:t>
            </w:r>
          </w:p>
        </w:tc>
        <w:tc>
          <w:tcPr>
            <w:tcW w:w="816" w:type="pct"/>
            <w:tcBorders>
              <w:top w:val="dotted" w:sz="4" w:space="0" w:color="auto"/>
              <w:bottom w:val="dotted" w:sz="4" w:space="0" w:color="auto"/>
            </w:tcBorders>
            <w:shd w:val="clear" w:color="auto" w:fill="auto"/>
            <w:noWrap/>
            <w:vAlign w:val="center"/>
          </w:tcPr>
          <w:p w:rsidR="00205CAD" w:rsidRPr="00B754A7" w:rsidRDefault="00205CAD" w:rsidP="0003760C">
            <w:pPr>
              <w:jc w:val="center"/>
              <w:rPr>
                <w:rFonts w:ascii="Calibri" w:hAnsi="Calibri" w:cs="Calibri"/>
                <w:sz w:val="22"/>
                <w:szCs w:val="22"/>
                <w:lang w:val="bs-Cyrl-BA"/>
              </w:rPr>
            </w:pPr>
            <w:r w:rsidRPr="00B754A7">
              <w:rPr>
                <w:rFonts w:ascii="Calibri" w:hAnsi="Calibri" w:cs="Calibri"/>
                <w:sz w:val="22"/>
                <w:szCs w:val="22"/>
                <w:lang w:val="bs-Cyrl-BA"/>
              </w:rPr>
              <w:t>0</w:t>
            </w:r>
          </w:p>
        </w:tc>
        <w:tc>
          <w:tcPr>
            <w:tcW w:w="878" w:type="pct"/>
            <w:tcBorders>
              <w:top w:val="dotted" w:sz="4" w:space="0" w:color="auto"/>
              <w:bottom w:val="dotted" w:sz="4" w:space="0" w:color="auto"/>
            </w:tcBorders>
            <w:shd w:val="clear" w:color="auto" w:fill="FFFFFF"/>
            <w:noWrap/>
            <w:vAlign w:val="center"/>
          </w:tcPr>
          <w:p w:rsidR="00205CAD" w:rsidRPr="00B754A7" w:rsidRDefault="00205CAD" w:rsidP="0003760C">
            <w:pPr>
              <w:jc w:val="center"/>
              <w:rPr>
                <w:rFonts w:ascii="Calibri" w:hAnsi="Calibri" w:cs="Calibri"/>
                <w:sz w:val="22"/>
                <w:szCs w:val="22"/>
                <w:lang w:val="sr-Cyrl-CS"/>
              </w:rPr>
            </w:pPr>
            <w:r w:rsidRPr="00B754A7">
              <w:rPr>
                <w:rFonts w:ascii="Calibri" w:hAnsi="Calibri" w:cs="Calibri"/>
                <w:sz w:val="22"/>
                <w:szCs w:val="22"/>
                <w:lang w:val="sr-Cyrl-CS"/>
              </w:rPr>
              <w:t>0</w:t>
            </w:r>
          </w:p>
        </w:tc>
        <w:tc>
          <w:tcPr>
            <w:tcW w:w="628" w:type="pct"/>
            <w:tcBorders>
              <w:top w:val="dotted" w:sz="4" w:space="0" w:color="auto"/>
              <w:bottom w:val="dotted" w:sz="4" w:space="0" w:color="auto"/>
            </w:tcBorders>
            <w:shd w:val="clear" w:color="auto" w:fill="auto"/>
            <w:noWrap/>
            <w:vAlign w:val="center"/>
          </w:tcPr>
          <w:p w:rsidR="00205CAD" w:rsidRPr="00B754A7" w:rsidRDefault="00205CAD" w:rsidP="0003760C">
            <w:pPr>
              <w:jc w:val="center"/>
              <w:rPr>
                <w:rFonts w:ascii="Calibri" w:hAnsi="Calibri" w:cs="Calibri"/>
                <w:sz w:val="22"/>
                <w:szCs w:val="22"/>
                <w:lang w:val="sr-Cyrl-CS"/>
              </w:rPr>
            </w:pPr>
            <w:r w:rsidRPr="00B754A7">
              <w:rPr>
                <w:rFonts w:ascii="Calibri" w:hAnsi="Calibri" w:cs="Calibri"/>
                <w:sz w:val="22"/>
                <w:szCs w:val="22"/>
                <w:lang w:val="sr-Cyrl-CS"/>
              </w:rPr>
              <w:t>0</w:t>
            </w:r>
          </w:p>
        </w:tc>
        <w:tc>
          <w:tcPr>
            <w:tcW w:w="619" w:type="pct"/>
            <w:tcBorders>
              <w:top w:val="dotted" w:sz="4" w:space="0" w:color="auto"/>
              <w:bottom w:val="dotted" w:sz="4" w:space="0" w:color="auto"/>
            </w:tcBorders>
            <w:shd w:val="clear" w:color="auto" w:fill="auto"/>
            <w:noWrap/>
            <w:vAlign w:val="center"/>
          </w:tcPr>
          <w:p w:rsidR="00205CAD" w:rsidRPr="00B754A7" w:rsidRDefault="00C2341E" w:rsidP="0003760C">
            <w:pPr>
              <w:jc w:val="center"/>
              <w:rPr>
                <w:rFonts w:ascii="Calibri" w:hAnsi="Calibri" w:cs="Calibri"/>
                <w:sz w:val="22"/>
                <w:szCs w:val="22"/>
                <w:lang w:val="sr-Cyrl-CS"/>
              </w:rPr>
            </w:pPr>
            <w:r w:rsidRPr="00B754A7">
              <w:rPr>
                <w:rFonts w:ascii="Calibri" w:hAnsi="Calibri" w:cs="Calibri"/>
                <w:sz w:val="22"/>
                <w:szCs w:val="22"/>
                <w:lang w:val="sr-Cyrl-CS"/>
              </w:rPr>
              <w:t xml:space="preserve"> </w:t>
            </w:r>
            <w:r w:rsidR="00205CAD" w:rsidRPr="00B754A7">
              <w:rPr>
                <w:rFonts w:ascii="Calibri" w:hAnsi="Calibri" w:cs="Calibri"/>
                <w:sz w:val="22"/>
                <w:szCs w:val="22"/>
                <w:lang w:val="sr-Cyrl-CS"/>
              </w:rPr>
              <w:t>0</w:t>
            </w:r>
          </w:p>
        </w:tc>
      </w:tr>
      <w:tr w:rsidR="00205CAD" w:rsidRPr="00B754A7" w:rsidTr="00A7082C">
        <w:trPr>
          <w:trHeight w:val="302"/>
          <w:jc w:val="center"/>
        </w:trPr>
        <w:tc>
          <w:tcPr>
            <w:tcW w:w="1067" w:type="pct"/>
            <w:tcBorders>
              <w:top w:val="dotted" w:sz="4" w:space="0" w:color="auto"/>
            </w:tcBorders>
            <w:shd w:val="clear" w:color="auto" w:fill="auto"/>
            <w:noWrap/>
            <w:vAlign w:val="center"/>
          </w:tcPr>
          <w:p w:rsidR="00205CAD" w:rsidRPr="00B754A7" w:rsidRDefault="00205CAD" w:rsidP="0003760C">
            <w:pPr>
              <w:jc w:val="center"/>
              <w:rPr>
                <w:rFonts w:ascii="Calibri" w:hAnsi="Calibri" w:cs="Calibri"/>
                <w:sz w:val="22"/>
                <w:szCs w:val="22"/>
              </w:rPr>
            </w:pPr>
            <w:r w:rsidRPr="00B754A7">
              <w:rPr>
                <w:rFonts w:ascii="Calibri" w:hAnsi="Calibri" w:cs="Calibri"/>
                <w:sz w:val="22"/>
                <w:szCs w:val="22"/>
              </w:rPr>
              <w:t>НК</w:t>
            </w:r>
          </w:p>
        </w:tc>
        <w:tc>
          <w:tcPr>
            <w:tcW w:w="992" w:type="pct"/>
            <w:tcBorders>
              <w:top w:val="dotted" w:sz="4" w:space="0" w:color="auto"/>
            </w:tcBorders>
            <w:shd w:val="clear" w:color="auto" w:fill="auto"/>
            <w:noWrap/>
            <w:vAlign w:val="center"/>
          </w:tcPr>
          <w:p w:rsidR="00205CAD" w:rsidRPr="00B754A7" w:rsidRDefault="00205CAD" w:rsidP="0003760C">
            <w:pPr>
              <w:jc w:val="center"/>
              <w:rPr>
                <w:rFonts w:ascii="Calibri" w:hAnsi="Calibri" w:cs="Arial"/>
                <w:sz w:val="22"/>
                <w:szCs w:val="22"/>
                <w:lang w:val="sr-Cyrl-CS"/>
              </w:rPr>
            </w:pPr>
            <w:r w:rsidRPr="00B754A7">
              <w:rPr>
                <w:rFonts w:ascii="Calibri" w:hAnsi="Calibri" w:cs="Arial"/>
                <w:sz w:val="22"/>
                <w:szCs w:val="22"/>
                <w:lang w:val="sr-Cyrl-CS"/>
              </w:rPr>
              <w:t>50</w:t>
            </w:r>
          </w:p>
        </w:tc>
        <w:tc>
          <w:tcPr>
            <w:tcW w:w="816" w:type="pct"/>
            <w:tcBorders>
              <w:top w:val="dotted" w:sz="4" w:space="0" w:color="auto"/>
            </w:tcBorders>
            <w:shd w:val="clear" w:color="auto" w:fill="auto"/>
            <w:noWrap/>
            <w:vAlign w:val="center"/>
          </w:tcPr>
          <w:p w:rsidR="00205CAD" w:rsidRPr="00B754A7" w:rsidRDefault="00205CAD" w:rsidP="0003760C">
            <w:pPr>
              <w:jc w:val="center"/>
              <w:rPr>
                <w:rFonts w:ascii="Calibri" w:hAnsi="Calibri" w:cs="Calibri"/>
                <w:sz w:val="22"/>
                <w:szCs w:val="22"/>
                <w:lang w:val="bs-Cyrl-BA"/>
              </w:rPr>
            </w:pPr>
            <w:r w:rsidRPr="00B754A7">
              <w:rPr>
                <w:rFonts w:ascii="Calibri" w:hAnsi="Calibri" w:cs="Calibri"/>
                <w:sz w:val="22"/>
                <w:szCs w:val="22"/>
                <w:lang w:val="bs-Cyrl-BA"/>
              </w:rPr>
              <w:t>52</w:t>
            </w:r>
          </w:p>
        </w:tc>
        <w:tc>
          <w:tcPr>
            <w:tcW w:w="878" w:type="pct"/>
            <w:tcBorders>
              <w:top w:val="dotted" w:sz="4" w:space="0" w:color="auto"/>
            </w:tcBorders>
            <w:shd w:val="clear" w:color="auto" w:fill="FFFFFF"/>
            <w:noWrap/>
            <w:vAlign w:val="center"/>
          </w:tcPr>
          <w:p w:rsidR="00205CAD" w:rsidRPr="00B754A7" w:rsidRDefault="00205CAD" w:rsidP="0003760C">
            <w:pPr>
              <w:jc w:val="center"/>
              <w:rPr>
                <w:rFonts w:ascii="Calibri" w:hAnsi="Calibri" w:cs="Calibri"/>
                <w:sz w:val="22"/>
                <w:szCs w:val="22"/>
                <w:lang w:val="sr-Cyrl-CS"/>
              </w:rPr>
            </w:pPr>
            <w:r w:rsidRPr="00B754A7">
              <w:rPr>
                <w:rFonts w:ascii="Calibri" w:hAnsi="Calibri" w:cs="Calibri"/>
                <w:sz w:val="22"/>
                <w:szCs w:val="22"/>
                <w:lang w:val="sr-Cyrl-CS"/>
              </w:rPr>
              <w:t>50</w:t>
            </w:r>
          </w:p>
        </w:tc>
        <w:tc>
          <w:tcPr>
            <w:tcW w:w="628" w:type="pct"/>
            <w:tcBorders>
              <w:top w:val="dotted" w:sz="4" w:space="0" w:color="auto"/>
            </w:tcBorders>
            <w:shd w:val="clear" w:color="auto" w:fill="auto"/>
            <w:noWrap/>
            <w:vAlign w:val="center"/>
          </w:tcPr>
          <w:p w:rsidR="00205CAD" w:rsidRPr="00B754A7" w:rsidRDefault="00205CAD" w:rsidP="0003760C">
            <w:pPr>
              <w:jc w:val="center"/>
              <w:rPr>
                <w:rFonts w:ascii="Calibri" w:hAnsi="Calibri" w:cs="Calibri"/>
                <w:sz w:val="22"/>
                <w:szCs w:val="22"/>
                <w:lang w:val="sr-Cyrl-CS"/>
              </w:rPr>
            </w:pPr>
            <w:r w:rsidRPr="00B754A7">
              <w:rPr>
                <w:rFonts w:ascii="Calibri" w:hAnsi="Calibri" w:cs="Calibri"/>
                <w:sz w:val="22"/>
                <w:szCs w:val="22"/>
                <w:lang w:val="sr-Cyrl-CS"/>
              </w:rPr>
              <w:t>100</w:t>
            </w:r>
          </w:p>
        </w:tc>
        <w:tc>
          <w:tcPr>
            <w:tcW w:w="619" w:type="pct"/>
            <w:tcBorders>
              <w:top w:val="dotted" w:sz="4" w:space="0" w:color="auto"/>
            </w:tcBorders>
            <w:shd w:val="clear" w:color="auto" w:fill="auto"/>
            <w:noWrap/>
            <w:vAlign w:val="center"/>
          </w:tcPr>
          <w:p w:rsidR="00205CAD" w:rsidRPr="00B754A7" w:rsidRDefault="00C2341E" w:rsidP="0003760C">
            <w:pPr>
              <w:jc w:val="center"/>
              <w:rPr>
                <w:rFonts w:ascii="Calibri" w:hAnsi="Calibri" w:cs="Calibri"/>
                <w:sz w:val="22"/>
                <w:szCs w:val="22"/>
                <w:lang w:val="sr-Cyrl-CS"/>
              </w:rPr>
            </w:pPr>
            <w:r w:rsidRPr="00B754A7">
              <w:rPr>
                <w:rFonts w:ascii="Calibri" w:hAnsi="Calibri" w:cs="Calibri"/>
                <w:sz w:val="22"/>
                <w:szCs w:val="22"/>
                <w:lang w:val="sr-Cyrl-CS"/>
              </w:rPr>
              <w:t xml:space="preserve"> </w:t>
            </w:r>
            <w:r w:rsidR="00205CAD" w:rsidRPr="00B754A7">
              <w:rPr>
                <w:rFonts w:ascii="Calibri" w:hAnsi="Calibri" w:cs="Calibri"/>
                <w:sz w:val="22"/>
                <w:szCs w:val="22"/>
                <w:lang w:val="sr-Cyrl-CS"/>
              </w:rPr>
              <w:t>0</w:t>
            </w:r>
          </w:p>
        </w:tc>
      </w:tr>
      <w:bookmarkEnd w:id="12"/>
      <w:tr w:rsidR="00205CAD" w:rsidRPr="00B754A7" w:rsidTr="00A7082C">
        <w:trPr>
          <w:trHeight w:val="360"/>
          <w:jc w:val="center"/>
        </w:trPr>
        <w:tc>
          <w:tcPr>
            <w:tcW w:w="1067" w:type="pct"/>
            <w:shd w:val="clear" w:color="auto" w:fill="FFFFCC"/>
            <w:noWrap/>
            <w:vAlign w:val="center"/>
          </w:tcPr>
          <w:p w:rsidR="00205CAD" w:rsidRPr="00B754A7" w:rsidRDefault="00205CAD" w:rsidP="0003760C">
            <w:pPr>
              <w:jc w:val="center"/>
              <w:rPr>
                <w:rFonts w:ascii="Calibri" w:hAnsi="Calibri" w:cs="Calibri"/>
                <w:b/>
                <w:bCs/>
                <w:sz w:val="22"/>
                <w:szCs w:val="22"/>
              </w:rPr>
            </w:pPr>
            <w:r w:rsidRPr="00B754A7">
              <w:rPr>
                <w:rFonts w:ascii="Calibri" w:hAnsi="Calibri" w:cs="Calibri"/>
                <w:b/>
                <w:bCs/>
                <w:sz w:val="22"/>
                <w:szCs w:val="22"/>
              </w:rPr>
              <w:t>Укупно:</w:t>
            </w:r>
          </w:p>
        </w:tc>
        <w:tc>
          <w:tcPr>
            <w:tcW w:w="992" w:type="pct"/>
            <w:shd w:val="clear" w:color="auto" w:fill="FFFFCC"/>
            <w:noWrap/>
            <w:vAlign w:val="center"/>
          </w:tcPr>
          <w:p w:rsidR="00205CAD" w:rsidRPr="00B754A7" w:rsidRDefault="00205CAD" w:rsidP="0003760C">
            <w:pPr>
              <w:jc w:val="center"/>
              <w:rPr>
                <w:rFonts w:ascii="Calibri" w:hAnsi="Calibri"/>
                <w:b/>
                <w:sz w:val="22"/>
                <w:szCs w:val="22"/>
                <w:lang w:val="sr-Cyrl-CS"/>
              </w:rPr>
            </w:pPr>
            <w:r w:rsidRPr="00B754A7">
              <w:rPr>
                <w:rFonts w:ascii="Calibri" w:hAnsi="Calibri"/>
                <w:b/>
                <w:sz w:val="22"/>
                <w:szCs w:val="22"/>
              </w:rPr>
              <w:t>2</w:t>
            </w:r>
            <w:r w:rsidRPr="00B754A7">
              <w:rPr>
                <w:rFonts w:ascii="Calibri" w:hAnsi="Calibri"/>
                <w:b/>
                <w:sz w:val="22"/>
                <w:szCs w:val="22"/>
                <w:lang w:val="sr-Cyrl-CS"/>
              </w:rPr>
              <w:t>.433</w:t>
            </w:r>
          </w:p>
        </w:tc>
        <w:tc>
          <w:tcPr>
            <w:tcW w:w="816" w:type="pct"/>
            <w:shd w:val="clear" w:color="auto" w:fill="FFFFCC"/>
            <w:noWrap/>
            <w:vAlign w:val="center"/>
          </w:tcPr>
          <w:p w:rsidR="00205CAD" w:rsidRPr="00B754A7" w:rsidRDefault="00205CAD" w:rsidP="0003760C">
            <w:pPr>
              <w:jc w:val="center"/>
              <w:rPr>
                <w:rFonts w:ascii="Calibri" w:hAnsi="Calibri"/>
                <w:b/>
                <w:sz w:val="22"/>
                <w:szCs w:val="22"/>
                <w:lang w:val="bs-Cyrl-BA"/>
              </w:rPr>
            </w:pPr>
            <w:r w:rsidRPr="00B754A7">
              <w:rPr>
                <w:rFonts w:ascii="Calibri" w:hAnsi="Calibri"/>
                <w:b/>
                <w:sz w:val="22"/>
                <w:szCs w:val="22"/>
              </w:rPr>
              <w:t>2</w:t>
            </w:r>
            <w:r w:rsidRPr="00B754A7">
              <w:rPr>
                <w:rFonts w:ascii="Calibri" w:hAnsi="Calibri"/>
                <w:b/>
                <w:sz w:val="22"/>
                <w:szCs w:val="22"/>
                <w:lang w:val="sr-Cyrl-CS"/>
              </w:rPr>
              <w:t>.512</w:t>
            </w:r>
          </w:p>
        </w:tc>
        <w:tc>
          <w:tcPr>
            <w:tcW w:w="878" w:type="pct"/>
            <w:shd w:val="clear" w:color="auto" w:fill="FFFFCC"/>
            <w:noWrap/>
            <w:vAlign w:val="center"/>
          </w:tcPr>
          <w:p w:rsidR="00205CAD" w:rsidRPr="00B754A7" w:rsidRDefault="00205CAD" w:rsidP="0003760C">
            <w:pPr>
              <w:jc w:val="center"/>
              <w:rPr>
                <w:rFonts w:ascii="Calibri" w:hAnsi="Calibri" w:cs="Calibri"/>
                <w:b/>
                <w:sz w:val="22"/>
                <w:szCs w:val="22"/>
                <w:lang w:val="sr-Cyrl-CS"/>
              </w:rPr>
            </w:pPr>
            <w:r w:rsidRPr="00B754A7">
              <w:rPr>
                <w:rFonts w:ascii="Calibri" w:hAnsi="Calibri" w:cs="Calibri"/>
                <w:b/>
                <w:sz w:val="22"/>
                <w:szCs w:val="22"/>
                <w:lang w:val="sr-Cyrl-CS"/>
              </w:rPr>
              <w:t>2.433</w:t>
            </w:r>
          </w:p>
        </w:tc>
        <w:tc>
          <w:tcPr>
            <w:tcW w:w="628" w:type="pct"/>
            <w:shd w:val="clear" w:color="auto" w:fill="FFFFCC"/>
            <w:noWrap/>
            <w:vAlign w:val="center"/>
          </w:tcPr>
          <w:p w:rsidR="00205CAD" w:rsidRPr="00B754A7" w:rsidRDefault="00205CAD" w:rsidP="0003760C">
            <w:pPr>
              <w:jc w:val="center"/>
              <w:rPr>
                <w:rFonts w:ascii="Calibri" w:hAnsi="Calibri" w:cs="Calibri"/>
                <w:b/>
                <w:sz w:val="22"/>
                <w:szCs w:val="22"/>
                <w:lang w:val="sr-Cyrl-CS"/>
              </w:rPr>
            </w:pPr>
            <w:r w:rsidRPr="00B754A7">
              <w:rPr>
                <w:rFonts w:ascii="Calibri" w:hAnsi="Calibri" w:cs="Calibri"/>
                <w:b/>
                <w:sz w:val="22"/>
                <w:szCs w:val="22"/>
                <w:lang w:val="sr-Cyrl-CS"/>
              </w:rPr>
              <w:t>100</w:t>
            </w:r>
          </w:p>
        </w:tc>
        <w:tc>
          <w:tcPr>
            <w:tcW w:w="619" w:type="pct"/>
            <w:shd w:val="clear" w:color="auto" w:fill="FFFFCC"/>
            <w:noWrap/>
            <w:vAlign w:val="center"/>
          </w:tcPr>
          <w:p w:rsidR="00205CAD" w:rsidRPr="00B754A7" w:rsidRDefault="00C2341E" w:rsidP="0003760C">
            <w:pPr>
              <w:jc w:val="center"/>
              <w:rPr>
                <w:rFonts w:ascii="Calibri" w:hAnsi="Calibri" w:cs="Calibri"/>
                <w:b/>
                <w:sz w:val="22"/>
                <w:szCs w:val="22"/>
                <w:lang w:val="sr-Cyrl-CS"/>
              </w:rPr>
            </w:pPr>
            <w:r w:rsidRPr="00B754A7">
              <w:rPr>
                <w:rFonts w:ascii="Calibri" w:hAnsi="Calibri" w:cs="Calibri"/>
                <w:b/>
                <w:sz w:val="22"/>
                <w:szCs w:val="22"/>
                <w:lang w:val="sr-Cyrl-CS"/>
              </w:rPr>
              <w:t xml:space="preserve"> </w:t>
            </w:r>
            <w:r w:rsidR="00205CAD" w:rsidRPr="00B754A7">
              <w:rPr>
                <w:rFonts w:ascii="Calibri" w:hAnsi="Calibri" w:cs="Calibri"/>
                <w:b/>
                <w:sz w:val="22"/>
                <w:szCs w:val="22"/>
                <w:lang w:val="sr-Cyrl-CS"/>
              </w:rPr>
              <w:t>0</w:t>
            </w:r>
          </w:p>
        </w:tc>
      </w:tr>
    </w:tbl>
    <w:p w:rsidR="00A7082C" w:rsidRPr="00477BCF" w:rsidRDefault="00A7082C" w:rsidP="00205CAD">
      <w:pPr>
        <w:ind w:firstLine="360"/>
        <w:jc w:val="both"/>
        <w:rPr>
          <w:rFonts w:ascii="Calibri" w:hAnsi="Calibri"/>
          <w:sz w:val="22"/>
          <w:szCs w:val="22"/>
          <w:lang w:val="sr-Cyrl-CS"/>
        </w:rPr>
      </w:pPr>
    </w:p>
    <w:p w:rsidR="00205CAD" w:rsidRDefault="00205CAD" w:rsidP="00205CAD">
      <w:pPr>
        <w:ind w:firstLine="360"/>
        <w:jc w:val="both"/>
        <w:rPr>
          <w:rFonts w:ascii="Calibri" w:hAnsi="Calibri"/>
          <w:sz w:val="22"/>
          <w:szCs w:val="22"/>
          <w:lang w:val="sr-Cyrl-CS"/>
        </w:rPr>
      </w:pPr>
      <w:r w:rsidRPr="00B754A7">
        <w:rPr>
          <w:rFonts w:ascii="Calibri" w:hAnsi="Calibri"/>
          <w:sz w:val="22"/>
          <w:szCs w:val="22"/>
          <w:lang w:val="sr-Cyrl-CS"/>
        </w:rPr>
        <w:t>У 2021. години Предузеће планира ангажовање кадр</w:t>
      </w:r>
      <w:r w:rsidR="003D7942">
        <w:rPr>
          <w:rFonts w:ascii="Calibri" w:hAnsi="Calibri"/>
          <w:sz w:val="22"/>
          <w:szCs w:val="22"/>
          <w:lang w:val="sr-Cyrl-CS"/>
        </w:rPr>
        <w:t>ова</w:t>
      </w:r>
      <w:r w:rsidRPr="00B754A7">
        <w:rPr>
          <w:rFonts w:ascii="Calibri" w:hAnsi="Calibri"/>
          <w:sz w:val="22"/>
          <w:szCs w:val="22"/>
          <w:lang w:val="sr-Cyrl-CS"/>
        </w:rPr>
        <w:t xml:space="preserve"> на пословима на којима постоји висока флуктуација као што су шалтерски послови, послови доставе и високо стручни послови, као замјена за раднике којима ће по разним основама (пензионисање – у 2021. години 39 радника испуњава услове за одлазак у пензију, добровољни одлазак, споразумни раскид, отказ и сл.)  престати радни однос у  Предузећу у 2021. години.</w:t>
      </w:r>
    </w:p>
    <w:p w:rsidR="00477BCF" w:rsidRDefault="00477BCF" w:rsidP="00205CAD">
      <w:pPr>
        <w:ind w:firstLine="360"/>
        <w:jc w:val="both"/>
        <w:rPr>
          <w:rFonts w:ascii="Calibri" w:hAnsi="Calibri"/>
          <w:sz w:val="22"/>
          <w:szCs w:val="22"/>
          <w:lang w:val="sr-Cyrl-CS"/>
        </w:rPr>
      </w:pPr>
    </w:p>
    <w:p w:rsidR="00477BCF" w:rsidRPr="00B754A7" w:rsidRDefault="00477BCF" w:rsidP="00205CAD">
      <w:pPr>
        <w:ind w:firstLine="360"/>
        <w:jc w:val="both"/>
        <w:rPr>
          <w:rFonts w:ascii="Calibri" w:hAnsi="Calibri"/>
          <w:sz w:val="22"/>
          <w:szCs w:val="22"/>
          <w:lang w:val="sr-Cyrl-CS"/>
        </w:rPr>
      </w:pPr>
    </w:p>
    <w:p w:rsidR="00492F0E" w:rsidRPr="00B754A7" w:rsidRDefault="00492F0E" w:rsidP="00651DDA">
      <w:pPr>
        <w:pStyle w:val="Heading1"/>
        <w:numPr>
          <w:ilvl w:val="0"/>
          <w:numId w:val="8"/>
        </w:numPr>
        <w:rPr>
          <w:rFonts w:ascii="Calibri" w:hAnsi="Calibri"/>
          <w:i w:val="0"/>
          <w:sz w:val="24"/>
        </w:rPr>
      </w:pPr>
      <w:bookmarkStart w:id="13" w:name="_Toc72242801"/>
      <w:r w:rsidRPr="00B754A7">
        <w:rPr>
          <w:rFonts w:ascii="Calibri" w:hAnsi="Calibri"/>
          <w:i w:val="0"/>
          <w:sz w:val="24"/>
        </w:rPr>
        <w:t>ФИНАНСИЈСКИ ПОЛОЖАЈ</w:t>
      </w:r>
      <w:bookmarkEnd w:id="13"/>
    </w:p>
    <w:p w:rsidR="002270A5" w:rsidRPr="00B754A7" w:rsidRDefault="002270A5" w:rsidP="002270A5">
      <w:pPr>
        <w:ind w:firstLine="360"/>
        <w:jc w:val="both"/>
        <w:rPr>
          <w:rFonts w:ascii="Calibri" w:hAnsi="Calibri"/>
          <w:sz w:val="16"/>
          <w:szCs w:val="16"/>
          <w:lang w:val="sr-Cyrl-CS"/>
        </w:rPr>
      </w:pPr>
    </w:p>
    <w:p w:rsidR="00CE7CA4" w:rsidRPr="00B754A7" w:rsidRDefault="002270A5" w:rsidP="002270A5">
      <w:pPr>
        <w:ind w:firstLine="360"/>
        <w:jc w:val="both"/>
        <w:rPr>
          <w:rFonts w:ascii="Calibri" w:hAnsi="Calibri"/>
          <w:sz w:val="22"/>
          <w:szCs w:val="22"/>
          <w:lang w:val="bs-Cyrl-BA"/>
        </w:rPr>
      </w:pPr>
      <w:r w:rsidRPr="00B754A7">
        <w:rPr>
          <w:rFonts w:ascii="Calibri" w:hAnsi="Calibri"/>
          <w:sz w:val="22"/>
          <w:szCs w:val="22"/>
          <w:lang w:val="sr-Cyrl-CS"/>
        </w:rPr>
        <w:t xml:space="preserve">Нето вриједност </w:t>
      </w:r>
      <w:r w:rsidR="00AE6AE2" w:rsidRPr="00B754A7">
        <w:rPr>
          <w:rFonts w:ascii="Calibri" w:hAnsi="Calibri"/>
          <w:sz w:val="22"/>
          <w:szCs w:val="22"/>
          <w:lang w:val="sr-Cyrl-CS"/>
        </w:rPr>
        <w:t>сталних</w:t>
      </w:r>
      <w:r w:rsidRPr="00B754A7">
        <w:rPr>
          <w:rFonts w:ascii="Calibri" w:hAnsi="Calibri"/>
          <w:sz w:val="22"/>
          <w:szCs w:val="22"/>
          <w:lang w:val="sr-Cyrl-CS"/>
        </w:rPr>
        <w:t xml:space="preserve"> средстава на дан 31.</w:t>
      </w:r>
      <w:r w:rsidR="00397A5E" w:rsidRPr="00B754A7">
        <w:rPr>
          <w:rFonts w:ascii="Calibri" w:hAnsi="Calibri"/>
          <w:sz w:val="22"/>
          <w:szCs w:val="22"/>
          <w:lang w:val="sr-Cyrl-CS"/>
        </w:rPr>
        <w:t>03</w:t>
      </w:r>
      <w:r w:rsidRPr="00B754A7">
        <w:rPr>
          <w:rFonts w:ascii="Calibri" w:hAnsi="Calibri"/>
          <w:sz w:val="22"/>
          <w:szCs w:val="22"/>
          <w:lang w:val="sr-Cyrl-CS"/>
        </w:rPr>
        <w:t>.</w:t>
      </w:r>
      <w:r w:rsidR="00397A5E" w:rsidRPr="00B754A7">
        <w:rPr>
          <w:rFonts w:ascii="Calibri" w:hAnsi="Calibri"/>
          <w:sz w:val="22"/>
          <w:szCs w:val="22"/>
          <w:lang w:val="sr-Cyrl-CS"/>
        </w:rPr>
        <w:t>2021</w:t>
      </w:r>
      <w:r w:rsidR="00117CC4" w:rsidRPr="00B754A7">
        <w:rPr>
          <w:rFonts w:ascii="Calibri" w:hAnsi="Calibri"/>
          <w:sz w:val="22"/>
          <w:szCs w:val="22"/>
          <w:lang w:val="sr-Cyrl-CS"/>
        </w:rPr>
        <w:t xml:space="preserve">. године </w:t>
      </w:r>
      <w:r w:rsidRPr="00B754A7">
        <w:rPr>
          <w:rFonts w:ascii="Calibri" w:hAnsi="Calibri"/>
          <w:sz w:val="22"/>
          <w:szCs w:val="22"/>
          <w:lang w:val="sr-Cyrl-CS"/>
        </w:rPr>
        <w:t xml:space="preserve">износи </w:t>
      </w:r>
      <w:r w:rsidR="0024794F" w:rsidRPr="00B754A7">
        <w:rPr>
          <w:rFonts w:ascii="Calibri" w:hAnsi="Calibri"/>
          <w:sz w:val="22"/>
          <w:szCs w:val="22"/>
          <w:lang w:val="bs-Latn-BA"/>
        </w:rPr>
        <w:t>69</w:t>
      </w:r>
      <w:r w:rsidR="00413068" w:rsidRPr="00B754A7">
        <w:rPr>
          <w:rFonts w:ascii="Calibri" w:hAnsi="Calibri"/>
          <w:sz w:val="22"/>
          <w:szCs w:val="22"/>
          <w:lang w:val="sr-Cyrl-CS"/>
        </w:rPr>
        <w:t>.</w:t>
      </w:r>
      <w:r w:rsidR="0024794F" w:rsidRPr="00B754A7">
        <w:rPr>
          <w:rFonts w:ascii="Calibri" w:hAnsi="Calibri"/>
          <w:sz w:val="22"/>
          <w:szCs w:val="22"/>
          <w:lang w:val="bs-Latn-BA"/>
        </w:rPr>
        <w:t>933</w:t>
      </w:r>
      <w:r w:rsidR="00413068" w:rsidRPr="00B754A7">
        <w:rPr>
          <w:rFonts w:ascii="Calibri" w:hAnsi="Calibri"/>
          <w:sz w:val="22"/>
          <w:szCs w:val="22"/>
          <w:lang w:val="sr-Cyrl-CS"/>
        </w:rPr>
        <w:t>.</w:t>
      </w:r>
      <w:r w:rsidR="0024794F" w:rsidRPr="00B754A7">
        <w:rPr>
          <w:rFonts w:ascii="Calibri" w:hAnsi="Calibri"/>
          <w:sz w:val="22"/>
          <w:szCs w:val="22"/>
          <w:lang w:val="bs-Latn-BA"/>
        </w:rPr>
        <w:t>334</w:t>
      </w:r>
      <w:r w:rsidRPr="00B754A7">
        <w:rPr>
          <w:rFonts w:ascii="Calibri" w:hAnsi="Calibri"/>
          <w:sz w:val="22"/>
          <w:szCs w:val="22"/>
          <w:lang w:val="sr-Latn-CS"/>
        </w:rPr>
        <w:t xml:space="preserve"> </w:t>
      </w:r>
      <w:r w:rsidRPr="00B754A7">
        <w:rPr>
          <w:rFonts w:ascii="Calibri" w:hAnsi="Calibri"/>
          <w:sz w:val="22"/>
          <w:szCs w:val="22"/>
          <w:lang w:val="sr-Cyrl-CS"/>
        </w:rPr>
        <w:t xml:space="preserve">КМ, а Планом за </w:t>
      </w:r>
      <w:r w:rsidR="0024794F" w:rsidRPr="00B754A7">
        <w:rPr>
          <w:rFonts w:ascii="Calibri" w:hAnsi="Calibri"/>
          <w:sz w:val="22"/>
          <w:szCs w:val="22"/>
          <w:lang w:val="bs-Latn-BA"/>
        </w:rPr>
        <w:t>2021</w:t>
      </w:r>
      <w:r w:rsidRPr="00B754A7">
        <w:rPr>
          <w:rFonts w:ascii="Calibri" w:hAnsi="Calibri"/>
          <w:sz w:val="22"/>
          <w:szCs w:val="22"/>
          <w:lang w:val="sr-Cyrl-CS"/>
        </w:rPr>
        <w:t xml:space="preserve">. годину  нето вриједност сталне имовине је планирана у износу </w:t>
      </w:r>
      <w:r w:rsidR="00CE7CA4" w:rsidRPr="00B754A7">
        <w:rPr>
          <w:rFonts w:ascii="Calibri" w:hAnsi="Calibri"/>
          <w:sz w:val="22"/>
          <w:szCs w:val="22"/>
          <w:lang w:val="bs-Latn-BA"/>
        </w:rPr>
        <w:t>71</w:t>
      </w:r>
      <w:r w:rsidRPr="00B754A7">
        <w:rPr>
          <w:rFonts w:ascii="Calibri" w:hAnsi="Calibri"/>
          <w:sz w:val="22"/>
          <w:szCs w:val="22"/>
          <w:lang w:val="sr-Cyrl-CS"/>
        </w:rPr>
        <w:t>.</w:t>
      </w:r>
      <w:r w:rsidR="00CE7CA4" w:rsidRPr="00B754A7">
        <w:rPr>
          <w:rFonts w:ascii="Calibri" w:hAnsi="Calibri"/>
          <w:sz w:val="22"/>
          <w:szCs w:val="22"/>
          <w:lang w:val="bs-Latn-BA"/>
        </w:rPr>
        <w:t>327</w:t>
      </w:r>
      <w:r w:rsidRPr="00B754A7">
        <w:rPr>
          <w:rFonts w:ascii="Calibri" w:hAnsi="Calibri"/>
          <w:sz w:val="22"/>
          <w:szCs w:val="22"/>
          <w:lang w:val="sr-Cyrl-CS"/>
        </w:rPr>
        <w:t>.</w:t>
      </w:r>
      <w:r w:rsidR="00CE7CA4" w:rsidRPr="00B754A7">
        <w:rPr>
          <w:rFonts w:ascii="Calibri" w:hAnsi="Calibri"/>
          <w:sz w:val="22"/>
          <w:szCs w:val="22"/>
          <w:lang w:val="bs-Latn-BA"/>
        </w:rPr>
        <w:t>836</w:t>
      </w:r>
      <w:r w:rsidRPr="00B754A7">
        <w:rPr>
          <w:rFonts w:ascii="Calibri" w:hAnsi="Calibri"/>
          <w:sz w:val="22"/>
          <w:szCs w:val="22"/>
          <w:lang w:val="sr-Cyrl-CS"/>
        </w:rPr>
        <w:t xml:space="preserve"> КМ. </w:t>
      </w:r>
      <w:r w:rsidR="00FE2A5A" w:rsidRPr="00B754A7">
        <w:rPr>
          <w:rFonts w:ascii="Calibri" w:hAnsi="Calibri"/>
          <w:sz w:val="22"/>
          <w:szCs w:val="22"/>
          <w:lang w:val="sr-Cyrl-CS"/>
        </w:rPr>
        <w:t>Ребалансом плана за 2021. годину стална средства износе 80.327.836 КМ.</w:t>
      </w:r>
    </w:p>
    <w:p w:rsidR="009B16AF" w:rsidRPr="00B754A7" w:rsidRDefault="009B16AF" w:rsidP="002270A5">
      <w:pPr>
        <w:ind w:firstLine="360"/>
        <w:jc w:val="both"/>
        <w:rPr>
          <w:rFonts w:ascii="Calibri" w:hAnsi="Calibri"/>
          <w:sz w:val="16"/>
          <w:szCs w:val="16"/>
          <w:lang w:val="sr-Cyrl-CS"/>
        </w:rPr>
      </w:pPr>
    </w:p>
    <w:p w:rsidR="002270A5" w:rsidRPr="00B754A7" w:rsidRDefault="002270A5" w:rsidP="002270A5">
      <w:pPr>
        <w:pStyle w:val="Caption"/>
        <w:keepNext/>
        <w:rPr>
          <w:rFonts w:ascii="Calibri" w:hAnsi="Calibri"/>
          <w:b w:val="0"/>
          <w:sz w:val="22"/>
          <w:szCs w:val="22"/>
          <w:lang w:val="bs-Cyrl-BA"/>
        </w:rPr>
      </w:pPr>
      <w:bookmarkStart w:id="14" w:name="_Toc369008228"/>
      <w:bookmarkStart w:id="15" w:name="_Toc367782381"/>
      <w:r w:rsidRPr="00B754A7">
        <w:rPr>
          <w:rFonts w:ascii="Calibri" w:hAnsi="Calibri"/>
          <w:b w:val="0"/>
          <w:sz w:val="22"/>
          <w:szCs w:val="22"/>
        </w:rPr>
        <w:t xml:space="preserve">Табела бр.  </w:t>
      </w:r>
      <w:r w:rsidR="00743876" w:rsidRPr="00B754A7">
        <w:rPr>
          <w:rFonts w:ascii="Calibri" w:hAnsi="Calibri"/>
          <w:b w:val="0"/>
          <w:sz w:val="22"/>
          <w:szCs w:val="22"/>
        </w:rPr>
        <w:fldChar w:fldCharType="begin"/>
      </w:r>
      <w:r w:rsidRPr="00B754A7">
        <w:rPr>
          <w:rFonts w:ascii="Calibri" w:hAnsi="Calibri"/>
          <w:b w:val="0"/>
          <w:sz w:val="22"/>
          <w:szCs w:val="22"/>
        </w:rPr>
        <w:instrText xml:space="preserve"> SEQ Табела_бр._ \* ARABIC </w:instrText>
      </w:r>
      <w:r w:rsidR="00743876" w:rsidRPr="00B754A7">
        <w:rPr>
          <w:rFonts w:ascii="Calibri" w:hAnsi="Calibri"/>
          <w:b w:val="0"/>
          <w:sz w:val="22"/>
          <w:szCs w:val="22"/>
        </w:rPr>
        <w:fldChar w:fldCharType="separate"/>
      </w:r>
      <w:r w:rsidR="00477BCF">
        <w:rPr>
          <w:rFonts w:ascii="Calibri" w:hAnsi="Calibri"/>
          <w:b w:val="0"/>
          <w:noProof/>
          <w:sz w:val="22"/>
          <w:szCs w:val="22"/>
        </w:rPr>
        <w:t>3</w:t>
      </w:r>
      <w:r w:rsidR="00743876" w:rsidRPr="00B754A7">
        <w:rPr>
          <w:rFonts w:ascii="Calibri" w:hAnsi="Calibri"/>
          <w:b w:val="0"/>
          <w:sz w:val="22"/>
          <w:szCs w:val="22"/>
        </w:rPr>
        <w:fldChar w:fldCharType="end"/>
      </w:r>
      <w:r w:rsidRPr="00B754A7">
        <w:rPr>
          <w:rFonts w:ascii="Calibri" w:hAnsi="Calibri"/>
          <w:b w:val="0"/>
          <w:sz w:val="22"/>
          <w:szCs w:val="22"/>
        </w:rPr>
        <w:t xml:space="preserve"> – Преглед некретнина, постројења и опреме</w:t>
      </w:r>
      <w:bookmarkEnd w:id="14"/>
    </w:p>
    <w:tbl>
      <w:tblPr>
        <w:tblW w:w="5000" w:type="pct"/>
        <w:tblLook w:val="04A0"/>
      </w:tblPr>
      <w:tblGrid>
        <w:gridCol w:w="3887"/>
        <w:gridCol w:w="1664"/>
        <w:gridCol w:w="2206"/>
        <w:gridCol w:w="2206"/>
      </w:tblGrid>
      <w:tr w:rsidR="005E16A0" w:rsidRPr="00B754A7" w:rsidTr="005E16A0">
        <w:trPr>
          <w:trHeight w:val="629"/>
        </w:trPr>
        <w:tc>
          <w:tcPr>
            <w:tcW w:w="1951" w:type="pct"/>
            <w:tcBorders>
              <w:top w:val="single" w:sz="4" w:space="0" w:color="auto"/>
              <w:left w:val="single" w:sz="4" w:space="0" w:color="auto"/>
              <w:bottom w:val="single" w:sz="4" w:space="0" w:color="auto"/>
              <w:right w:val="single" w:sz="4" w:space="0" w:color="auto"/>
            </w:tcBorders>
            <w:shd w:val="clear" w:color="000000" w:fill="FFFFCC"/>
            <w:vAlign w:val="center"/>
            <w:hideMark/>
          </w:tcPr>
          <w:p w:rsidR="005E16A0" w:rsidRPr="00B754A7" w:rsidRDefault="005E16A0" w:rsidP="005E16A0">
            <w:pPr>
              <w:jc w:val="center"/>
              <w:rPr>
                <w:rFonts w:asciiTheme="minorHAnsi" w:hAnsiTheme="minorHAnsi"/>
                <w:b/>
                <w:bCs/>
                <w:sz w:val="22"/>
                <w:szCs w:val="22"/>
                <w:lang w:val="en-US"/>
              </w:rPr>
            </w:pPr>
            <w:r w:rsidRPr="00B754A7">
              <w:rPr>
                <w:rFonts w:asciiTheme="minorHAnsi" w:hAnsiTheme="minorHAnsi" w:cs="Calibri"/>
                <w:b/>
                <w:bCs/>
                <w:sz w:val="22"/>
                <w:szCs w:val="22"/>
              </w:rPr>
              <w:t>СТАЛНА СРЕДСТВА</w:t>
            </w:r>
          </w:p>
        </w:tc>
        <w:tc>
          <w:tcPr>
            <w:tcW w:w="835" w:type="pct"/>
            <w:tcBorders>
              <w:top w:val="single" w:sz="4" w:space="0" w:color="auto"/>
              <w:left w:val="single" w:sz="4" w:space="0" w:color="auto"/>
              <w:right w:val="single" w:sz="4" w:space="0" w:color="auto"/>
            </w:tcBorders>
            <w:shd w:val="clear" w:color="000000" w:fill="FFFFCC"/>
            <w:vAlign w:val="center"/>
            <w:hideMark/>
          </w:tcPr>
          <w:p w:rsidR="005E16A0" w:rsidRPr="00B754A7" w:rsidRDefault="005E16A0" w:rsidP="005E16A0">
            <w:pPr>
              <w:jc w:val="center"/>
              <w:rPr>
                <w:rFonts w:asciiTheme="minorHAnsi" w:hAnsiTheme="minorHAnsi"/>
                <w:b/>
                <w:bCs/>
                <w:sz w:val="22"/>
                <w:szCs w:val="22"/>
                <w:lang w:val="en-US"/>
              </w:rPr>
            </w:pPr>
            <w:r w:rsidRPr="00B754A7">
              <w:rPr>
                <w:rFonts w:asciiTheme="minorHAnsi" w:hAnsiTheme="minorHAnsi" w:cs="Calibri"/>
                <w:b/>
                <w:bCs/>
                <w:sz w:val="22"/>
                <w:szCs w:val="22"/>
              </w:rPr>
              <w:t>План</w:t>
            </w:r>
          </w:p>
          <w:p w:rsidR="005E16A0" w:rsidRPr="00B754A7" w:rsidRDefault="005E16A0" w:rsidP="005E16A0">
            <w:pPr>
              <w:jc w:val="center"/>
              <w:rPr>
                <w:rFonts w:asciiTheme="minorHAnsi" w:hAnsiTheme="minorHAnsi"/>
                <w:b/>
                <w:bCs/>
                <w:sz w:val="22"/>
                <w:szCs w:val="22"/>
                <w:lang w:val="bs-Cyrl-BA"/>
              </w:rPr>
            </w:pPr>
            <w:r w:rsidRPr="00B754A7">
              <w:rPr>
                <w:rFonts w:asciiTheme="minorHAnsi" w:hAnsiTheme="minorHAnsi" w:cs="Calibri"/>
                <w:b/>
                <w:bCs/>
                <w:sz w:val="22"/>
                <w:szCs w:val="22"/>
              </w:rPr>
              <w:t>2021</w:t>
            </w:r>
            <w:r w:rsidR="001510FC" w:rsidRPr="00B754A7">
              <w:rPr>
                <w:rFonts w:asciiTheme="minorHAnsi" w:hAnsiTheme="minorHAnsi" w:cs="Calibri"/>
                <w:b/>
                <w:bCs/>
                <w:sz w:val="22"/>
                <w:szCs w:val="22"/>
                <w:lang w:val="bs-Cyrl-BA"/>
              </w:rPr>
              <w:t>.</w:t>
            </w:r>
          </w:p>
        </w:tc>
        <w:tc>
          <w:tcPr>
            <w:tcW w:w="1107" w:type="pct"/>
            <w:tcBorders>
              <w:top w:val="single" w:sz="4" w:space="0" w:color="auto"/>
              <w:left w:val="nil"/>
              <w:right w:val="single" w:sz="4" w:space="0" w:color="auto"/>
            </w:tcBorders>
            <w:shd w:val="clear" w:color="000000" w:fill="FFFFCC"/>
            <w:vAlign w:val="center"/>
            <w:hideMark/>
          </w:tcPr>
          <w:p w:rsidR="005E16A0" w:rsidRPr="00B754A7" w:rsidRDefault="005E16A0" w:rsidP="005E16A0">
            <w:pPr>
              <w:jc w:val="center"/>
              <w:rPr>
                <w:rFonts w:asciiTheme="minorHAnsi" w:hAnsiTheme="minorHAnsi"/>
                <w:b/>
                <w:bCs/>
                <w:sz w:val="22"/>
                <w:szCs w:val="22"/>
                <w:lang w:val="en-US"/>
              </w:rPr>
            </w:pPr>
            <w:r w:rsidRPr="00B754A7">
              <w:rPr>
                <w:rFonts w:asciiTheme="minorHAnsi" w:hAnsiTheme="minorHAnsi" w:cs="Calibri"/>
                <w:b/>
                <w:bCs/>
                <w:sz w:val="22"/>
                <w:szCs w:val="22"/>
              </w:rPr>
              <w:t>Стање на дан</w:t>
            </w:r>
          </w:p>
          <w:p w:rsidR="005E16A0" w:rsidRPr="00B754A7" w:rsidRDefault="005E16A0" w:rsidP="001510FC">
            <w:pPr>
              <w:jc w:val="center"/>
              <w:rPr>
                <w:rFonts w:asciiTheme="minorHAnsi" w:hAnsiTheme="minorHAnsi"/>
                <w:b/>
                <w:bCs/>
                <w:sz w:val="22"/>
                <w:szCs w:val="22"/>
                <w:lang w:val="en-US"/>
              </w:rPr>
            </w:pPr>
            <w:r w:rsidRPr="00B754A7">
              <w:rPr>
                <w:rFonts w:asciiTheme="minorHAnsi" w:hAnsiTheme="minorHAnsi" w:cs="Calibri"/>
                <w:b/>
                <w:bCs/>
                <w:sz w:val="22"/>
                <w:szCs w:val="22"/>
              </w:rPr>
              <w:t>31.03.</w:t>
            </w:r>
            <w:r w:rsidR="001510FC" w:rsidRPr="00B754A7">
              <w:rPr>
                <w:rFonts w:asciiTheme="minorHAnsi" w:hAnsiTheme="minorHAnsi" w:cs="Calibri"/>
                <w:b/>
                <w:bCs/>
                <w:sz w:val="22"/>
                <w:szCs w:val="22"/>
                <w:lang w:val="bs-Cyrl-BA"/>
              </w:rPr>
              <w:t>2021</w:t>
            </w:r>
            <w:r w:rsidRPr="00B754A7">
              <w:rPr>
                <w:rFonts w:asciiTheme="minorHAnsi" w:hAnsiTheme="minorHAnsi" w:cs="Calibri"/>
                <w:b/>
                <w:bCs/>
                <w:sz w:val="22"/>
                <w:szCs w:val="22"/>
              </w:rPr>
              <w:t>.</w:t>
            </w:r>
          </w:p>
        </w:tc>
        <w:tc>
          <w:tcPr>
            <w:tcW w:w="1107" w:type="pct"/>
            <w:tcBorders>
              <w:top w:val="single" w:sz="4" w:space="0" w:color="auto"/>
              <w:left w:val="nil"/>
              <w:right w:val="single" w:sz="4" w:space="0" w:color="auto"/>
            </w:tcBorders>
            <w:shd w:val="clear" w:color="000000" w:fill="FFFFCC"/>
            <w:vAlign w:val="center"/>
            <w:hideMark/>
          </w:tcPr>
          <w:p w:rsidR="005E16A0" w:rsidRPr="00B754A7" w:rsidRDefault="005E16A0" w:rsidP="005E16A0">
            <w:pPr>
              <w:jc w:val="center"/>
              <w:rPr>
                <w:rFonts w:asciiTheme="minorHAnsi" w:hAnsiTheme="minorHAnsi"/>
                <w:b/>
                <w:bCs/>
                <w:sz w:val="22"/>
                <w:szCs w:val="22"/>
                <w:lang w:val="en-US"/>
              </w:rPr>
            </w:pPr>
            <w:r w:rsidRPr="00B754A7">
              <w:rPr>
                <w:rFonts w:asciiTheme="minorHAnsi" w:hAnsiTheme="minorHAnsi"/>
                <w:b/>
                <w:bCs/>
                <w:sz w:val="22"/>
                <w:szCs w:val="22"/>
                <w:lang w:val="en-US"/>
              </w:rPr>
              <w:t>РЕБАЛАНС</w:t>
            </w:r>
          </w:p>
          <w:p w:rsidR="005E16A0" w:rsidRPr="00B754A7" w:rsidRDefault="005E16A0" w:rsidP="005E16A0">
            <w:pPr>
              <w:jc w:val="center"/>
              <w:rPr>
                <w:rFonts w:asciiTheme="minorHAnsi" w:hAnsiTheme="minorHAnsi"/>
                <w:b/>
                <w:bCs/>
                <w:sz w:val="22"/>
                <w:szCs w:val="22"/>
                <w:lang w:val="bs-Cyrl-BA"/>
              </w:rPr>
            </w:pPr>
            <w:r w:rsidRPr="00B754A7">
              <w:rPr>
                <w:rFonts w:asciiTheme="minorHAnsi" w:hAnsiTheme="minorHAnsi"/>
                <w:b/>
                <w:bCs/>
                <w:sz w:val="22"/>
                <w:szCs w:val="22"/>
                <w:lang w:val="en-US"/>
              </w:rPr>
              <w:t>2021</w:t>
            </w:r>
            <w:r w:rsidR="001510FC" w:rsidRPr="00B754A7">
              <w:rPr>
                <w:rFonts w:asciiTheme="minorHAnsi" w:hAnsiTheme="minorHAnsi"/>
                <w:b/>
                <w:bCs/>
                <w:sz w:val="22"/>
                <w:szCs w:val="22"/>
                <w:lang w:val="bs-Cyrl-BA"/>
              </w:rPr>
              <w:t>.</w:t>
            </w:r>
          </w:p>
        </w:tc>
      </w:tr>
      <w:tr w:rsidR="005E16A0" w:rsidRPr="00B754A7" w:rsidTr="007D6E9D">
        <w:trPr>
          <w:trHeight w:val="144"/>
        </w:trPr>
        <w:tc>
          <w:tcPr>
            <w:tcW w:w="1951" w:type="pct"/>
            <w:tcBorders>
              <w:top w:val="single" w:sz="4" w:space="0" w:color="auto"/>
              <w:left w:val="single" w:sz="4" w:space="0" w:color="auto"/>
              <w:bottom w:val="single" w:sz="4" w:space="0" w:color="auto"/>
              <w:right w:val="single" w:sz="4" w:space="0" w:color="auto"/>
            </w:tcBorders>
            <w:shd w:val="clear" w:color="auto" w:fill="FBD4B4" w:themeFill="accent6" w:themeFillTint="66"/>
            <w:noWrap/>
            <w:vAlign w:val="center"/>
            <w:hideMark/>
          </w:tcPr>
          <w:p w:rsidR="005E16A0" w:rsidRPr="00B754A7" w:rsidRDefault="005E16A0" w:rsidP="005E16A0">
            <w:pPr>
              <w:jc w:val="center"/>
              <w:rPr>
                <w:rFonts w:asciiTheme="minorHAnsi" w:hAnsiTheme="minorHAnsi"/>
                <w:sz w:val="16"/>
                <w:szCs w:val="16"/>
                <w:lang w:val="en-US"/>
              </w:rPr>
            </w:pPr>
            <w:r w:rsidRPr="00B754A7">
              <w:rPr>
                <w:rFonts w:asciiTheme="minorHAnsi" w:hAnsiTheme="minorHAnsi"/>
                <w:sz w:val="16"/>
                <w:szCs w:val="16"/>
              </w:rPr>
              <w:t>1</w:t>
            </w:r>
          </w:p>
        </w:tc>
        <w:tc>
          <w:tcPr>
            <w:tcW w:w="835" w:type="pct"/>
            <w:tcBorders>
              <w:top w:val="single" w:sz="4" w:space="0" w:color="auto"/>
              <w:left w:val="nil"/>
              <w:bottom w:val="single" w:sz="4" w:space="0" w:color="auto"/>
              <w:right w:val="single" w:sz="4" w:space="0" w:color="auto"/>
            </w:tcBorders>
            <w:shd w:val="clear" w:color="auto" w:fill="FBD4B4" w:themeFill="accent6" w:themeFillTint="66"/>
            <w:noWrap/>
            <w:vAlign w:val="center"/>
            <w:hideMark/>
          </w:tcPr>
          <w:p w:rsidR="005E16A0" w:rsidRPr="00B754A7" w:rsidRDefault="005E16A0" w:rsidP="005E16A0">
            <w:pPr>
              <w:jc w:val="center"/>
              <w:rPr>
                <w:rFonts w:asciiTheme="minorHAnsi" w:hAnsiTheme="minorHAnsi"/>
                <w:sz w:val="16"/>
                <w:szCs w:val="16"/>
                <w:lang w:val="en-US"/>
              </w:rPr>
            </w:pPr>
            <w:r w:rsidRPr="00B754A7">
              <w:rPr>
                <w:rFonts w:asciiTheme="minorHAnsi" w:hAnsiTheme="minorHAnsi"/>
                <w:sz w:val="16"/>
                <w:szCs w:val="16"/>
              </w:rPr>
              <w:t>2</w:t>
            </w:r>
          </w:p>
        </w:tc>
        <w:tc>
          <w:tcPr>
            <w:tcW w:w="1107" w:type="pct"/>
            <w:tcBorders>
              <w:top w:val="single" w:sz="4" w:space="0" w:color="auto"/>
              <w:left w:val="nil"/>
              <w:bottom w:val="single" w:sz="4" w:space="0" w:color="auto"/>
              <w:right w:val="single" w:sz="4" w:space="0" w:color="auto"/>
            </w:tcBorders>
            <w:shd w:val="clear" w:color="auto" w:fill="FBD4B4" w:themeFill="accent6" w:themeFillTint="66"/>
            <w:noWrap/>
            <w:vAlign w:val="center"/>
            <w:hideMark/>
          </w:tcPr>
          <w:p w:rsidR="005E16A0" w:rsidRPr="00B754A7" w:rsidRDefault="005E16A0" w:rsidP="005E16A0">
            <w:pPr>
              <w:jc w:val="center"/>
              <w:rPr>
                <w:rFonts w:asciiTheme="minorHAnsi" w:hAnsiTheme="minorHAnsi"/>
                <w:sz w:val="16"/>
                <w:szCs w:val="16"/>
                <w:lang w:val="en-US"/>
              </w:rPr>
            </w:pPr>
            <w:r w:rsidRPr="00B754A7">
              <w:rPr>
                <w:rFonts w:asciiTheme="minorHAnsi" w:hAnsiTheme="minorHAnsi"/>
                <w:sz w:val="16"/>
                <w:szCs w:val="16"/>
              </w:rPr>
              <w:t>3</w:t>
            </w:r>
          </w:p>
        </w:tc>
        <w:tc>
          <w:tcPr>
            <w:tcW w:w="1107" w:type="pct"/>
            <w:tcBorders>
              <w:top w:val="single" w:sz="4" w:space="0" w:color="auto"/>
              <w:left w:val="nil"/>
              <w:bottom w:val="single" w:sz="4" w:space="0" w:color="auto"/>
              <w:right w:val="single" w:sz="4" w:space="0" w:color="auto"/>
            </w:tcBorders>
            <w:shd w:val="clear" w:color="auto" w:fill="FBD4B4" w:themeFill="accent6" w:themeFillTint="66"/>
            <w:noWrap/>
            <w:vAlign w:val="center"/>
            <w:hideMark/>
          </w:tcPr>
          <w:p w:rsidR="005E16A0" w:rsidRPr="00B754A7" w:rsidRDefault="007D6E9D" w:rsidP="005E16A0">
            <w:pPr>
              <w:jc w:val="center"/>
              <w:rPr>
                <w:rFonts w:asciiTheme="minorHAnsi" w:hAnsiTheme="minorHAnsi"/>
                <w:sz w:val="16"/>
                <w:szCs w:val="16"/>
                <w:lang w:val="en-US"/>
              </w:rPr>
            </w:pPr>
            <w:r w:rsidRPr="00B754A7">
              <w:rPr>
                <w:rFonts w:asciiTheme="minorHAnsi" w:hAnsiTheme="minorHAnsi"/>
                <w:sz w:val="16"/>
                <w:szCs w:val="16"/>
                <w:lang w:val="bs-Cyrl-BA"/>
              </w:rPr>
              <w:t>4</w:t>
            </w:r>
            <w:r w:rsidR="005E16A0" w:rsidRPr="00B754A7">
              <w:rPr>
                <w:rFonts w:asciiTheme="minorHAnsi" w:hAnsiTheme="minorHAnsi"/>
                <w:sz w:val="16"/>
                <w:szCs w:val="16"/>
                <w:lang w:val="en-US"/>
              </w:rPr>
              <w:t> </w:t>
            </w:r>
          </w:p>
        </w:tc>
      </w:tr>
      <w:tr w:rsidR="005E16A0" w:rsidRPr="00B754A7" w:rsidTr="005E16A0">
        <w:trPr>
          <w:trHeight w:val="300"/>
        </w:trPr>
        <w:tc>
          <w:tcPr>
            <w:tcW w:w="1951" w:type="pct"/>
            <w:tcBorders>
              <w:top w:val="single" w:sz="4" w:space="0" w:color="auto"/>
              <w:left w:val="single" w:sz="4" w:space="0" w:color="auto"/>
              <w:bottom w:val="dotted" w:sz="4" w:space="0" w:color="auto"/>
              <w:right w:val="single" w:sz="4" w:space="0" w:color="auto"/>
            </w:tcBorders>
            <w:shd w:val="clear" w:color="auto" w:fill="auto"/>
            <w:noWrap/>
            <w:vAlign w:val="center"/>
            <w:hideMark/>
          </w:tcPr>
          <w:p w:rsidR="005E16A0" w:rsidRPr="00B754A7" w:rsidRDefault="005E16A0" w:rsidP="005E16A0">
            <w:pPr>
              <w:rPr>
                <w:rFonts w:asciiTheme="minorHAnsi" w:hAnsiTheme="minorHAnsi"/>
                <w:sz w:val="21"/>
                <w:szCs w:val="21"/>
                <w:lang w:val="en-US"/>
              </w:rPr>
            </w:pPr>
            <w:r w:rsidRPr="00B754A7">
              <w:rPr>
                <w:rFonts w:asciiTheme="minorHAnsi" w:hAnsiTheme="minorHAnsi" w:cs="Calibri"/>
                <w:sz w:val="21"/>
                <w:szCs w:val="21"/>
              </w:rPr>
              <w:t>Нематеријална средства</w:t>
            </w:r>
          </w:p>
        </w:tc>
        <w:tc>
          <w:tcPr>
            <w:tcW w:w="835" w:type="pct"/>
            <w:tcBorders>
              <w:top w:val="single" w:sz="4" w:space="0" w:color="auto"/>
              <w:left w:val="nil"/>
              <w:bottom w:val="dotted" w:sz="4" w:space="0" w:color="auto"/>
              <w:right w:val="single" w:sz="4" w:space="0" w:color="auto"/>
            </w:tcBorders>
            <w:shd w:val="clear" w:color="auto" w:fill="auto"/>
            <w:noWrap/>
            <w:vAlign w:val="center"/>
            <w:hideMark/>
          </w:tcPr>
          <w:p w:rsidR="005E16A0" w:rsidRPr="00B754A7" w:rsidRDefault="00A43EFB" w:rsidP="005E16A0">
            <w:pPr>
              <w:jc w:val="right"/>
              <w:rPr>
                <w:rFonts w:asciiTheme="minorHAnsi" w:hAnsiTheme="minorHAnsi"/>
                <w:sz w:val="21"/>
                <w:szCs w:val="21"/>
                <w:lang w:val="en-US"/>
              </w:rPr>
            </w:pPr>
            <w:r w:rsidRPr="00B754A7">
              <w:rPr>
                <w:rFonts w:asciiTheme="minorHAnsi" w:hAnsiTheme="minorHAnsi" w:cs="Calibri"/>
                <w:sz w:val="21"/>
                <w:szCs w:val="21"/>
              </w:rPr>
              <w:t>946</w:t>
            </w:r>
            <w:r w:rsidRPr="00B754A7">
              <w:rPr>
                <w:rFonts w:asciiTheme="minorHAnsi" w:hAnsiTheme="minorHAnsi" w:cs="Calibri"/>
                <w:sz w:val="21"/>
                <w:szCs w:val="21"/>
                <w:lang w:val="bs-Cyrl-BA"/>
              </w:rPr>
              <w:t>.</w:t>
            </w:r>
            <w:r w:rsidR="005E16A0" w:rsidRPr="00B754A7">
              <w:rPr>
                <w:rFonts w:asciiTheme="minorHAnsi" w:hAnsiTheme="minorHAnsi" w:cs="Calibri"/>
                <w:sz w:val="21"/>
                <w:szCs w:val="21"/>
              </w:rPr>
              <w:t>786</w:t>
            </w:r>
          </w:p>
        </w:tc>
        <w:tc>
          <w:tcPr>
            <w:tcW w:w="1107" w:type="pct"/>
            <w:tcBorders>
              <w:top w:val="single" w:sz="4" w:space="0" w:color="auto"/>
              <w:left w:val="nil"/>
              <w:bottom w:val="dotted" w:sz="4" w:space="0" w:color="auto"/>
              <w:right w:val="single" w:sz="4" w:space="0" w:color="auto"/>
            </w:tcBorders>
            <w:shd w:val="clear" w:color="auto" w:fill="auto"/>
            <w:noWrap/>
            <w:vAlign w:val="center"/>
            <w:hideMark/>
          </w:tcPr>
          <w:p w:rsidR="005E16A0" w:rsidRPr="00B754A7" w:rsidRDefault="00CC5F9F" w:rsidP="005E16A0">
            <w:pPr>
              <w:jc w:val="right"/>
              <w:rPr>
                <w:rFonts w:asciiTheme="minorHAnsi" w:hAnsiTheme="minorHAnsi"/>
                <w:sz w:val="21"/>
                <w:szCs w:val="21"/>
                <w:lang w:val="en-US"/>
              </w:rPr>
            </w:pPr>
            <w:r w:rsidRPr="00B754A7">
              <w:rPr>
                <w:rFonts w:asciiTheme="minorHAnsi" w:hAnsiTheme="minorHAnsi" w:cs="Calibri"/>
                <w:sz w:val="21"/>
                <w:szCs w:val="21"/>
              </w:rPr>
              <w:t>1</w:t>
            </w:r>
            <w:r w:rsidRPr="00B754A7">
              <w:rPr>
                <w:rFonts w:asciiTheme="minorHAnsi" w:hAnsiTheme="minorHAnsi" w:cs="Calibri"/>
                <w:sz w:val="21"/>
                <w:szCs w:val="21"/>
                <w:lang w:val="bs-Cyrl-BA"/>
              </w:rPr>
              <w:t>.</w:t>
            </w:r>
            <w:r w:rsidRPr="00B754A7">
              <w:rPr>
                <w:rFonts w:asciiTheme="minorHAnsi" w:hAnsiTheme="minorHAnsi" w:cs="Calibri"/>
                <w:sz w:val="21"/>
                <w:szCs w:val="21"/>
              </w:rPr>
              <w:t>890</w:t>
            </w:r>
            <w:r w:rsidRPr="00B754A7">
              <w:rPr>
                <w:rFonts w:asciiTheme="minorHAnsi" w:hAnsiTheme="minorHAnsi" w:cs="Calibri"/>
                <w:sz w:val="21"/>
                <w:szCs w:val="21"/>
                <w:lang w:val="bs-Cyrl-BA"/>
              </w:rPr>
              <w:t>.</w:t>
            </w:r>
            <w:r w:rsidR="005E16A0" w:rsidRPr="00B754A7">
              <w:rPr>
                <w:rFonts w:asciiTheme="minorHAnsi" w:hAnsiTheme="minorHAnsi" w:cs="Calibri"/>
                <w:sz w:val="21"/>
                <w:szCs w:val="21"/>
              </w:rPr>
              <w:t>215</w:t>
            </w:r>
          </w:p>
        </w:tc>
        <w:tc>
          <w:tcPr>
            <w:tcW w:w="1107" w:type="pct"/>
            <w:tcBorders>
              <w:top w:val="single" w:sz="4" w:space="0" w:color="auto"/>
              <w:left w:val="nil"/>
              <w:bottom w:val="dotted" w:sz="4" w:space="0" w:color="auto"/>
              <w:right w:val="single" w:sz="4" w:space="0" w:color="auto"/>
            </w:tcBorders>
            <w:shd w:val="clear" w:color="auto" w:fill="auto"/>
            <w:noWrap/>
            <w:vAlign w:val="center"/>
            <w:hideMark/>
          </w:tcPr>
          <w:p w:rsidR="005E16A0" w:rsidRPr="00B754A7" w:rsidRDefault="00CC5F9F" w:rsidP="005E16A0">
            <w:pPr>
              <w:jc w:val="right"/>
              <w:rPr>
                <w:rFonts w:asciiTheme="minorHAnsi" w:hAnsiTheme="minorHAnsi"/>
                <w:sz w:val="21"/>
                <w:szCs w:val="21"/>
                <w:lang w:val="en-US"/>
              </w:rPr>
            </w:pPr>
            <w:r w:rsidRPr="00B754A7">
              <w:rPr>
                <w:rFonts w:asciiTheme="minorHAnsi" w:hAnsiTheme="minorHAnsi"/>
                <w:sz w:val="21"/>
                <w:szCs w:val="21"/>
                <w:lang w:val="en-US"/>
              </w:rPr>
              <w:t>946</w:t>
            </w:r>
            <w:r w:rsidRPr="00B754A7">
              <w:rPr>
                <w:rFonts w:asciiTheme="minorHAnsi" w:hAnsiTheme="minorHAnsi"/>
                <w:sz w:val="21"/>
                <w:szCs w:val="21"/>
                <w:lang w:val="bs-Cyrl-BA"/>
              </w:rPr>
              <w:t>.</w:t>
            </w:r>
            <w:r w:rsidR="005E16A0" w:rsidRPr="00B754A7">
              <w:rPr>
                <w:rFonts w:asciiTheme="minorHAnsi" w:hAnsiTheme="minorHAnsi"/>
                <w:sz w:val="21"/>
                <w:szCs w:val="21"/>
                <w:lang w:val="en-US"/>
              </w:rPr>
              <w:t>786</w:t>
            </w:r>
          </w:p>
        </w:tc>
      </w:tr>
      <w:tr w:rsidR="005E16A0" w:rsidRPr="00B754A7" w:rsidTr="005E16A0">
        <w:trPr>
          <w:trHeight w:val="300"/>
        </w:trPr>
        <w:tc>
          <w:tcPr>
            <w:tcW w:w="1951" w:type="pct"/>
            <w:tcBorders>
              <w:top w:val="dotted" w:sz="4" w:space="0" w:color="auto"/>
              <w:left w:val="single" w:sz="4" w:space="0" w:color="auto"/>
              <w:bottom w:val="dotted" w:sz="4" w:space="0" w:color="auto"/>
              <w:right w:val="single" w:sz="4" w:space="0" w:color="auto"/>
            </w:tcBorders>
            <w:shd w:val="clear" w:color="auto" w:fill="auto"/>
            <w:noWrap/>
            <w:vAlign w:val="center"/>
            <w:hideMark/>
          </w:tcPr>
          <w:p w:rsidR="005E16A0" w:rsidRPr="00B754A7" w:rsidRDefault="005E16A0" w:rsidP="005E16A0">
            <w:pPr>
              <w:rPr>
                <w:rFonts w:asciiTheme="minorHAnsi" w:hAnsiTheme="minorHAnsi"/>
                <w:sz w:val="21"/>
                <w:szCs w:val="21"/>
                <w:lang w:val="en-US"/>
              </w:rPr>
            </w:pPr>
            <w:r w:rsidRPr="00B754A7">
              <w:rPr>
                <w:rFonts w:asciiTheme="minorHAnsi" w:hAnsiTheme="minorHAnsi" w:cs="Calibri"/>
                <w:sz w:val="21"/>
                <w:szCs w:val="21"/>
              </w:rPr>
              <w:t>Земљиште</w:t>
            </w:r>
          </w:p>
        </w:tc>
        <w:tc>
          <w:tcPr>
            <w:tcW w:w="835" w:type="pct"/>
            <w:tcBorders>
              <w:top w:val="dotted" w:sz="4" w:space="0" w:color="auto"/>
              <w:left w:val="nil"/>
              <w:bottom w:val="dotted" w:sz="4" w:space="0" w:color="auto"/>
              <w:right w:val="single" w:sz="4" w:space="0" w:color="auto"/>
            </w:tcBorders>
            <w:shd w:val="clear" w:color="auto" w:fill="auto"/>
            <w:noWrap/>
            <w:vAlign w:val="center"/>
            <w:hideMark/>
          </w:tcPr>
          <w:p w:rsidR="005E16A0" w:rsidRPr="00B754A7" w:rsidRDefault="00A43EFB" w:rsidP="005E16A0">
            <w:pPr>
              <w:jc w:val="right"/>
              <w:rPr>
                <w:rFonts w:asciiTheme="minorHAnsi" w:hAnsiTheme="minorHAnsi"/>
                <w:sz w:val="21"/>
                <w:szCs w:val="21"/>
                <w:lang w:val="en-US"/>
              </w:rPr>
            </w:pPr>
            <w:r w:rsidRPr="00B754A7">
              <w:rPr>
                <w:rFonts w:asciiTheme="minorHAnsi" w:hAnsiTheme="minorHAnsi" w:cs="Calibri"/>
                <w:sz w:val="21"/>
                <w:szCs w:val="21"/>
              </w:rPr>
              <w:t>14</w:t>
            </w:r>
            <w:r w:rsidRPr="00B754A7">
              <w:rPr>
                <w:rFonts w:asciiTheme="minorHAnsi" w:hAnsiTheme="minorHAnsi" w:cs="Calibri"/>
                <w:sz w:val="21"/>
                <w:szCs w:val="21"/>
                <w:lang w:val="bs-Cyrl-BA"/>
              </w:rPr>
              <w:t>.</w:t>
            </w:r>
            <w:r w:rsidRPr="00B754A7">
              <w:rPr>
                <w:rFonts w:asciiTheme="minorHAnsi" w:hAnsiTheme="minorHAnsi" w:cs="Calibri"/>
                <w:sz w:val="21"/>
                <w:szCs w:val="21"/>
              </w:rPr>
              <w:t>494</w:t>
            </w:r>
            <w:r w:rsidRPr="00B754A7">
              <w:rPr>
                <w:rFonts w:asciiTheme="minorHAnsi" w:hAnsiTheme="minorHAnsi" w:cs="Calibri"/>
                <w:sz w:val="21"/>
                <w:szCs w:val="21"/>
                <w:lang w:val="bs-Cyrl-BA"/>
              </w:rPr>
              <w:t>.</w:t>
            </w:r>
            <w:r w:rsidR="005E16A0" w:rsidRPr="00B754A7">
              <w:rPr>
                <w:rFonts w:asciiTheme="minorHAnsi" w:hAnsiTheme="minorHAnsi" w:cs="Calibri"/>
                <w:sz w:val="21"/>
                <w:szCs w:val="21"/>
              </w:rPr>
              <w:t>041</w:t>
            </w:r>
          </w:p>
        </w:tc>
        <w:tc>
          <w:tcPr>
            <w:tcW w:w="1107" w:type="pct"/>
            <w:tcBorders>
              <w:top w:val="dotted" w:sz="4" w:space="0" w:color="auto"/>
              <w:left w:val="nil"/>
              <w:bottom w:val="dotted" w:sz="4" w:space="0" w:color="auto"/>
              <w:right w:val="single" w:sz="4" w:space="0" w:color="auto"/>
            </w:tcBorders>
            <w:shd w:val="clear" w:color="auto" w:fill="auto"/>
            <w:noWrap/>
            <w:vAlign w:val="center"/>
            <w:hideMark/>
          </w:tcPr>
          <w:p w:rsidR="005E16A0" w:rsidRPr="00B754A7" w:rsidRDefault="00CC5F9F" w:rsidP="005E16A0">
            <w:pPr>
              <w:jc w:val="right"/>
              <w:rPr>
                <w:rFonts w:asciiTheme="minorHAnsi" w:hAnsiTheme="minorHAnsi"/>
                <w:sz w:val="21"/>
                <w:szCs w:val="21"/>
                <w:lang w:val="en-US"/>
              </w:rPr>
            </w:pPr>
            <w:r w:rsidRPr="00B754A7">
              <w:rPr>
                <w:rFonts w:asciiTheme="minorHAnsi" w:hAnsiTheme="minorHAnsi" w:cs="Calibri"/>
                <w:sz w:val="21"/>
                <w:szCs w:val="21"/>
              </w:rPr>
              <w:t>14</w:t>
            </w:r>
            <w:r w:rsidRPr="00B754A7">
              <w:rPr>
                <w:rFonts w:asciiTheme="minorHAnsi" w:hAnsiTheme="minorHAnsi" w:cs="Calibri"/>
                <w:sz w:val="21"/>
                <w:szCs w:val="21"/>
                <w:lang w:val="bs-Cyrl-BA"/>
              </w:rPr>
              <w:t>.</w:t>
            </w:r>
            <w:r w:rsidRPr="00B754A7">
              <w:rPr>
                <w:rFonts w:asciiTheme="minorHAnsi" w:hAnsiTheme="minorHAnsi" w:cs="Calibri"/>
                <w:sz w:val="21"/>
                <w:szCs w:val="21"/>
              </w:rPr>
              <w:t>524</w:t>
            </w:r>
            <w:r w:rsidRPr="00B754A7">
              <w:rPr>
                <w:rFonts w:asciiTheme="minorHAnsi" w:hAnsiTheme="minorHAnsi" w:cs="Calibri"/>
                <w:sz w:val="21"/>
                <w:szCs w:val="21"/>
                <w:lang w:val="bs-Cyrl-BA"/>
              </w:rPr>
              <w:t>.</w:t>
            </w:r>
            <w:r w:rsidR="005E16A0" w:rsidRPr="00B754A7">
              <w:rPr>
                <w:rFonts w:asciiTheme="minorHAnsi" w:hAnsiTheme="minorHAnsi" w:cs="Calibri"/>
                <w:sz w:val="21"/>
                <w:szCs w:val="21"/>
              </w:rPr>
              <w:t>730</w:t>
            </w:r>
          </w:p>
        </w:tc>
        <w:tc>
          <w:tcPr>
            <w:tcW w:w="1107" w:type="pct"/>
            <w:tcBorders>
              <w:top w:val="dotted" w:sz="4" w:space="0" w:color="auto"/>
              <w:left w:val="nil"/>
              <w:bottom w:val="dotted" w:sz="4" w:space="0" w:color="auto"/>
              <w:right w:val="single" w:sz="4" w:space="0" w:color="auto"/>
            </w:tcBorders>
            <w:shd w:val="clear" w:color="auto" w:fill="auto"/>
            <w:noWrap/>
            <w:vAlign w:val="center"/>
            <w:hideMark/>
          </w:tcPr>
          <w:p w:rsidR="005E16A0" w:rsidRPr="00B754A7" w:rsidRDefault="00CC5F9F" w:rsidP="005E16A0">
            <w:pPr>
              <w:jc w:val="right"/>
              <w:rPr>
                <w:rFonts w:asciiTheme="minorHAnsi" w:hAnsiTheme="minorHAnsi"/>
                <w:sz w:val="21"/>
                <w:szCs w:val="21"/>
                <w:lang w:val="en-US"/>
              </w:rPr>
            </w:pPr>
            <w:r w:rsidRPr="00B754A7">
              <w:rPr>
                <w:rFonts w:asciiTheme="minorHAnsi" w:hAnsiTheme="minorHAnsi"/>
                <w:sz w:val="21"/>
                <w:szCs w:val="21"/>
                <w:lang w:val="en-US"/>
              </w:rPr>
              <w:t>14</w:t>
            </w:r>
            <w:r w:rsidRPr="00B754A7">
              <w:rPr>
                <w:rFonts w:asciiTheme="minorHAnsi" w:hAnsiTheme="minorHAnsi"/>
                <w:sz w:val="21"/>
                <w:szCs w:val="21"/>
                <w:lang w:val="bs-Cyrl-BA"/>
              </w:rPr>
              <w:t>.</w:t>
            </w:r>
            <w:r w:rsidRPr="00B754A7">
              <w:rPr>
                <w:rFonts w:asciiTheme="minorHAnsi" w:hAnsiTheme="minorHAnsi"/>
                <w:sz w:val="21"/>
                <w:szCs w:val="21"/>
                <w:lang w:val="en-US"/>
              </w:rPr>
              <w:t>494</w:t>
            </w:r>
            <w:r w:rsidRPr="00B754A7">
              <w:rPr>
                <w:rFonts w:asciiTheme="minorHAnsi" w:hAnsiTheme="minorHAnsi"/>
                <w:sz w:val="21"/>
                <w:szCs w:val="21"/>
                <w:lang w:val="bs-Cyrl-BA"/>
              </w:rPr>
              <w:t>.</w:t>
            </w:r>
            <w:r w:rsidR="005E16A0" w:rsidRPr="00B754A7">
              <w:rPr>
                <w:rFonts w:asciiTheme="minorHAnsi" w:hAnsiTheme="minorHAnsi"/>
                <w:sz w:val="21"/>
                <w:szCs w:val="21"/>
                <w:lang w:val="en-US"/>
              </w:rPr>
              <w:t>041</w:t>
            </w:r>
          </w:p>
        </w:tc>
      </w:tr>
      <w:tr w:rsidR="005E16A0" w:rsidRPr="00B754A7" w:rsidTr="005E16A0">
        <w:trPr>
          <w:trHeight w:val="300"/>
        </w:trPr>
        <w:tc>
          <w:tcPr>
            <w:tcW w:w="1951" w:type="pct"/>
            <w:tcBorders>
              <w:top w:val="dotted" w:sz="4" w:space="0" w:color="auto"/>
              <w:left w:val="single" w:sz="4" w:space="0" w:color="auto"/>
              <w:bottom w:val="dotted" w:sz="4" w:space="0" w:color="auto"/>
              <w:right w:val="single" w:sz="4" w:space="0" w:color="auto"/>
            </w:tcBorders>
            <w:shd w:val="clear" w:color="auto" w:fill="auto"/>
            <w:noWrap/>
            <w:vAlign w:val="center"/>
            <w:hideMark/>
          </w:tcPr>
          <w:p w:rsidR="005E16A0" w:rsidRPr="00B754A7" w:rsidRDefault="005E16A0" w:rsidP="005E16A0">
            <w:pPr>
              <w:rPr>
                <w:rFonts w:asciiTheme="minorHAnsi" w:hAnsiTheme="minorHAnsi"/>
                <w:sz w:val="21"/>
                <w:szCs w:val="21"/>
                <w:lang w:val="en-US"/>
              </w:rPr>
            </w:pPr>
            <w:r w:rsidRPr="00B754A7">
              <w:rPr>
                <w:rFonts w:asciiTheme="minorHAnsi" w:hAnsiTheme="minorHAnsi" w:cs="Calibri"/>
                <w:sz w:val="21"/>
                <w:szCs w:val="21"/>
              </w:rPr>
              <w:t>Грађевински објекти</w:t>
            </w:r>
          </w:p>
        </w:tc>
        <w:tc>
          <w:tcPr>
            <w:tcW w:w="835" w:type="pct"/>
            <w:tcBorders>
              <w:top w:val="dotted" w:sz="4" w:space="0" w:color="auto"/>
              <w:left w:val="nil"/>
              <w:bottom w:val="dotted" w:sz="4" w:space="0" w:color="auto"/>
              <w:right w:val="single" w:sz="4" w:space="0" w:color="auto"/>
            </w:tcBorders>
            <w:shd w:val="clear" w:color="auto" w:fill="auto"/>
            <w:noWrap/>
            <w:vAlign w:val="center"/>
            <w:hideMark/>
          </w:tcPr>
          <w:p w:rsidR="005E16A0" w:rsidRPr="00B754A7" w:rsidRDefault="00A43EFB" w:rsidP="005E16A0">
            <w:pPr>
              <w:jc w:val="right"/>
              <w:rPr>
                <w:rFonts w:asciiTheme="minorHAnsi" w:hAnsiTheme="minorHAnsi"/>
                <w:sz w:val="21"/>
                <w:szCs w:val="21"/>
                <w:lang w:val="en-US"/>
              </w:rPr>
            </w:pPr>
            <w:r w:rsidRPr="00B754A7">
              <w:rPr>
                <w:rFonts w:asciiTheme="minorHAnsi" w:hAnsiTheme="minorHAnsi" w:cs="Calibri"/>
                <w:sz w:val="21"/>
                <w:szCs w:val="21"/>
              </w:rPr>
              <w:t>44</w:t>
            </w:r>
            <w:r w:rsidRPr="00B754A7">
              <w:rPr>
                <w:rFonts w:asciiTheme="minorHAnsi" w:hAnsiTheme="minorHAnsi" w:cs="Calibri"/>
                <w:sz w:val="21"/>
                <w:szCs w:val="21"/>
                <w:lang w:val="bs-Cyrl-BA"/>
              </w:rPr>
              <w:t>.</w:t>
            </w:r>
            <w:r w:rsidRPr="00B754A7">
              <w:rPr>
                <w:rFonts w:asciiTheme="minorHAnsi" w:hAnsiTheme="minorHAnsi" w:cs="Calibri"/>
                <w:sz w:val="21"/>
                <w:szCs w:val="21"/>
              </w:rPr>
              <w:t>730</w:t>
            </w:r>
            <w:r w:rsidRPr="00B754A7">
              <w:rPr>
                <w:rFonts w:asciiTheme="minorHAnsi" w:hAnsiTheme="minorHAnsi" w:cs="Calibri"/>
                <w:sz w:val="21"/>
                <w:szCs w:val="21"/>
                <w:lang w:val="bs-Cyrl-BA"/>
              </w:rPr>
              <w:t>.</w:t>
            </w:r>
            <w:r w:rsidR="005E16A0" w:rsidRPr="00B754A7">
              <w:rPr>
                <w:rFonts w:asciiTheme="minorHAnsi" w:hAnsiTheme="minorHAnsi" w:cs="Calibri"/>
                <w:sz w:val="21"/>
                <w:szCs w:val="21"/>
              </w:rPr>
              <w:t>978</w:t>
            </w:r>
          </w:p>
        </w:tc>
        <w:tc>
          <w:tcPr>
            <w:tcW w:w="1107" w:type="pct"/>
            <w:tcBorders>
              <w:top w:val="dotted" w:sz="4" w:space="0" w:color="auto"/>
              <w:left w:val="nil"/>
              <w:bottom w:val="dotted" w:sz="4" w:space="0" w:color="auto"/>
              <w:right w:val="single" w:sz="4" w:space="0" w:color="auto"/>
            </w:tcBorders>
            <w:shd w:val="clear" w:color="auto" w:fill="auto"/>
            <w:noWrap/>
            <w:vAlign w:val="center"/>
            <w:hideMark/>
          </w:tcPr>
          <w:p w:rsidR="005E16A0" w:rsidRPr="00B754A7" w:rsidRDefault="00CC5F9F" w:rsidP="005E16A0">
            <w:pPr>
              <w:jc w:val="right"/>
              <w:rPr>
                <w:rFonts w:asciiTheme="minorHAnsi" w:hAnsiTheme="minorHAnsi"/>
                <w:sz w:val="21"/>
                <w:szCs w:val="21"/>
                <w:lang w:val="en-US"/>
              </w:rPr>
            </w:pPr>
            <w:r w:rsidRPr="00B754A7">
              <w:rPr>
                <w:rFonts w:asciiTheme="minorHAnsi" w:hAnsiTheme="minorHAnsi"/>
                <w:sz w:val="21"/>
                <w:szCs w:val="21"/>
                <w:lang w:val="sr-Cyrl-CS"/>
              </w:rPr>
              <w:t>44.622.</w:t>
            </w:r>
            <w:r w:rsidR="005E16A0" w:rsidRPr="00B754A7">
              <w:rPr>
                <w:rFonts w:asciiTheme="minorHAnsi" w:hAnsiTheme="minorHAnsi"/>
                <w:sz w:val="21"/>
                <w:szCs w:val="21"/>
                <w:lang w:val="sr-Cyrl-CS"/>
              </w:rPr>
              <w:t>134</w:t>
            </w:r>
          </w:p>
        </w:tc>
        <w:tc>
          <w:tcPr>
            <w:tcW w:w="1107" w:type="pct"/>
            <w:tcBorders>
              <w:top w:val="dotted" w:sz="4" w:space="0" w:color="auto"/>
              <w:left w:val="nil"/>
              <w:bottom w:val="dotted" w:sz="4" w:space="0" w:color="auto"/>
              <w:right w:val="single" w:sz="4" w:space="0" w:color="auto"/>
            </w:tcBorders>
            <w:shd w:val="clear" w:color="auto" w:fill="auto"/>
            <w:noWrap/>
            <w:vAlign w:val="center"/>
            <w:hideMark/>
          </w:tcPr>
          <w:p w:rsidR="005E16A0" w:rsidRPr="00B754A7" w:rsidRDefault="00CC5F9F" w:rsidP="005E16A0">
            <w:pPr>
              <w:jc w:val="right"/>
              <w:rPr>
                <w:rFonts w:asciiTheme="minorHAnsi" w:hAnsiTheme="minorHAnsi"/>
                <w:sz w:val="21"/>
                <w:szCs w:val="21"/>
                <w:lang w:val="en-US"/>
              </w:rPr>
            </w:pPr>
            <w:r w:rsidRPr="00B754A7">
              <w:rPr>
                <w:rFonts w:asciiTheme="minorHAnsi" w:hAnsiTheme="minorHAnsi"/>
                <w:sz w:val="21"/>
                <w:szCs w:val="21"/>
                <w:lang w:val="en-US"/>
              </w:rPr>
              <w:t>53</w:t>
            </w:r>
            <w:r w:rsidRPr="00B754A7">
              <w:rPr>
                <w:rFonts w:asciiTheme="minorHAnsi" w:hAnsiTheme="minorHAnsi"/>
                <w:sz w:val="21"/>
                <w:szCs w:val="21"/>
                <w:lang w:val="bs-Cyrl-BA"/>
              </w:rPr>
              <w:t>.</w:t>
            </w:r>
            <w:r w:rsidRPr="00B754A7">
              <w:rPr>
                <w:rFonts w:asciiTheme="minorHAnsi" w:hAnsiTheme="minorHAnsi"/>
                <w:sz w:val="21"/>
                <w:szCs w:val="21"/>
                <w:lang w:val="en-US"/>
              </w:rPr>
              <w:t>730</w:t>
            </w:r>
            <w:r w:rsidRPr="00B754A7">
              <w:rPr>
                <w:rFonts w:asciiTheme="minorHAnsi" w:hAnsiTheme="minorHAnsi"/>
                <w:sz w:val="21"/>
                <w:szCs w:val="21"/>
                <w:lang w:val="bs-Cyrl-BA"/>
              </w:rPr>
              <w:t>.</w:t>
            </w:r>
            <w:r w:rsidR="005E16A0" w:rsidRPr="00B754A7">
              <w:rPr>
                <w:rFonts w:asciiTheme="minorHAnsi" w:hAnsiTheme="minorHAnsi"/>
                <w:sz w:val="21"/>
                <w:szCs w:val="21"/>
                <w:lang w:val="en-US"/>
              </w:rPr>
              <w:t>978</w:t>
            </w:r>
          </w:p>
        </w:tc>
      </w:tr>
      <w:tr w:rsidR="005E16A0" w:rsidRPr="00B754A7" w:rsidTr="005E16A0">
        <w:trPr>
          <w:trHeight w:val="300"/>
        </w:trPr>
        <w:tc>
          <w:tcPr>
            <w:tcW w:w="1951" w:type="pct"/>
            <w:tcBorders>
              <w:top w:val="dotted" w:sz="4" w:space="0" w:color="auto"/>
              <w:left w:val="single" w:sz="4" w:space="0" w:color="auto"/>
              <w:bottom w:val="dotted" w:sz="4" w:space="0" w:color="auto"/>
              <w:right w:val="single" w:sz="4" w:space="0" w:color="auto"/>
            </w:tcBorders>
            <w:shd w:val="clear" w:color="auto" w:fill="auto"/>
            <w:noWrap/>
            <w:vAlign w:val="center"/>
            <w:hideMark/>
          </w:tcPr>
          <w:p w:rsidR="005E16A0" w:rsidRPr="00B754A7" w:rsidRDefault="005E16A0" w:rsidP="005E16A0">
            <w:pPr>
              <w:rPr>
                <w:rFonts w:asciiTheme="minorHAnsi" w:hAnsiTheme="minorHAnsi"/>
                <w:sz w:val="21"/>
                <w:szCs w:val="21"/>
                <w:lang w:val="en-US"/>
              </w:rPr>
            </w:pPr>
            <w:r w:rsidRPr="00B754A7">
              <w:rPr>
                <w:rFonts w:asciiTheme="minorHAnsi" w:hAnsiTheme="minorHAnsi" w:cs="Calibri"/>
                <w:sz w:val="21"/>
                <w:szCs w:val="21"/>
              </w:rPr>
              <w:t>Постројења и опрема</w:t>
            </w:r>
          </w:p>
        </w:tc>
        <w:tc>
          <w:tcPr>
            <w:tcW w:w="835" w:type="pct"/>
            <w:tcBorders>
              <w:top w:val="dotted" w:sz="4" w:space="0" w:color="auto"/>
              <w:left w:val="nil"/>
              <w:bottom w:val="dotted" w:sz="4" w:space="0" w:color="auto"/>
              <w:right w:val="single" w:sz="4" w:space="0" w:color="auto"/>
            </w:tcBorders>
            <w:shd w:val="clear" w:color="auto" w:fill="auto"/>
            <w:noWrap/>
            <w:vAlign w:val="center"/>
            <w:hideMark/>
          </w:tcPr>
          <w:p w:rsidR="005E16A0" w:rsidRPr="00B754A7" w:rsidRDefault="00A43EFB" w:rsidP="005E16A0">
            <w:pPr>
              <w:jc w:val="right"/>
              <w:rPr>
                <w:rFonts w:asciiTheme="minorHAnsi" w:hAnsiTheme="minorHAnsi"/>
                <w:sz w:val="21"/>
                <w:szCs w:val="21"/>
                <w:lang w:val="en-US"/>
              </w:rPr>
            </w:pPr>
            <w:r w:rsidRPr="00B754A7">
              <w:rPr>
                <w:rFonts w:asciiTheme="minorHAnsi" w:hAnsiTheme="minorHAnsi" w:cs="Calibri"/>
                <w:sz w:val="21"/>
                <w:szCs w:val="21"/>
              </w:rPr>
              <w:t>7</w:t>
            </w:r>
            <w:r w:rsidRPr="00B754A7">
              <w:rPr>
                <w:rFonts w:asciiTheme="minorHAnsi" w:hAnsiTheme="minorHAnsi" w:cs="Calibri"/>
                <w:sz w:val="21"/>
                <w:szCs w:val="21"/>
                <w:lang w:val="bs-Cyrl-BA"/>
              </w:rPr>
              <w:t>.</w:t>
            </w:r>
            <w:r w:rsidRPr="00B754A7">
              <w:rPr>
                <w:rFonts w:asciiTheme="minorHAnsi" w:hAnsiTheme="minorHAnsi" w:cs="Calibri"/>
                <w:sz w:val="21"/>
                <w:szCs w:val="21"/>
              </w:rPr>
              <w:t>808</w:t>
            </w:r>
            <w:r w:rsidRPr="00B754A7">
              <w:rPr>
                <w:rFonts w:asciiTheme="minorHAnsi" w:hAnsiTheme="minorHAnsi" w:cs="Calibri"/>
                <w:sz w:val="21"/>
                <w:szCs w:val="21"/>
                <w:lang w:val="bs-Cyrl-BA"/>
              </w:rPr>
              <w:t>.</w:t>
            </w:r>
            <w:r w:rsidR="005E16A0" w:rsidRPr="00B754A7">
              <w:rPr>
                <w:rFonts w:asciiTheme="minorHAnsi" w:hAnsiTheme="minorHAnsi" w:cs="Calibri"/>
                <w:sz w:val="21"/>
                <w:szCs w:val="21"/>
              </w:rPr>
              <w:t>271</w:t>
            </w:r>
          </w:p>
        </w:tc>
        <w:tc>
          <w:tcPr>
            <w:tcW w:w="1107" w:type="pct"/>
            <w:tcBorders>
              <w:top w:val="dotted" w:sz="4" w:space="0" w:color="auto"/>
              <w:left w:val="nil"/>
              <w:bottom w:val="dotted" w:sz="4" w:space="0" w:color="auto"/>
              <w:right w:val="single" w:sz="4" w:space="0" w:color="auto"/>
            </w:tcBorders>
            <w:shd w:val="clear" w:color="auto" w:fill="auto"/>
            <w:noWrap/>
            <w:vAlign w:val="center"/>
            <w:hideMark/>
          </w:tcPr>
          <w:p w:rsidR="005E16A0" w:rsidRPr="00B754A7" w:rsidRDefault="00CC5F9F" w:rsidP="005E16A0">
            <w:pPr>
              <w:jc w:val="right"/>
              <w:rPr>
                <w:rFonts w:asciiTheme="minorHAnsi" w:hAnsiTheme="minorHAnsi"/>
                <w:sz w:val="21"/>
                <w:szCs w:val="21"/>
                <w:lang w:val="en-US"/>
              </w:rPr>
            </w:pPr>
            <w:r w:rsidRPr="00B754A7">
              <w:rPr>
                <w:rFonts w:asciiTheme="minorHAnsi" w:hAnsiTheme="minorHAnsi"/>
                <w:sz w:val="21"/>
                <w:szCs w:val="21"/>
                <w:lang w:val="sr-Cyrl-CS"/>
              </w:rPr>
              <w:t>7.125.</w:t>
            </w:r>
            <w:r w:rsidR="005E16A0" w:rsidRPr="00B754A7">
              <w:rPr>
                <w:rFonts w:asciiTheme="minorHAnsi" w:hAnsiTheme="minorHAnsi"/>
                <w:sz w:val="21"/>
                <w:szCs w:val="21"/>
                <w:lang w:val="sr-Cyrl-CS"/>
              </w:rPr>
              <w:t>114</w:t>
            </w:r>
          </w:p>
        </w:tc>
        <w:tc>
          <w:tcPr>
            <w:tcW w:w="1107" w:type="pct"/>
            <w:tcBorders>
              <w:top w:val="dotted" w:sz="4" w:space="0" w:color="auto"/>
              <w:left w:val="nil"/>
              <w:bottom w:val="dotted" w:sz="4" w:space="0" w:color="auto"/>
              <w:right w:val="single" w:sz="4" w:space="0" w:color="auto"/>
            </w:tcBorders>
            <w:shd w:val="clear" w:color="auto" w:fill="auto"/>
            <w:noWrap/>
            <w:vAlign w:val="center"/>
            <w:hideMark/>
          </w:tcPr>
          <w:p w:rsidR="005E16A0" w:rsidRPr="00B754A7" w:rsidRDefault="00CC5F9F" w:rsidP="005E16A0">
            <w:pPr>
              <w:jc w:val="right"/>
              <w:rPr>
                <w:rFonts w:asciiTheme="minorHAnsi" w:hAnsiTheme="minorHAnsi"/>
                <w:sz w:val="21"/>
                <w:szCs w:val="21"/>
                <w:lang w:val="en-US"/>
              </w:rPr>
            </w:pPr>
            <w:r w:rsidRPr="00B754A7">
              <w:rPr>
                <w:rFonts w:asciiTheme="minorHAnsi" w:hAnsiTheme="minorHAnsi"/>
                <w:sz w:val="21"/>
                <w:szCs w:val="21"/>
                <w:lang w:val="en-US"/>
              </w:rPr>
              <w:t>7</w:t>
            </w:r>
            <w:r w:rsidRPr="00B754A7">
              <w:rPr>
                <w:rFonts w:asciiTheme="minorHAnsi" w:hAnsiTheme="minorHAnsi"/>
                <w:sz w:val="21"/>
                <w:szCs w:val="21"/>
                <w:lang w:val="bs-Cyrl-BA"/>
              </w:rPr>
              <w:t>.</w:t>
            </w:r>
            <w:r w:rsidRPr="00B754A7">
              <w:rPr>
                <w:rFonts w:asciiTheme="minorHAnsi" w:hAnsiTheme="minorHAnsi"/>
                <w:sz w:val="21"/>
                <w:szCs w:val="21"/>
                <w:lang w:val="en-US"/>
              </w:rPr>
              <w:t>808.</w:t>
            </w:r>
            <w:r w:rsidR="005E16A0" w:rsidRPr="00B754A7">
              <w:rPr>
                <w:rFonts w:asciiTheme="minorHAnsi" w:hAnsiTheme="minorHAnsi"/>
                <w:sz w:val="21"/>
                <w:szCs w:val="21"/>
                <w:lang w:val="en-US"/>
              </w:rPr>
              <w:t>271</w:t>
            </w:r>
          </w:p>
        </w:tc>
      </w:tr>
      <w:tr w:rsidR="005E16A0" w:rsidRPr="00B754A7" w:rsidTr="005E16A0">
        <w:trPr>
          <w:trHeight w:val="300"/>
        </w:trPr>
        <w:tc>
          <w:tcPr>
            <w:tcW w:w="1951" w:type="pct"/>
            <w:tcBorders>
              <w:top w:val="dotted" w:sz="4" w:space="0" w:color="auto"/>
              <w:left w:val="single" w:sz="4" w:space="0" w:color="auto"/>
              <w:bottom w:val="dotted" w:sz="4" w:space="0" w:color="auto"/>
              <w:right w:val="single" w:sz="4" w:space="0" w:color="auto"/>
            </w:tcBorders>
            <w:shd w:val="clear" w:color="auto" w:fill="auto"/>
            <w:noWrap/>
            <w:vAlign w:val="center"/>
            <w:hideMark/>
          </w:tcPr>
          <w:p w:rsidR="005E16A0" w:rsidRPr="00B754A7" w:rsidRDefault="005E16A0" w:rsidP="005E16A0">
            <w:pPr>
              <w:rPr>
                <w:rFonts w:asciiTheme="minorHAnsi" w:hAnsiTheme="minorHAnsi"/>
                <w:sz w:val="21"/>
                <w:szCs w:val="21"/>
                <w:lang w:val="en-US"/>
              </w:rPr>
            </w:pPr>
            <w:r w:rsidRPr="00B754A7">
              <w:rPr>
                <w:rFonts w:asciiTheme="minorHAnsi" w:hAnsiTheme="minorHAnsi" w:cs="Calibri"/>
                <w:sz w:val="21"/>
                <w:szCs w:val="21"/>
              </w:rPr>
              <w:t>Аванси и основна средства у припреми</w:t>
            </w:r>
          </w:p>
        </w:tc>
        <w:tc>
          <w:tcPr>
            <w:tcW w:w="835" w:type="pct"/>
            <w:tcBorders>
              <w:top w:val="dotted" w:sz="4" w:space="0" w:color="auto"/>
              <w:left w:val="nil"/>
              <w:bottom w:val="dotted" w:sz="4" w:space="0" w:color="auto"/>
              <w:right w:val="single" w:sz="4" w:space="0" w:color="auto"/>
            </w:tcBorders>
            <w:shd w:val="clear" w:color="auto" w:fill="auto"/>
            <w:noWrap/>
            <w:vAlign w:val="center"/>
            <w:hideMark/>
          </w:tcPr>
          <w:p w:rsidR="005E16A0" w:rsidRPr="00B754A7" w:rsidRDefault="00A43EFB" w:rsidP="005E16A0">
            <w:pPr>
              <w:jc w:val="right"/>
              <w:rPr>
                <w:rFonts w:asciiTheme="minorHAnsi" w:hAnsiTheme="minorHAnsi"/>
                <w:sz w:val="21"/>
                <w:szCs w:val="21"/>
                <w:lang w:val="en-US"/>
              </w:rPr>
            </w:pPr>
            <w:r w:rsidRPr="00B754A7">
              <w:rPr>
                <w:rFonts w:asciiTheme="minorHAnsi" w:hAnsiTheme="minorHAnsi" w:cs="Calibri"/>
                <w:sz w:val="21"/>
                <w:szCs w:val="21"/>
              </w:rPr>
              <w:t>2</w:t>
            </w:r>
            <w:r w:rsidRPr="00B754A7">
              <w:rPr>
                <w:rFonts w:asciiTheme="minorHAnsi" w:hAnsiTheme="minorHAnsi" w:cs="Calibri"/>
                <w:sz w:val="21"/>
                <w:szCs w:val="21"/>
                <w:lang w:val="bs-Cyrl-BA"/>
              </w:rPr>
              <w:t>.</w:t>
            </w:r>
            <w:r w:rsidRPr="00B754A7">
              <w:rPr>
                <w:rFonts w:asciiTheme="minorHAnsi" w:hAnsiTheme="minorHAnsi" w:cs="Calibri"/>
                <w:sz w:val="21"/>
                <w:szCs w:val="21"/>
              </w:rPr>
              <w:t>797</w:t>
            </w:r>
            <w:r w:rsidRPr="00B754A7">
              <w:rPr>
                <w:rFonts w:asciiTheme="minorHAnsi" w:hAnsiTheme="minorHAnsi" w:cs="Calibri"/>
                <w:sz w:val="21"/>
                <w:szCs w:val="21"/>
                <w:lang w:val="bs-Cyrl-BA"/>
              </w:rPr>
              <w:t>.</w:t>
            </w:r>
            <w:r w:rsidR="005E16A0" w:rsidRPr="00B754A7">
              <w:rPr>
                <w:rFonts w:asciiTheme="minorHAnsi" w:hAnsiTheme="minorHAnsi" w:cs="Calibri"/>
                <w:sz w:val="21"/>
                <w:szCs w:val="21"/>
              </w:rPr>
              <w:t>669</w:t>
            </w:r>
          </w:p>
        </w:tc>
        <w:tc>
          <w:tcPr>
            <w:tcW w:w="1107" w:type="pct"/>
            <w:tcBorders>
              <w:top w:val="dotted" w:sz="4" w:space="0" w:color="auto"/>
              <w:left w:val="nil"/>
              <w:bottom w:val="dotted" w:sz="4" w:space="0" w:color="auto"/>
              <w:right w:val="single" w:sz="4" w:space="0" w:color="auto"/>
            </w:tcBorders>
            <w:shd w:val="clear" w:color="auto" w:fill="auto"/>
            <w:noWrap/>
            <w:vAlign w:val="center"/>
            <w:hideMark/>
          </w:tcPr>
          <w:p w:rsidR="005E16A0" w:rsidRPr="00B754A7" w:rsidRDefault="00CC5F9F" w:rsidP="005E16A0">
            <w:pPr>
              <w:jc w:val="right"/>
              <w:rPr>
                <w:rFonts w:asciiTheme="minorHAnsi" w:hAnsiTheme="minorHAnsi"/>
                <w:sz w:val="21"/>
                <w:szCs w:val="21"/>
                <w:lang w:val="en-US"/>
              </w:rPr>
            </w:pPr>
            <w:r w:rsidRPr="00B754A7">
              <w:rPr>
                <w:rFonts w:asciiTheme="minorHAnsi" w:hAnsiTheme="minorHAnsi"/>
                <w:sz w:val="21"/>
                <w:szCs w:val="21"/>
                <w:lang w:val="sr-Cyrl-CS"/>
              </w:rPr>
              <w:t>1.217.</w:t>
            </w:r>
            <w:r w:rsidR="005E16A0" w:rsidRPr="00B754A7">
              <w:rPr>
                <w:rFonts w:asciiTheme="minorHAnsi" w:hAnsiTheme="minorHAnsi"/>
                <w:sz w:val="21"/>
                <w:szCs w:val="21"/>
                <w:lang w:val="sr-Cyrl-CS"/>
              </w:rPr>
              <w:t>981</w:t>
            </w:r>
          </w:p>
        </w:tc>
        <w:tc>
          <w:tcPr>
            <w:tcW w:w="1107" w:type="pct"/>
            <w:tcBorders>
              <w:top w:val="dotted" w:sz="4" w:space="0" w:color="auto"/>
              <w:left w:val="nil"/>
              <w:bottom w:val="dotted" w:sz="4" w:space="0" w:color="auto"/>
              <w:right w:val="single" w:sz="4" w:space="0" w:color="auto"/>
            </w:tcBorders>
            <w:shd w:val="clear" w:color="auto" w:fill="auto"/>
            <w:noWrap/>
            <w:vAlign w:val="center"/>
            <w:hideMark/>
          </w:tcPr>
          <w:p w:rsidR="005E16A0" w:rsidRPr="00B754A7" w:rsidRDefault="00CC5F9F" w:rsidP="005E16A0">
            <w:pPr>
              <w:jc w:val="right"/>
              <w:rPr>
                <w:rFonts w:asciiTheme="minorHAnsi" w:hAnsiTheme="minorHAnsi"/>
                <w:sz w:val="21"/>
                <w:szCs w:val="21"/>
                <w:lang w:val="en-US"/>
              </w:rPr>
            </w:pPr>
            <w:r w:rsidRPr="00B754A7">
              <w:rPr>
                <w:rFonts w:asciiTheme="minorHAnsi" w:hAnsiTheme="minorHAnsi"/>
                <w:sz w:val="21"/>
                <w:szCs w:val="21"/>
                <w:lang w:val="en-US"/>
              </w:rPr>
              <w:t>2</w:t>
            </w:r>
            <w:r w:rsidRPr="00B754A7">
              <w:rPr>
                <w:rFonts w:asciiTheme="minorHAnsi" w:hAnsiTheme="minorHAnsi"/>
                <w:sz w:val="21"/>
                <w:szCs w:val="21"/>
                <w:lang w:val="bs-Cyrl-BA"/>
              </w:rPr>
              <w:t>.</w:t>
            </w:r>
            <w:r w:rsidRPr="00B754A7">
              <w:rPr>
                <w:rFonts w:asciiTheme="minorHAnsi" w:hAnsiTheme="minorHAnsi"/>
                <w:sz w:val="21"/>
                <w:szCs w:val="21"/>
                <w:lang w:val="en-US"/>
              </w:rPr>
              <w:t>797</w:t>
            </w:r>
            <w:r w:rsidRPr="00B754A7">
              <w:rPr>
                <w:rFonts w:asciiTheme="minorHAnsi" w:hAnsiTheme="minorHAnsi"/>
                <w:sz w:val="21"/>
                <w:szCs w:val="21"/>
                <w:lang w:val="bs-Cyrl-BA"/>
              </w:rPr>
              <w:t>.</w:t>
            </w:r>
            <w:r w:rsidR="005E16A0" w:rsidRPr="00B754A7">
              <w:rPr>
                <w:rFonts w:asciiTheme="minorHAnsi" w:hAnsiTheme="minorHAnsi"/>
                <w:sz w:val="21"/>
                <w:szCs w:val="21"/>
                <w:lang w:val="en-US"/>
              </w:rPr>
              <w:t>669</w:t>
            </w:r>
          </w:p>
        </w:tc>
      </w:tr>
      <w:tr w:rsidR="005E16A0" w:rsidRPr="00B754A7" w:rsidTr="005E16A0">
        <w:trPr>
          <w:trHeight w:val="300"/>
        </w:trPr>
        <w:tc>
          <w:tcPr>
            <w:tcW w:w="1951" w:type="pct"/>
            <w:tcBorders>
              <w:top w:val="dotted" w:sz="4" w:space="0" w:color="auto"/>
              <w:left w:val="single" w:sz="4" w:space="0" w:color="auto"/>
              <w:bottom w:val="dotted" w:sz="4" w:space="0" w:color="auto"/>
              <w:right w:val="single" w:sz="4" w:space="0" w:color="auto"/>
            </w:tcBorders>
            <w:shd w:val="clear" w:color="auto" w:fill="auto"/>
            <w:noWrap/>
            <w:vAlign w:val="center"/>
            <w:hideMark/>
          </w:tcPr>
          <w:p w:rsidR="005E16A0" w:rsidRPr="00B754A7" w:rsidRDefault="005E16A0" w:rsidP="005E16A0">
            <w:pPr>
              <w:rPr>
                <w:rFonts w:asciiTheme="minorHAnsi" w:hAnsiTheme="minorHAnsi"/>
                <w:sz w:val="21"/>
                <w:szCs w:val="21"/>
                <w:lang w:val="en-US"/>
              </w:rPr>
            </w:pPr>
            <w:r w:rsidRPr="00B754A7">
              <w:rPr>
                <w:rFonts w:asciiTheme="minorHAnsi" w:hAnsiTheme="minorHAnsi"/>
                <w:sz w:val="21"/>
                <w:szCs w:val="21"/>
                <w:lang w:val="sr-Cyrl-CS"/>
              </w:rPr>
              <w:t>Средства културе</w:t>
            </w:r>
          </w:p>
        </w:tc>
        <w:tc>
          <w:tcPr>
            <w:tcW w:w="835" w:type="pct"/>
            <w:tcBorders>
              <w:top w:val="dotted" w:sz="4" w:space="0" w:color="auto"/>
              <w:left w:val="nil"/>
              <w:bottom w:val="dotted" w:sz="4" w:space="0" w:color="auto"/>
              <w:right w:val="single" w:sz="4" w:space="0" w:color="auto"/>
            </w:tcBorders>
            <w:shd w:val="clear" w:color="auto" w:fill="auto"/>
            <w:noWrap/>
            <w:vAlign w:val="center"/>
            <w:hideMark/>
          </w:tcPr>
          <w:p w:rsidR="005E16A0" w:rsidRPr="00B754A7" w:rsidRDefault="00A43EFB" w:rsidP="005E16A0">
            <w:pPr>
              <w:jc w:val="right"/>
              <w:rPr>
                <w:rFonts w:asciiTheme="minorHAnsi" w:hAnsiTheme="minorHAnsi"/>
                <w:sz w:val="21"/>
                <w:szCs w:val="21"/>
                <w:lang w:val="en-US"/>
              </w:rPr>
            </w:pPr>
            <w:r w:rsidRPr="00B754A7">
              <w:rPr>
                <w:rFonts w:asciiTheme="minorHAnsi" w:hAnsiTheme="minorHAnsi" w:cs="Calibri"/>
                <w:sz w:val="21"/>
                <w:szCs w:val="21"/>
              </w:rPr>
              <w:t>550</w:t>
            </w:r>
            <w:r w:rsidRPr="00B754A7">
              <w:rPr>
                <w:rFonts w:asciiTheme="minorHAnsi" w:hAnsiTheme="minorHAnsi" w:cs="Calibri"/>
                <w:sz w:val="21"/>
                <w:szCs w:val="21"/>
                <w:lang w:val="bs-Cyrl-BA"/>
              </w:rPr>
              <w:t>.</w:t>
            </w:r>
            <w:r w:rsidR="005E16A0" w:rsidRPr="00B754A7">
              <w:rPr>
                <w:rFonts w:asciiTheme="minorHAnsi" w:hAnsiTheme="minorHAnsi" w:cs="Calibri"/>
                <w:sz w:val="21"/>
                <w:szCs w:val="21"/>
              </w:rPr>
              <w:t>091</w:t>
            </w:r>
          </w:p>
        </w:tc>
        <w:tc>
          <w:tcPr>
            <w:tcW w:w="1107" w:type="pct"/>
            <w:tcBorders>
              <w:top w:val="dotted" w:sz="4" w:space="0" w:color="auto"/>
              <w:left w:val="nil"/>
              <w:bottom w:val="dotted" w:sz="4" w:space="0" w:color="auto"/>
              <w:right w:val="single" w:sz="4" w:space="0" w:color="auto"/>
            </w:tcBorders>
            <w:shd w:val="clear" w:color="auto" w:fill="auto"/>
            <w:noWrap/>
            <w:vAlign w:val="center"/>
            <w:hideMark/>
          </w:tcPr>
          <w:p w:rsidR="005E16A0" w:rsidRPr="00B754A7" w:rsidRDefault="00CC5F9F" w:rsidP="005E16A0">
            <w:pPr>
              <w:jc w:val="right"/>
              <w:rPr>
                <w:rFonts w:asciiTheme="minorHAnsi" w:hAnsiTheme="minorHAnsi"/>
                <w:sz w:val="21"/>
                <w:szCs w:val="21"/>
                <w:lang w:val="en-US"/>
              </w:rPr>
            </w:pPr>
            <w:r w:rsidRPr="00B754A7">
              <w:rPr>
                <w:rFonts w:asciiTheme="minorHAnsi" w:hAnsiTheme="minorHAnsi" w:cs="Calibri"/>
                <w:sz w:val="21"/>
                <w:szCs w:val="21"/>
              </w:rPr>
              <w:t>550</w:t>
            </w:r>
            <w:r w:rsidRPr="00B754A7">
              <w:rPr>
                <w:rFonts w:asciiTheme="minorHAnsi" w:hAnsiTheme="minorHAnsi" w:cs="Calibri"/>
                <w:sz w:val="21"/>
                <w:szCs w:val="21"/>
                <w:lang w:val="bs-Cyrl-BA"/>
              </w:rPr>
              <w:t>.</w:t>
            </w:r>
            <w:r w:rsidR="005E16A0" w:rsidRPr="00B754A7">
              <w:rPr>
                <w:rFonts w:asciiTheme="minorHAnsi" w:hAnsiTheme="minorHAnsi" w:cs="Calibri"/>
                <w:sz w:val="21"/>
                <w:szCs w:val="21"/>
              </w:rPr>
              <w:t>091</w:t>
            </w:r>
          </w:p>
        </w:tc>
        <w:tc>
          <w:tcPr>
            <w:tcW w:w="1107" w:type="pct"/>
            <w:tcBorders>
              <w:top w:val="dotted" w:sz="4" w:space="0" w:color="auto"/>
              <w:left w:val="nil"/>
              <w:bottom w:val="dotted" w:sz="4" w:space="0" w:color="auto"/>
              <w:right w:val="single" w:sz="4" w:space="0" w:color="auto"/>
            </w:tcBorders>
            <w:shd w:val="clear" w:color="auto" w:fill="auto"/>
            <w:noWrap/>
            <w:vAlign w:val="center"/>
            <w:hideMark/>
          </w:tcPr>
          <w:p w:rsidR="005E16A0" w:rsidRPr="00B754A7" w:rsidRDefault="00CC5F9F" w:rsidP="005E16A0">
            <w:pPr>
              <w:jc w:val="right"/>
              <w:rPr>
                <w:rFonts w:asciiTheme="minorHAnsi" w:hAnsiTheme="minorHAnsi"/>
                <w:sz w:val="21"/>
                <w:szCs w:val="21"/>
                <w:lang w:val="en-US"/>
              </w:rPr>
            </w:pPr>
            <w:r w:rsidRPr="00B754A7">
              <w:rPr>
                <w:rFonts w:asciiTheme="minorHAnsi" w:hAnsiTheme="minorHAnsi"/>
                <w:sz w:val="21"/>
                <w:szCs w:val="21"/>
                <w:lang w:val="en-US"/>
              </w:rPr>
              <w:t>550</w:t>
            </w:r>
            <w:r w:rsidRPr="00B754A7">
              <w:rPr>
                <w:rFonts w:asciiTheme="minorHAnsi" w:hAnsiTheme="minorHAnsi"/>
                <w:sz w:val="21"/>
                <w:szCs w:val="21"/>
                <w:lang w:val="bs-Cyrl-BA"/>
              </w:rPr>
              <w:t>.</w:t>
            </w:r>
            <w:r w:rsidR="005E16A0" w:rsidRPr="00B754A7">
              <w:rPr>
                <w:rFonts w:asciiTheme="minorHAnsi" w:hAnsiTheme="minorHAnsi"/>
                <w:sz w:val="21"/>
                <w:szCs w:val="21"/>
                <w:lang w:val="en-US"/>
              </w:rPr>
              <w:t>091</w:t>
            </w:r>
          </w:p>
        </w:tc>
      </w:tr>
      <w:tr w:rsidR="005E16A0" w:rsidRPr="00B754A7" w:rsidTr="005E16A0">
        <w:trPr>
          <w:trHeight w:val="300"/>
        </w:trPr>
        <w:tc>
          <w:tcPr>
            <w:tcW w:w="1951" w:type="pct"/>
            <w:tcBorders>
              <w:top w:val="dotted" w:sz="4" w:space="0" w:color="auto"/>
              <w:left w:val="single" w:sz="4" w:space="0" w:color="auto"/>
              <w:bottom w:val="single" w:sz="4" w:space="0" w:color="auto"/>
              <w:right w:val="single" w:sz="4" w:space="0" w:color="auto"/>
            </w:tcBorders>
            <w:shd w:val="clear" w:color="auto" w:fill="auto"/>
            <w:noWrap/>
            <w:vAlign w:val="center"/>
            <w:hideMark/>
          </w:tcPr>
          <w:p w:rsidR="005E16A0" w:rsidRPr="00B754A7" w:rsidRDefault="005E16A0" w:rsidP="005E16A0">
            <w:pPr>
              <w:rPr>
                <w:rFonts w:asciiTheme="minorHAnsi" w:hAnsiTheme="minorHAnsi"/>
                <w:sz w:val="21"/>
                <w:szCs w:val="21"/>
                <w:lang w:val="en-US"/>
              </w:rPr>
            </w:pPr>
            <w:r w:rsidRPr="00B754A7">
              <w:rPr>
                <w:rFonts w:asciiTheme="minorHAnsi" w:hAnsiTheme="minorHAnsi"/>
                <w:sz w:val="21"/>
                <w:szCs w:val="21"/>
                <w:lang w:val="sr-Cyrl-CS"/>
              </w:rPr>
              <w:t>Дугорочни финансијски пласмани</w:t>
            </w:r>
          </w:p>
        </w:tc>
        <w:tc>
          <w:tcPr>
            <w:tcW w:w="835" w:type="pct"/>
            <w:tcBorders>
              <w:top w:val="dotted" w:sz="4" w:space="0" w:color="auto"/>
              <w:left w:val="nil"/>
              <w:bottom w:val="single" w:sz="4" w:space="0" w:color="auto"/>
              <w:right w:val="single" w:sz="4" w:space="0" w:color="auto"/>
            </w:tcBorders>
            <w:shd w:val="clear" w:color="auto" w:fill="auto"/>
            <w:noWrap/>
            <w:vAlign w:val="center"/>
            <w:hideMark/>
          </w:tcPr>
          <w:p w:rsidR="005E16A0" w:rsidRPr="00B754A7" w:rsidRDefault="005E16A0" w:rsidP="005E16A0">
            <w:pPr>
              <w:jc w:val="right"/>
              <w:rPr>
                <w:rFonts w:asciiTheme="minorHAnsi" w:hAnsiTheme="minorHAnsi"/>
                <w:sz w:val="21"/>
                <w:szCs w:val="21"/>
                <w:lang w:val="en-US"/>
              </w:rPr>
            </w:pPr>
            <w:r w:rsidRPr="00B754A7">
              <w:rPr>
                <w:rFonts w:asciiTheme="minorHAnsi" w:hAnsiTheme="minorHAnsi" w:cs="Calibri"/>
                <w:sz w:val="21"/>
                <w:szCs w:val="21"/>
              </w:rPr>
              <w:t>0</w:t>
            </w:r>
          </w:p>
        </w:tc>
        <w:tc>
          <w:tcPr>
            <w:tcW w:w="1107" w:type="pct"/>
            <w:tcBorders>
              <w:top w:val="dotted" w:sz="4" w:space="0" w:color="auto"/>
              <w:left w:val="nil"/>
              <w:bottom w:val="single" w:sz="4" w:space="0" w:color="auto"/>
              <w:right w:val="single" w:sz="4" w:space="0" w:color="auto"/>
            </w:tcBorders>
            <w:shd w:val="clear" w:color="auto" w:fill="auto"/>
            <w:noWrap/>
            <w:vAlign w:val="center"/>
            <w:hideMark/>
          </w:tcPr>
          <w:p w:rsidR="005E16A0" w:rsidRPr="00B754A7" w:rsidRDefault="00CC5F9F" w:rsidP="005E16A0">
            <w:pPr>
              <w:jc w:val="right"/>
              <w:rPr>
                <w:rFonts w:asciiTheme="minorHAnsi" w:hAnsiTheme="minorHAnsi"/>
                <w:sz w:val="21"/>
                <w:szCs w:val="21"/>
                <w:lang w:val="en-US"/>
              </w:rPr>
            </w:pPr>
            <w:r w:rsidRPr="00B754A7">
              <w:rPr>
                <w:rFonts w:asciiTheme="minorHAnsi" w:hAnsiTheme="minorHAnsi"/>
                <w:sz w:val="21"/>
                <w:szCs w:val="21"/>
                <w:lang w:val="sr-Cyrl-CS"/>
              </w:rPr>
              <w:t>3.</w:t>
            </w:r>
            <w:r w:rsidR="005E16A0" w:rsidRPr="00B754A7">
              <w:rPr>
                <w:rFonts w:asciiTheme="minorHAnsi" w:hAnsiTheme="minorHAnsi"/>
                <w:sz w:val="21"/>
                <w:szCs w:val="21"/>
                <w:lang w:val="sr-Cyrl-CS"/>
              </w:rPr>
              <w:t>069</w:t>
            </w:r>
          </w:p>
        </w:tc>
        <w:tc>
          <w:tcPr>
            <w:tcW w:w="1107" w:type="pct"/>
            <w:tcBorders>
              <w:top w:val="dotted" w:sz="4" w:space="0" w:color="auto"/>
              <w:left w:val="nil"/>
              <w:bottom w:val="single" w:sz="4" w:space="0" w:color="auto"/>
              <w:right w:val="single" w:sz="4" w:space="0" w:color="auto"/>
            </w:tcBorders>
            <w:shd w:val="clear" w:color="auto" w:fill="auto"/>
            <w:noWrap/>
            <w:vAlign w:val="center"/>
            <w:hideMark/>
          </w:tcPr>
          <w:p w:rsidR="005E16A0" w:rsidRPr="00B754A7" w:rsidRDefault="005E16A0" w:rsidP="005E16A0">
            <w:pPr>
              <w:jc w:val="right"/>
              <w:rPr>
                <w:rFonts w:asciiTheme="minorHAnsi" w:hAnsiTheme="minorHAnsi"/>
                <w:sz w:val="21"/>
                <w:szCs w:val="21"/>
                <w:lang w:val="en-US"/>
              </w:rPr>
            </w:pPr>
            <w:r w:rsidRPr="00B754A7">
              <w:rPr>
                <w:rFonts w:asciiTheme="minorHAnsi" w:hAnsiTheme="minorHAnsi"/>
                <w:sz w:val="21"/>
                <w:szCs w:val="21"/>
                <w:lang w:val="en-US"/>
              </w:rPr>
              <w:t>0</w:t>
            </w:r>
          </w:p>
        </w:tc>
      </w:tr>
      <w:tr w:rsidR="005E16A0" w:rsidRPr="00B754A7" w:rsidTr="005E16A0">
        <w:trPr>
          <w:trHeight w:val="300"/>
        </w:trPr>
        <w:tc>
          <w:tcPr>
            <w:tcW w:w="1951" w:type="pct"/>
            <w:tcBorders>
              <w:top w:val="nil"/>
              <w:left w:val="single" w:sz="4" w:space="0" w:color="auto"/>
              <w:bottom w:val="single" w:sz="4" w:space="0" w:color="auto"/>
              <w:right w:val="single" w:sz="4" w:space="0" w:color="auto"/>
            </w:tcBorders>
            <w:shd w:val="clear" w:color="000000" w:fill="FFFFCC"/>
            <w:noWrap/>
            <w:vAlign w:val="center"/>
            <w:hideMark/>
          </w:tcPr>
          <w:p w:rsidR="005E16A0" w:rsidRPr="00B754A7" w:rsidRDefault="005E16A0" w:rsidP="005E16A0">
            <w:pPr>
              <w:jc w:val="center"/>
              <w:rPr>
                <w:rFonts w:asciiTheme="minorHAnsi" w:hAnsiTheme="minorHAnsi"/>
                <w:b/>
                <w:bCs/>
                <w:sz w:val="22"/>
                <w:szCs w:val="22"/>
                <w:lang w:val="en-US"/>
              </w:rPr>
            </w:pPr>
            <w:r w:rsidRPr="00B754A7">
              <w:rPr>
                <w:rFonts w:asciiTheme="minorHAnsi" w:hAnsiTheme="minorHAnsi"/>
                <w:b/>
                <w:bCs/>
                <w:sz w:val="22"/>
                <w:szCs w:val="22"/>
                <w:lang w:val="bs-Cyrl-BA"/>
              </w:rPr>
              <w:t>Укупно:</w:t>
            </w:r>
          </w:p>
        </w:tc>
        <w:tc>
          <w:tcPr>
            <w:tcW w:w="835" w:type="pct"/>
            <w:tcBorders>
              <w:top w:val="nil"/>
              <w:left w:val="single" w:sz="4" w:space="0" w:color="auto"/>
              <w:bottom w:val="single" w:sz="4" w:space="0" w:color="auto"/>
              <w:right w:val="single" w:sz="4" w:space="0" w:color="auto"/>
            </w:tcBorders>
            <w:shd w:val="clear" w:color="000000" w:fill="FFFFCC"/>
            <w:noWrap/>
            <w:vAlign w:val="center"/>
            <w:hideMark/>
          </w:tcPr>
          <w:p w:rsidR="005E16A0" w:rsidRPr="00B754A7" w:rsidRDefault="00CC5F9F" w:rsidP="005E16A0">
            <w:pPr>
              <w:jc w:val="right"/>
              <w:rPr>
                <w:rFonts w:asciiTheme="minorHAnsi" w:hAnsiTheme="minorHAnsi"/>
                <w:b/>
                <w:bCs/>
                <w:sz w:val="22"/>
                <w:szCs w:val="22"/>
                <w:lang w:val="en-US"/>
              </w:rPr>
            </w:pPr>
            <w:r w:rsidRPr="00B754A7">
              <w:rPr>
                <w:rFonts w:asciiTheme="minorHAnsi" w:hAnsiTheme="minorHAnsi" w:cs="Calibri"/>
                <w:b/>
                <w:bCs/>
                <w:noProof/>
                <w:sz w:val="22"/>
                <w:szCs w:val="22"/>
              </w:rPr>
              <w:t>71</w:t>
            </w:r>
            <w:r w:rsidRPr="00B754A7">
              <w:rPr>
                <w:rFonts w:asciiTheme="minorHAnsi" w:hAnsiTheme="minorHAnsi" w:cs="Calibri"/>
                <w:b/>
                <w:bCs/>
                <w:noProof/>
                <w:sz w:val="22"/>
                <w:szCs w:val="22"/>
                <w:lang w:val="bs-Cyrl-BA"/>
              </w:rPr>
              <w:t>.</w:t>
            </w:r>
            <w:r w:rsidR="00A43EFB" w:rsidRPr="00B754A7">
              <w:rPr>
                <w:rFonts w:asciiTheme="minorHAnsi" w:hAnsiTheme="minorHAnsi" w:cs="Calibri"/>
                <w:b/>
                <w:bCs/>
                <w:noProof/>
                <w:sz w:val="22"/>
                <w:szCs w:val="22"/>
              </w:rPr>
              <w:t>327</w:t>
            </w:r>
            <w:r w:rsidR="00A43EFB" w:rsidRPr="00B754A7">
              <w:rPr>
                <w:rFonts w:asciiTheme="minorHAnsi" w:hAnsiTheme="minorHAnsi" w:cs="Calibri"/>
                <w:b/>
                <w:bCs/>
                <w:noProof/>
                <w:sz w:val="22"/>
                <w:szCs w:val="22"/>
                <w:lang w:val="bs-Cyrl-BA"/>
              </w:rPr>
              <w:t>.</w:t>
            </w:r>
            <w:r w:rsidR="005E16A0" w:rsidRPr="00B754A7">
              <w:rPr>
                <w:rFonts w:asciiTheme="minorHAnsi" w:hAnsiTheme="minorHAnsi" w:cs="Calibri"/>
                <w:b/>
                <w:bCs/>
                <w:noProof/>
                <w:sz w:val="22"/>
                <w:szCs w:val="22"/>
              </w:rPr>
              <w:t>836</w:t>
            </w:r>
          </w:p>
        </w:tc>
        <w:tc>
          <w:tcPr>
            <w:tcW w:w="1107" w:type="pct"/>
            <w:tcBorders>
              <w:top w:val="nil"/>
              <w:left w:val="single" w:sz="4" w:space="0" w:color="auto"/>
              <w:bottom w:val="single" w:sz="4" w:space="0" w:color="auto"/>
              <w:right w:val="single" w:sz="4" w:space="0" w:color="auto"/>
            </w:tcBorders>
            <w:shd w:val="clear" w:color="000000" w:fill="FFFFCC"/>
            <w:noWrap/>
            <w:vAlign w:val="center"/>
            <w:hideMark/>
          </w:tcPr>
          <w:p w:rsidR="005E16A0" w:rsidRPr="00B754A7" w:rsidRDefault="00CC5F9F" w:rsidP="005E16A0">
            <w:pPr>
              <w:jc w:val="right"/>
              <w:rPr>
                <w:rFonts w:asciiTheme="minorHAnsi" w:hAnsiTheme="minorHAnsi"/>
                <w:b/>
                <w:bCs/>
                <w:sz w:val="22"/>
                <w:szCs w:val="22"/>
                <w:lang w:val="en-US"/>
              </w:rPr>
            </w:pPr>
            <w:r w:rsidRPr="00B754A7">
              <w:rPr>
                <w:rFonts w:asciiTheme="minorHAnsi" w:hAnsiTheme="minorHAnsi"/>
                <w:b/>
                <w:bCs/>
                <w:sz w:val="22"/>
                <w:szCs w:val="22"/>
                <w:lang w:val="sr-Cyrl-CS"/>
              </w:rPr>
              <w:t>69.933.</w:t>
            </w:r>
            <w:r w:rsidR="005E16A0" w:rsidRPr="00B754A7">
              <w:rPr>
                <w:rFonts w:asciiTheme="minorHAnsi" w:hAnsiTheme="minorHAnsi"/>
                <w:b/>
                <w:bCs/>
                <w:sz w:val="22"/>
                <w:szCs w:val="22"/>
                <w:lang w:val="sr-Cyrl-CS"/>
              </w:rPr>
              <w:t>334</w:t>
            </w:r>
          </w:p>
        </w:tc>
        <w:tc>
          <w:tcPr>
            <w:tcW w:w="1107" w:type="pct"/>
            <w:tcBorders>
              <w:top w:val="nil"/>
              <w:left w:val="single" w:sz="4" w:space="0" w:color="auto"/>
              <w:bottom w:val="single" w:sz="4" w:space="0" w:color="auto"/>
              <w:right w:val="single" w:sz="4" w:space="0" w:color="auto"/>
            </w:tcBorders>
            <w:shd w:val="clear" w:color="000000" w:fill="FFFFCC"/>
            <w:noWrap/>
            <w:vAlign w:val="center"/>
            <w:hideMark/>
          </w:tcPr>
          <w:p w:rsidR="005E16A0" w:rsidRPr="00B754A7" w:rsidRDefault="00CC5F9F" w:rsidP="005E16A0">
            <w:pPr>
              <w:jc w:val="right"/>
              <w:rPr>
                <w:rFonts w:asciiTheme="minorHAnsi" w:hAnsiTheme="minorHAnsi"/>
                <w:b/>
                <w:bCs/>
                <w:sz w:val="22"/>
                <w:szCs w:val="22"/>
                <w:lang w:val="en-US"/>
              </w:rPr>
            </w:pPr>
            <w:r w:rsidRPr="00B754A7">
              <w:rPr>
                <w:rFonts w:asciiTheme="minorHAnsi" w:hAnsiTheme="minorHAnsi"/>
                <w:b/>
                <w:bCs/>
                <w:sz w:val="22"/>
                <w:szCs w:val="22"/>
                <w:lang w:val="en-US"/>
              </w:rPr>
              <w:t>80</w:t>
            </w:r>
            <w:r w:rsidRPr="00B754A7">
              <w:rPr>
                <w:rFonts w:asciiTheme="minorHAnsi" w:hAnsiTheme="minorHAnsi"/>
                <w:b/>
                <w:bCs/>
                <w:sz w:val="22"/>
                <w:szCs w:val="22"/>
                <w:lang w:val="bs-Cyrl-BA"/>
              </w:rPr>
              <w:t>.</w:t>
            </w:r>
            <w:r w:rsidR="004235E5" w:rsidRPr="00B754A7">
              <w:rPr>
                <w:rFonts w:asciiTheme="minorHAnsi" w:hAnsiTheme="minorHAnsi"/>
                <w:b/>
                <w:bCs/>
                <w:sz w:val="22"/>
                <w:szCs w:val="22"/>
                <w:lang w:val="en-US"/>
              </w:rPr>
              <w:t>327</w:t>
            </w:r>
            <w:r w:rsidR="004235E5" w:rsidRPr="00B754A7">
              <w:rPr>
                <w:rFonts w:asciiTheme="minorHAnsi" w:hAnsiTheme="minorHAnsi"/>
                <w:b/>
                <w:bCs/>
                <w:sz w:val="22"/>
                <w:szCs w:val="22"/>
                <w:lang w:val="bs-Cyrl-BA"/>
              </w:rPr>
              <w:t>.</w:t>
            </w:r>
            <w:r w:rsidR="005E16A0" w:rsidRPr="00B754A7">
              <w:rPr>
                <w:rFonts w:asciiTheme="minorHAnsi" w:hAnsiTheme="minorHAnsi"/>
                <w:b/>
                <w:bCs/>
                <w:sz w:val="22"/>
                <w:szCs w:val="22"/>
                <w:lang w:val="en-US"/>
              </w:rPr>
              <w:t>836</w:t>
            </w:r>
          </w:p>
        </w:tc>
      </w:tr>
    </w:tbl>
    <w:p w:rsidR="002336FD" w:rsidRPr="00B754A7" w:rsidRDefault="002336FD" w:rsidP="002336FD">
      <w:pPr>
        <w:rPr>
          <w:lang w:val="bs-Cyrl-BA"/>
        </w:rPr>
      </w:pPr>
    </w:p>
    <w:p w:rsidR="0075248C" w:rsidRPr="00B754A7" w:rsidRDefault="00117CC4" w:rsidP="00280CB8">
      <w:pPr>
        <w:ind w:firstLine="360"/>
        <w:jc w:val="both"/>
        <w:rPr>
          <w:rFonts w:ascii="Calibri" w:hAnsi="Calibri"/>
          <w:sz w:val="22"/>
          <w:szCs w:val="22"/>
          <w:lang w:val="sr-Cyrl-CS"/>
        </w:rPr>
      </w:pPr>
      <w:r w:rsidRPr="00B754A7">
        <w:rPr>
          <w:rFonts w:ascii="Calibri" w:hAnsi="Calibri"/>
          <w:sz w:val="22"/>
          <w:szCs w:val="22"/>
          <w:lang w:val="sr-Cyrl-CS"/>
        </w:rPr>
        <w:t xml:space="preserve">Ребалансом Плана за 2021. годину повећана је вриједност грађевинских објеката </w:t>
      </w:r>
      <w:r w:rsidR="0075248C" w:rsidRPr="00B754A7">
        <w:rPr>
          <w:rFonts w:ascii="Calibri" w:hAnsi="Calibri"/>
          <w:sz w:val="22"/>
          <w:szCs w:val="22"/>
          <w:lang w:val="sr-Cyrl-CS"/>
        </w:rPr>
        <w:t>због потребе за рјешавањем проблема недостатка пословног простора за функционисање Сортинг центра, односно обезбјеђивања објекта у складу са потребама Предузећа.</w:t>
      </w:r>
      <w:r w:rsidR="00653261" w:rsidRPr="00B754A7">
        <w:rPr>
          <w:rFonts w:ascii="Calibri" w:hAnsi="Calibri"/>
          <w:sz w:val="22"/>
          <w:szCs w:val="22"/>
          <w:lang w:val="sr-Cyrl-CS"/>
        </w:rPr>
        <w:t xml:space="preserve"> </w:t>
      </w:r>
      <w:r w:rsidR="0075248C" w:rsidRPr="00B754A7">
        <w:rPr>
          <w:rFonts w:ascii="Calibri" w:hAnsi="Calibri"/>
          <w:sz w:val="22"/>
          <w:szCs w:val="22"/>
          <w:lang w:val="sr-Cyrl-CS"/>
        </w:rPr>
        <w:t>Планирана вриједнос</w:t>
      </w:r>
      <w:r w:rsidR="00FE2A5A" w:rsidRPr="00B754A7">
        <w:rPr>
          <w:rFonts w:ascii="Calibri" w:hAnsi="Calibri"/>
          <w:sz w:val="22"/>
          <w:szCs w:val="22"/>
          <w:lang w:val="sr-Cyrl-CS"/>
        </w:rPr>
        <w:t>т</w:t>
      </w:r>
      <w:r w:rsidR="0075248C" w:rsidRPr="00B754A7">
        <w:rPr>
          <w:rFonts w:ascii="Calibri" w:hAnsi="Calibri"/>
          <w:sz w:val="22"/>
          <w:szCs w:val="22"/>
          <w:lang w:val="sr-Cyrl-CS"/>
        </w:rPr>
        <w:t xml:space="preserve"> грађевинских објеката на дан 31.12.2021. године износи 44.730.978 КМ, док је Ребалансом планирано повећање за </w:t>
      </w:r>
      <w:r w:rsidR="00280CB8" w:rsidRPr="00B754A7">
        <w:rPr>
          <w:rFonts w:ascii="Calibri" w:hAnsi="Calibri"/>
          <w:sz w:val="22"/>
          <w:szCs w:val="22"/>
          <w:lang w:val="sr-Cyrl-CS"/>
        </w:rPr>
        <w:t xml:space="preserve">20% односно 9.000.000 </w:t>
      </w:r>
      <w:r w:rsidR="0075248C" w:rsidRPr="00B754A7">
        <w:rPr>
          <w:rFonts w:ascii="Calibri" w:hAnsi="Calibri"/>
          <w:sz w:val="22"/>
          <w:szCs w:val="22"/>
          <w:lang w:val="sr-Cyrl-CS"/>
        </w:rPr>
        <w:t>КМ, те на дан 31.12.2021.</w:t>
      </w:r>
      <w:r w:rsidR="00153662" w:rsidRPr="00B754A7">
        <w:rPr>
          <w:rFonts w:ascii="Calibri" w:hAnsi="Calibri"/>
          <w:sz w:val="22"/>
          <w:szCs w:val="22"/>
          <w:lang w:val="sr-Cyrl-CS"/>
        </w:rPr>
        <w:t xml:space="preserve"> </w:t>
      </w:r>
      <w:r w:rsidR="00077A5B" w:rsidRPr="00B754A7">
        <w:rPr>
          <w:rFonts w:ascii="Calibri" w:hAnsi="Calibri"/>
          <w:sz w:val="22"/>
          <w:szCs w:val="22"/>
          <w:lang w:val="sr-Cyrl-CS"/>
        </w:rPr>
        <w:t xml:space="preserve">године </w:t>
      </w:r>
      <w:r w:rsidR="00153662" w:rsidRPr="00B754A7">
        <w:rPr>
          <w:rFonts w:ascii="Calibri" w:hAnsi="Calibri"/>
          <w:sz w:val="22"/>
          <w:szCs w:val="22"/>
          <w:lang w:val="sr-Cyrl-CS"/>
        </w:rPr>
        <w:t>вриједност грађевинских објеката</w:t>
      </w:r>
      <w:r w:rsidR="0075248C" w:rsidRPr="00B754A7">
        <w:rPr>
          <w:rFonts w:ascii="Calibri" w:hAnsi="Calibri"/>
          <w:sz w:val="22"/>
          <w:szCs w:val="22"/>
          <w:lang w:val="sr-Cyrl-CS"/>
        </w:rPr>
        <w:t xml:space="preserve"> износи 53.730.978 КМ. </w:t>
      </w:r>
    </w:p>
    <w:p w:rsidR="00974D44" w:rsidRPr="00B754A7" w:rsidRDefault="00974D44" w:rsidP="00974D44">
      <w:pPr>
        <w:jc w:val="both"/>
        <w:rPr>
          <w:rFonts w:ascii="Calibri" w:hAnsi="Calibri"/>
          <w:sz w:val="16"/>
          <w:szCs w:val="16"/>
          <w:lang w:val="sr-Cyrl-CS"/>
        </w:rPr>
      </w:pPr>
    </w:p>
    <w:p w:rsidR="00281F52" w:rsidRPr="00B754A7" w:rsidRDefault="00974D44" w:rsidP="00196F02">
      <w:pPr>
        <w:ind w:firstLine="360"/>
        <w:jc w:val="both"/>
        <w:rPr>
          <w:rFonts w:ascii="Calibri" w:hAnsi="Calibri"/>
          <w:sz w:val="22"/>
          <w:szCs w:val="22"/>
          <w:lang w:val="sr-Cyrl-CS"/>
        </w:rPr>
      </w:pPr>
      <w:r w:rsidRPr="00B754A7">
        <w:rPr>
          <w:rFonts w:ascii="Calibri" w:hAnsi="Calibri"/>
          <w:sz w:val="22"/>
          <w:szCs w:val="22"/>
          <w:lang w:val="sr-Cyrl-CS"/>
        </w:rPr>
        <w:t xml:space="preserve">Текућа имовина Предузећа Планом за </w:t>
      </w:r>
      <w:r w:rsidR="0034507E" w:rsidRPr="00B754A7">
        <w:rPr>
          <w:rFonts w:ascii="Calibri" w:hAnsi="Calibri"/>
          <w:sz w:val="22"/>
          <w:szCs w:val="22"/>
          <w:lang w:val="sr-Cyrl-CS"/>
        </w:rPr>
        <w:t>2021</w:t>
      </w:r>
      <w:r w:rsidRPr="00B754A7">
        <w:rPr>
          <w:rFonts w:ascii="Calibri" w:hAnsi="Calibri"/>
          <w:sz w:val="22"/>
          <w:szCs w:val="22"/>
          <w:lang w:val="sr-Cyrl-CS"/>
        </w:rPr>
        <w:t>.</w:t>
      </w:r>
      <w:r w:rsidR="0034507E" w:rsidRPr="00B754A7">
        <w:rPr>
          <w:rFonts w:ascii="Calibri" w:hAnsi="Calibri"/>
          <w:sz w:val="22"/>
          <w:szCs w:val="22"/>
          <w:lang w:val="sr-Cyrl-CS"/>
        </w:rPr>
        <w:t xml:space="preserve"> </w:t>
      </w:r>
      <w:r w:rsidRPr="00B754A7">
        <w:rPr>
          <w:rFonts w:ascii="Calibri" w:hAnsi="Calibri"/>
          <w:sz w:val="22"/>
          <w:szCs w:val="22"/>
          <w:lang w:val="sr-Cyrl-CS"/>
        </w:rPr>
        <w:t xml:space="preserve">годину планирана је у износу од </w:t>
      </w:r>
      <w:r w:rsidR="0034507E" w:rsidRPr="00B754A7">
        <w:rPr>
          <w:rFonts w:ascii="Calibri" w:hAnsi="Calibri"/>
          <w:sz w:val="22"/>
          <w:szCs w:val="22"/>
          <w:lang w:val="sr-Cyrl-CS"/>
        </w:rPr>
        <w:t>8</w:t>
      </w:r>
      <w:r w:rsidRPr="00B754A7">
        <w:rPr>
          <w:rFonts w:ascii="Calibri" w:hAnsi="Calibri"/>
          <w:sz w:val="22"/>
          <w:szCs w:val="22"/>
          <w:lang w:val="sr-Cyrl-CS"/>
        </w:rPr>
        <w:t>.</w:t>
      </w:r>
      <w:r w:rsidR="0034507E" w:rsidRPr="00B754A7">
        <w:rPr>
          <w:rFonts w:ascii="Calibri" w:hAnsi="Calibri"/>
          <w:sz w:val="22"/>
          <w:szCs w:val="22"/>
          <w:lang w:val="sr-Cyrl-CS"/>
        </w:rPr>
        <w:t>531</w:t>
      </w:r>
      <w:r w:rsidRPr="00B754A7">
        <w:rPr>
          <w:rFonts w:ascii="Calibri" w:hAnsi="Calibri"/>
          <w:sz w:val="22"/>
          <w:szCs w:val="22"/>
          <w:lang w:val="sr-Cyrl-CS"/>
        </w:rPr>
        <w:t>.</w:t>
      </w:r>
      <w:r w:rsidR="0034507E" w:rsidRPr="00B754A7">
        <w:rPr>
          <w:rFonts w:ascii="Calibri" w:hAnsi="Calibri"/>
          <w:sz w:val="22"/>
          <w:szCs w:val="22"/>
          <w:lang w:val="sr-Cyrl-CS"/>
        </w:rPr>
        <w:t>404</w:t>
      </w:r>
      <w:r w:rsidRPr="00B754A7">
        <w:rPr>
          <w:rFonts w:ascii="Calibri" w:hAnsi="Calibri"/>
          <w:sz w:val="22"/>
          <w:szCs w:val="22"/>
          <w:lang w:val="sr-Cyrl-CS"/>
        </w:rPr>
        <w:t xml:space="preserve"> КМ, а Ребалансом плана је повећана </w:t>
      </w:r>
      <w:r w:rsidR="001C7A27" w:rsidRPr="00B754A7">
        <w:rPr>
          <w:rFonts w:ascii="Calibri" w:hAnsi="Calibri"/>
          <w:sz w:val="22"/>
          <w:szCs w:val="22"/>
          <w:lang w:val="sr-Cyrl-CS"/>
        </w:rPr>
        <w:t>на 9.</w:t>
      </w:r>
      <w:r w:rsidR="009E0BB9" w:rsidRPr="00B754A7">
        <w:rPr>
          <w:rFonts w:ascii="Calibri" w:hAnsi="Calibri"/>
          <w:sz w:val="22"/>
          <w:szCs w:val="22"/>
          <w:lang w:val="sr-Cyrl-CS"/>
        </w:rPr>
        <w:t>531</w:t>
      </w:r>
      <w:r w:rsidR="001C7A27" w:rsidRPr="00B754A7">
        <w:rPr>
          <w:rFonts w:ascii="Calibri" w:hAnsi="Calibri"/>
          <w:sz w:val="22"/>
          <w:szCs w:val="22"/>
          <w:lang w:val="sr-Cyrl-CS"/>
        </w:rPr>
        <w:t>.</w:t>
      </w:r>
      <w:r w:rsidR="009E0BB9" w:rsidRPr="00B754A7">
        <w:rPr>
          <w:rFonts w:ascii="Calibri" w:hAnsi="Calibri"/>
          <w:sz w:val="22"/>
          <w:szCs w:val="22"/>
          <w:lang w:val="sr-Cyrl-CS"/>
        </w:rPr>
        <w:t>404</w:t>
      </w:r>
      <w:r w:rsidR="001C7A27" w:rsidRPr="00B754A7">
        <w:rPr>
          <w:rFonts w:ascii="Calibri" w:hAnsi="Calibri"/>
          <w:sz w:val="22"/>
          <w:szCs w:val="22"/>
          <w:lang w:val="sr-Cyrl-CS"/>
        </w:rPr>
        <w:t xml:space="preserve"> КМ,</w:t>
      </w:r>
      <w:r w:rsidR="009E0BB9" w:rsidRPr="00B754A7">
        <w:rPr>
          <w:rFonts w:ascii="Calibri" w:hAnsi="Calibri"/>
          <w:sz w:val="22"/>
          <w:szCs w:val="22"/>
          <w:lang w:val="sr-Cyrl-CS"/>
        </w:rPr>
        <w:t xml:space="preserve"> </w:t>
      </w:r>
      <w:r w:rsidRPr="00B754A7">
        <w:rPr>
          <w:rFonts w:ascii="Calibri" w:hAnsi="Calibri"/>
          <w:sz w:val="22"/>
          <w:szCs w:val="22"/>
          <w:lang w:val="sr-Cyrl-CS"/>
        </w:rPr>
        <w:t>због већих краткорочних потраживања (на дан 31.</w:t>
      </w:r>
      <w:r w:rsidR="009E0BB9" w:rsidRPr="00B754A7">
        <w:rPr>
          <w:rFonts w:ascii="Calibri" w:hAnsi="Calibri"/>
          <w:sz w:val="22"/>
          <w:szCs w:val="22"/>
          <w:lang w:val="sr-Cyrl-CS"/>
        </w:rPr>
        <w:t>03.2021</w:t>
      </w:r>
      <w:r w:rsidRPr="00B754A7">
        <w:rPr>
          <w:rFonts w:ascii="Calibri" w:hAnsi="Calibri"/>
          <w:sz w:val="22"/>
          <w:szCs w:val="22"/>
          <w:lang w:val="sr-Cyrl-CS"/>
        </w:rPr>
        <w:t>.</w:t>
      </w:r>
      <w:r w:rsidR="009E0BB9" w:rsidRPr="00B754A7">
        <w:rPr>
          <w:rFonts w:ascii="Calibri" w:hAnsi="Calibri"/>
          <w:sz w:val="22"/>
          <w:szCs w:val="22"/>
          <w:lang w:val="sr-Cyrl-CS"/>
        </w:rPr>
        <w:t xml:space="preserve"> </w:t>
      </w:r>
      <w:r w:rsidRPr="00B754A7">
        <w:rPr>
          <w:rFonts w:ascii="Calibri" w:hAnsi="Calibri"/>
          <w:sz w:val="22"/>
          <w:szCs w:val="22"/>
          <w:lang w:val="sr-Cyrl-CS"/>
        </w:rPr>
        <w:t>године износ</w:t>
      </w:r>
      <w:r w:rsidR="009E0BB9" w:rsidRPr="00B754A7">
        <w:rPr>
          <w:rFonts w:ascii="Calibri" w:hAnsi="Calibri"/>
          <w:sz w:val="22"/>
          <w:szCs w:val="22"/>
          <w:lang w:val="sr-Cyrl-CS"/>
        </w:rPr>
        <w:t>е</w:t>
      </w:r>
      <w:r w:rsidRPr="00B754A7">
        <w:rPr>
          <w:rFonts w:ascii="Calibri" w:hAnsi="Calibri"/>
          <w:sz w:val="22"/>
          <w:szCs w:val="22"/>
          <w:lang w:val="sr-Cyrl-CS"/>
        </w:rPr>
        <w:t xml:space="preserve"> </w:t>
      </w:r>
      <w:r w:rsidR="00281F52" w:rsidRPr="00B754A7">
        <w:rPr>
          <w:rFonts w:ascii="Calibri" w:hAnsi="Calibri"/>
          <w:sz w:val="22"/>
          <w:szCs w:val="22"/>
          <w:lang w:val="sr-Cyrl-CS"/>
        </w:rPr>
        <w:t>6</w:t>
      </w:r>
      <w:r w:rsidR="009E0BB9" w:rsidRPr="00B754A7">
        <w:rPr>
          <w:rFonts w:ascii="Calibri" w:hAnsi="Calibri"/>
          <w:sz w:val="22"/>
          <w:szCs w:val="22"/>
          <w:lang w:val="sr-Cyrl-CS"/>
        </w:rPr>
        <w:t>.025.614</w:t>
      </w:r>
      <w:r w:rsidRPr="00B754A7">
        <w:rPr>
          <w:rFonts w:ascii="Calibri" w:hAnsi="Calibri"/>
          <w:sz w:val="22"/>
          <w:szCs w:val="22"/>
          <w:lang w:val="sr-Cyrl-CS"/>
        </w:rPr>
        <w:t xml:space="preserve"> КМ). </w:t>
      </w:r>
    </w:p>
    <w:p w:rsidR="00281F52" w:rsidRPr="00B754A7" w:rsidRDefault="00281F52" w:rsidP="00281F52">
      <w:pPr>
        <w:ind w:left="360"/>
        <w:jc w:val="both"/>
        <w:rPr>
          <w:rFonts w:ascii="Calibri" w:hAnsi="Calibri"/>
          <w:sz w:val="16"/>
          <w:szCs w:val="16"/>
          <w:lang w:val="sr-Cyrl-CS"/>
        </w:rPr>
      </w:pPr>
    </w:p>
    <w:p w:rsidR="009E7342" w:rsidRPr="00B754A7" w:rsidRDefault="009E7342" w:rsidP="00196F02">
      <w:pPr>
        <w:ind w:firstLine="360"/>
        <w:jc w:val="both"/>
        <w:rPr>
          <w:rFonts w:ascii="Calibri" w:hAnsi="Calibri"/>
          <w:sz w:val="22"/>
          <w:szCs w:val="22"/>
          <w:lang w:val="sr-Cyrl-CS"/>
        </w:rPr>
      </w:pPr>
      <w:r w:rsidRPr="00B754A7">
        <w:rPr>
          <w:rFonts w:ascii="Calibri" w:hAnsi="Calibri"/>
          <w:sz w:val="22"/>
          <w:szCs w:val="22"/>
          <w:lang w:val="sr-Cyrl-CS"/>
        </w:rPr>
        <w:t>К</w:t>
      </w:r>
      <w:r w:rsidR="00974D44" w:rsidRPr="00B754A7">
        <w:rPr>
          <w:rFonts w:ascii="Calibri" w:hAnsi="Calibri"/>
          <w:sz w:val="22"/>
          <w:szCs w:val="22"/>
          <w:lang w:val="sr-Cyrl-CS"/>
        </w:rPr>
        <w:t xml:space="preserve">апитал Предузећа </w:t>
      </w:r>
      <w:r w:rsidRPr="00B754A7">
        <w:rPr>
          <w:rFonts w:ascii="Calibri" w:hAnsi="Calibri"/>
          <w:sz w:val="22"/>
          <w:szCs w:val="22"/>
          <w:lang w:val="sr-Cyrl-CS"/>
        </w:rPr>
        <w:t xml:space="preserve">према Плану пословања за 2021. годину износи </w:t>
      </w:r>
      <w:r w:rsidR="00F9506E" w:rsidRPr="00B754A7">
        <w:rPr>
          <w:rFonts w:ascii="Calibri" w:hAnsi="Calibri"/>
          <w:sz w:val="22"/>
          <w:szCs w:val="22"/>
          <w:lang w:val="sr-Cyrl-CS"/>
        </w:rPr>
        <w:t>61</w:t>
      </w:r>
      <w:r w:rsidR="00281F52" w:rsidRPr="00B754A7">
        <w:rPr>
          <w:rFonts w:ascii="Calibri" w:hAnsi="Calibri"/>
          <w:sz w:val="22"/>
          <w:szCs w:val="22"/>
          <w:lang w:val="sr-Cyrl-CS"/>
        </w:rPr>
        <w:t>.</w:t>
      </w:r>
      <w:r w:rsidR="00F9506E" w:rsidRPr="00B754A7">
        <w:rPr>
          <w:rFonts w:ascii="Calibri" w:hAnsi="Calibri"/>
          <w:sz w:val="22"/>
          <w:szCs w:val="22"/>
          <w:lang w:val="sr-Cyrl-CS"/>
        </w:rPr>
        <w:t>523</w:t>
      </w:r>
      <w:r w:rsidR="00281F52" w:rsidRPr="00B754A7">
        <w:rPr>
          <w:rFonts w:ascii="Calibri" w:hAnsi="Calibri"/>
          <w:sz w:val="22"/>
          <w:szCs w:val="22"/>
          <w:lang w:val="sr-Cyrl-CS"/>
        </w:rPr>
        <w:t>.</w:t>
      </w:r>
      <w:r w:rsidR="00F9506E" w:rsidRPr="00B754A7">
        <w:rPr>
          <w:rFonts w:ascii="Calibri" w:hAnsi="Calibri"/>
          <w:sz w:val="22"/>
          <w:szCs w:val="22"/>
          <w:lang w:val="sr-Cyrl-CS"/>
        </w:rPr>
        <w:t>640</w:t>
      </w:r>
      <w:r w:rsidRPr="00B754A7">
        <w:rPr>
          <w:rFonts w:ascii="Calibri" w:hAnsi="Calibri"/>
          <w:sz w:val="22"/>
          <w:szCs w:val="22"/>
          <w:lang w:val="sr-Cyrl-CS"/>
        </w:rPr>
        <w:t xml:space="preserve"> КМ, док</w:t>
      </w:r>
      <w:r w:rsidR="008E6E4A" w:rsidRPr="00B754A7">
        <w:rPr>
          <w:rFonts w:ascii="Calibri" w:hAnsi="Calibri"/>
          <w:sz w:val="22"/>
          <w:szCs w:val="22"/>
          <w:lang w:val="sr-Cyrl-CS"/>
        </w:rPr>
        <w:t xml:space="preserve"> </w:t>
      </w:r>
      <w:r w:rsidRPr="00B754A7">
        <w:rPr>
          <w:rFonts w:ascii="Calibri" w:hAnsi="Calibri"/>
          <w:sz w:val="22"/>
          <w:szCs w:val="22"/>
          <w:lang w:val="sr-Cyrl-CS"/>
        </w:rPr>
        <w:t>на дан</w:t>
      </w:r>
      <w:r w:rsidR="008E6E4A" w:rsidRPr="00B754A7">
        <w:rPr>
          <w:rFonts w:ascii="Calibri" w:hAnsi="Calibri"/>
          <w:sz w:val="22"/>
          <w:szCs w:val="22"/>
          <w:lang w:val="sr-Cyrl-CS"/>
        </w:rPr>
        <w:t xml:space="preserve"> 31.03.2021. године износи 58.854.450 КМ. </w:t>
      </w:r>
    </w:p>
    <w:p w:rsidR="00974D44" w:rsidRPr="00B754A7" w:rsidRDefault="00974D44" w:rsidP="00974D44">
      <w:pPr>
        <w:jc w:val="both"/>
        <w:rPr>
          <w:rFonts w:ascii="Calibri" w:hAnsi="Calibri"/>
          <w:sz w:val="16"/>
          <w:szCs w:val="16"/>
          <w:lang w:val="sr-Cyrl-CS"/>
        </w:rPr>
      </w:pPr>
    </w:p>
    <w:p w:rsidR="00952B51" w:rsidRPr="00B754A7" w:rsidRDefault="00974D44" w:rsidP="00196F02">
      <w:pPr>
        <w:ind w:firstLine="360"/>
        <w:jc w:val="both"/>
        <w:rPr>
          <w:rFonts w:ascii="Calibri" w:hAnsi="Calibri" w:cs="Calibri"/>
          <w:sz w:val="22"/>
          <w:szCs w:val="22"/>
          <w:lang w:val="sr-Cyrl-CS"/>
        </w:rPr>
      </w:pPr>
      <w:r w:rsidRPr="00B754A7">
        <w:rPr>
          <w:rFonts w:ascii="Calibri" w:hAnsi="Calibri" w:cs="Calibri"/>
          <w:sz w:val="22"/>
          <w:szCs w:val="22"/>
          <w:lang w:val="sr-Cyrl-CS"/>
        </w:rPr>
        <w:t xml:space="preserve">Акцијски капитал Предузећа је остао исти као што је планирано </w:t>
      </w:r>
      <w:r w:rsidR="00952B51" w:rsidRPr="00B754A7">
        <w:rPr>
          <w:rFonts w:ascii="Calibri" w:hAnsi="Calibri" w:cs="Calibri"/>
          <w:sz w:val="22"/>
          <w:szCs w:val="22"/>
          <w:lang w:val="sr-Cyrl-CS"/>
        </w:rPr>
        <w:t xml:space="preserve">за </w:t>
      </w:r>
      <w:r w:rsidR="004C3959" w:rsidRPr="00B754A7">
        <w:rPr>
          <w:rFonts w:ascii="Calibri" w:hAnsi="Calibri" w:cs="Calibri"/>
          <w:sz w:val="22"/>
          <w:szCs w:val="22"/>
          <w:lang w:val="sr-Cyrl-CS"/>
        </w:rPr>
        <w:t>2021</w:t>
      </w:r>
      <w:r w:rsidRPr="00B754A7">
        <w:rPr>
          <w:rFonts w:ascii="Calibri" w:hAnsi="Calibri" w:cs="Calibri"/>
          <w:sz w:val="22"/>
          <w:szCs w:val="22"/>
          <w:lang w:val="sr-Cyrl-CS"/>
        </w:rPr>
        <w:t>.</w:t>
      </w:r>
      <w:r w:rsidR="004C3959" w:rsidRPr="00B754A7">
        <w:rPr>
          <w:rFonts w:ascii="Calibri" w:hAnsi="Calibri" w:cs="Calibri"/>
          <w:sz w:val="22"/>
          <w:szCs w:val="22"/>
          <w:lang w:val="sr-Cyrl-CS"/>
        </w:rPr>
        <w:t xml:space="preserve"> </w:t>
      </w:r>
      <w:r w:rsidRPr="00B754A7">
        <w:rPr>
          <w:rFonts w:ascii="Calibri" w:hAnsi="Calibri" w:cs="Calibri"/>
          <w:sz w:val="22"/>
          <w:szCs w:val="22"/>
          <w:lang w:val="sr-Cyrl-CS"/>
        </w:rPr>
        <w:t>годину, док с</w:t>
      </w:r>
      <w:r w:rsidR="00196F02" w:rsidRPr="00B754A7">
        <w:rPr>
          <w:rFonts w:ascii="Calibri" w:hAnsi="Calibri" w:cs="Calibri"/>
          <w:sz w:val="22"/>
          <w:szCs w:val="22"/>
          <w:lang w:val="sr-Cyrl-CS"/>
        </w:rPr>
        <w:t>у</w:t>
      </w:r>
      <w:r w:rsidR="009B16AF" w:rsidRPr="00B754A7">
        <w:rPr>
          <w:rFonts w:ascii="Calibri" w:hAnsi="Calibri" w:cs="Calibri"/>
          <w:sz w:val="22"/>
          <w:szCs w:val="22"/>
          <w:lang w:val="sr-Cyrl-CS"/>
        </w:rPr>
        <w:t xml:space="preserve"> </w:t>
      </w:r>
      <w:r w:rsidRPr="00B754A7">
        <w:rPr>
          <w:rFonts w:ascii="Calibri" w:hAnsi="Calibri" w:cs="Calibri"/>
          <w:sz w:val="22"/>
          <w:szCs w:val="22"/>
          <w:lang w:val="sr-Cyrl-CS"/>
        </w:rPr>
        <w:t>ревалоризационе резерве</w:t>
      </w:r>
      <w:r w:rsidR="003229ED" w:rsidRPr="00B754A7">
        <w:rPr>
          <w:rFonts w:ascii="Calibri" w:hAnsi="Calibri" w:cs="Calibri"/>
          <w:sz w:val="22"/>
          <w:szCs w:val="22"/>
          <w:lang w:val="sr-Cyrl-CS"/>
        </w:rPr>
        <w:t xml:space="preserve"> </w:t>
      </w:r>
      <w:r w:rsidR="00281F52" w:rsidRPr="00B754A7">
        <w:rPr>
          <w:rFonts w:ascii="Calibri" w:hAnsi="Calibri" w:cs="Calibri"/>
          <w:sz w:val="22"/>
          <w:szCs w:val="22"/>
          <w:lang w:val="sr-Cyrl-CS"/>
        </w:rPr>
        <w:t>смањене</w:t>
      </w:r>
      <w:r w:rsidRPr="00B754A7">
        <w:rPr>
          <w:rFonts w:ascii="Calibri" w:hAnsi="Calibri" w:cs="Calibri"/>
          <w:sz w:val="22"/>
          <w:szCs w:val="22"/>
          <w:lang w:val="sr-Cyrl-CS"/>
        </w:rPr>
        <w:t xml:space="preserve"> са </w:t>
      </w:r>
      <w:r w:rsidR="003229ED" w:rsidRPr="00B754A7">
        <w:rPr>
          <w:rFonts w:ascii="Calibri" w:hAnsi="Calibri" w:cs="Calibri"/>
          <w:sz w:val="22"/>
          <w:szCs w:val="22"/>
          <w:lang w:val="sr-Cyrl-CS"/>
        </w:rPr>
        <w:t xml:space="preserve">планираних </w:t>
      </w:r>
      <w:r w:rsidR="00952B51" w:rsidRPr="00B754A7">
        <w:rPr>
          <w:rFonts w:ascii="Calibri" w:hAnsi="Calibri" w:cs="Calibri"/>
          <w:sz w:val="22"/>
          <w:szCs w:val="22"/>
          <w:lang w:val="sr-Cyrl-CS"/>
        </w:rPr>
        <w:t>23</w:t>
      </w:r>
      <w:r w:rsidR="009B16AF" w:rsidRPr="00B754A7">
        <w:rPr>
          <w:rFonts w:ascii="Calibri" w:hAnsi="Calibri" w:cs="Calibri"/>
          <w:sz w:val="22"/>
          <w:szCs w:val="22"/>
          <w:lang w:val="sr-Cyrl-CS"/>
        </w:rPr>
        <w:t>.</w:t>
      </w:r>
      <w:r w:rsidR="00952B51" w:rsidRPr="00B754A7">
        <w:rPr>
          <w:rFonts w:ascii="Calibri" w:hAnsi="Calibri" w:cs="Calibri"/>
          <w:sz w:val="22"/>
          <w:szCs w:val="22"/>
          <w:lang w:val="sr-Cyrl-CS"/>
        </w:rPr>
        <w:t>777</w:t>
      </w:r>
      <w:r w:rsidR="009B16AF" w:rsidRPr="00B754A7">
        <w:rPr>
          <w:rFonts w:ascii="Calibri" w:hAnsi="Calibri" w:cs="Calibri"/>
          <w:sz w:val="22"/>
          <w:szCs w:val="22"/>
          <w:lang w:val="sr-Cyrl-CS"/>
        </w:rPr>
        <w:t>.</w:t>
      </w:r>
      <w:r w:rsidR="00952B51" w:rsidRPr="00B754A7">
        <w:rPr>
          <w:rFonts w:ascii="Calibri" w:hAnsi="Calibri" w:cs="Calibri"/>
          <w:sz w:val="22"/>
          <w:szCs w:val="22"/>
          <w:lang w:val="sr-Cyrl-CS"/>
        </w:rPr>
        <w:t>751</w:t>
      </w:r>
      <w:r w:rsidRPr="00B754A7">
        <w:rPr>
          <w:rFonts w:ascii="Calibri" w:hAnsi="Calibri" w:cs="Calibri"/>
          <w:sz w:val="22"/>
          <w:szCs w:val="22"/>
          <w:lang w:val="sr-Cyrl-CS"/>
        </w:rPr>
        <w:t xml:space="preserve"> КМ</w:t>
      </w:r>
      <w:r w:rsidR="00E27C12" w:rsidRPr="00B754A7">
        <w:rPr>
          <w:rFonts w:ascii="Calibri" w:hAnsi="Calibri" w:cs="Calibri"/>
          <w:sz w:val="22"/>
          <w:szCs w:val="22"/>
          <w:lang w:val="sr-Cyrl-CS"/>
        </w:rPr>
        <w:t xml:space="preserve"> на </w:t>
      </w:r>
      <w:r w:rsidR="00952B51" w:rsidRPr="00B754A7">
        <w:rPr>
          <w:rFonts w:ascii="Calibri" w:hAnsi="Calibri" w:cs="Calibri"/>
          <w:sz w:val="22"/>
          <w:szCs w:val="22"/>
          <w:lang w:val="sr-Cyrl-CS"/>
        </w:rPr>
        <w:t>23</w:t>
      </w:r>
      <w:r w:rsidR="00E27C12" w:rsidRPr="00B754A7">
        <w:rPr>
          <w:rFonts w:ascii="Calibri" w:hAnsi="Calibri" w:cs="Calibri"/>
          <w:sz w:val="22"/>
          <w:szCs w:val="22"/>
          <w:lang w:val="sr-Cyrl-CS"/>
        </w:rPr>
        <w:t>.</w:t>
      </w:r>
      <w:r w:rsidR="00952B51" w:rsidRPr="00B754A7">
        <w:rPr>
          <w:rFonts w:ascii="Calibri" w:hAnsi="Calibri" w:cs="Calibri"/>
          <w:sz w:val="22"/>
          <w:szCs w:val="22"/>
          <w:lang w:val="sr-Cyrl-CS"/>
        </w:rPr>
        <w:t>518</w:t>
      </w:r>
      <w:r w:rsidR="00E27C12" w:rsidRPr="00B754A7">
        <w:rPr>
          <w:rFonts w:ascii="Calibri" w:hAnsi="Calibri" w:cs="Calibri"/>
          <w:sz w:val="22"/>
          <w:szCs w:val="22"/>
          <w:lang w:val="sr-Cyrl-CS"/>
        </w:rPr>
        <w:t>.</w:t>
      </w:r>
      <w:r w:rsidR="00952B51" w:rsidRPr="00B754A7">
        <w:rPr>
          <w:rFonts w:ascii="Calibri" w:hAnsi="Calibri" w:cs="Calibri"/>
          <w:sz w:val="22"/>
          <w:szCs w:val="22"/>
          <w:lang w:val="sr-Cyrl-CS"/>
        </w:rPr>
        <w:t>750</w:t>
      </w:r>
      <w:r w:rsidRPr="00B754A7">
        <w:rPr>
          <w:rFonts w:ascii="Calibri" w:hAnsi="Calibri" w:cs="Calibri"/>
          <w:sz w:val="22"/>
          <w:szCs w:val="22"/>
          <w:lang w:val="sr-Cyrl-CS"/>
        </w:rPr>
        <w:t xml:space="preserve"> КМ</w:t>
      </w:r>
      <w:r w:rsidR="00196F02" w:rsidRPr="00B754A7">
        <w:rPr>
          <w:rFonts w:ascii="Calibri" w:hAnsi="Calibri" w:cs="Calibri"/>
          <w:sz w:val="22"/>
          <w:szCs w:val="22"/>
          <w:lang w:val="sr-Cyrl-CS"/>
        </w:rPr>
        <w:t xml:space="preserve"> </w:t>
      </w:r>
      <w:r w:rsidR="00E27C12" w:rsidRPr="00B754A7">
        <w:rPr>
          <w:rFonts w:ascii="Calibri" w:hAnsi="Calibri" w:cs="Calibri"/>
          <w:sz w:val="22"/>
          <w:szCs w:val="22"/>
          <w:lang w:val="sr-Cyrl-CS"/>
        </w:rPr>
        <w:t xml:space="preserve">(ребаланс Плана </w:t>
      </w:r>
      <w:r w:rsidR="00952B51" w:rsidRPr="00B754A7">
        <w:rPr>
          <w:rFonts w:ascii="Calibri" w:hAnsi="Calibri" w:cs="Calibri"/>
          <w:sz w:val="22"/>
          <w:szCs w:val="22"/>
          <w:lang w:val="sr-Cyrl-CS"/>
        </w:rPr>
        <w:t>2021</w:t>
      </w:r>
      <w:r w:rsidR="00E27C12" w:rsidRPr="00B754A7">
        <w:rPr>
          <w:rFonts w:ascii="Calibri" w:hAnsi="Calibri" w:cs="Calibri"/>
          <w:sz w:val="22"/>
          <w:szCs w:val="22"/>
          <w:lang w:val="sr-Cyrl-CS"/>
        </w:rPr>
        <w:t>.</w:t>
      </w:r>
      <w:r w:rsidR="00952B51" w:rsidRPr="00B754A7">
        <w:rPr>
          <w:rFonts w:ascii="Calibri" w:hAnsi="Calibri" w:cs="Calibri"/>
          <w:sz w:val="22"/>
          <w:szCs w:val="22"/>
          <w:lang w:val="sr-Cyrl-CS"/>
        </w:rPr>
        <w:t xml:space="preserve"> године</w:t>
      </w:r>
      <w:r w:rsidR="00E27C12" w:rsidRPr="00B754A7">
        <w:rPr>
          <w:rFonts w:ascii="Calibri" w:hAnsi="Calibri" w:cs="Calibri"/>
          <w:sz w:val="22"/>
          <w:szCs w:val="22"/>
          <w:lang w:val="sr-Cyrl-CS"/>
        </w:rPr>
        <w:t>)</w:t>
      </w:r>
      <w:r w:rsidR="00952B51" w:rsidRPr="00B754A7">
        <w:rPr>
          <w:rFonts w:ascii="Calibri" w:hAnsi="Calibri" w:cs="Calibri"/>
          <w:sz w:val="22"/>
          <w:szCs w:val="22"/>
          <w:lang w:val="sr-Cyrl-CS"/>
        </w:rPr>
        <w:t>.</w:t>
      </w:r>
    </w:p>
    <w:p w:rsidR="00952B51" w:rsidRPr="00B754A7" w:rsidRDefault="00952B51" w:rsidP="00196F02">
      <w:pPr>
        <w:ind w:firstLine="360"/>
        <w:jc w:val="both"/>
        <w:rPr>
          <w:rFonts w:ascii="Calibri" w:hAnsi="Calibri"/>
          <w:sz w:val="22"/>
          <w:szCs w:val="22"/>
          <w:lang w:val="sr-Cyrl-CS"/>
        </w:rPr>
      </w:pPr>
    </w:p>
    <w:p w:rsidR="00725DF3" w:rsidRPr="00B754A7" w:rsidRDefault="00725DF3" w:rsidP="00196F02">
      <w:pPr>
        <w:ind w:firstLine="360"/>
        <w:jc w:val="both"/>
        <w:rPr>
          <w:rFonts w:ascii="Calibri" w:hAnsi="Calibri"/>
          <w:sz w:val="22"/>
          <w:szCs w:val="22"/>
          <w:lang w:val="sr-Cyrl-CS"/>
        </w:rPr>
      </w:pPr>
      <w:r w:rsidRPr="00B754A7">
        <w:rPr>
          <w:rFonts w:ascii="Calibri" w:hAnsi="Calibri"/>
          <w:sz w:val="22"/>
          <w:szCs w:val="22"/>
          <w:lang w:val="sr-Cyrl-CS"/>
        </w:rPr>
        <w:t xml:space="preserve">Дугорочне обавезе планиране су у износу </w:t>
      </w:r>
      <w:r w:rsidR="004207D8" w:rsidRPr="00B754A7">
        <w:rPr>
          <w:rFonts w:ascii="Calibri" w:hAnsi="Calibri"/>
          <w:sz w:val="22"/>
          <w:szCs w:val="22"/>
          <w:lang w:val="sr-Cyrl-CS"/>
        </w:rPr>
        <w:t xml:space="preserve">1.885.453 КМ, док су ребалансом Плана за 2021. годину планиране у </w:t>
      </w:r>
      <w:r w:rsidR="002F0ADD" w:rsidRPr="00B754A7">
        <w:rPr>
          <w:rFonts w:ascii="Calibri" w:hAnsi="Calibri"/>
          <w:sz w:val="22"/>
          <w:szCs w:val="22"/>
          <w:lang w:val="sr-Cyrl-CS"/>
        </w:rPr>
        <w:t>износу 10.885.453 КМ.</w:t>
      </w:r>
    </w:p>
    <w:p w:rsidR="00BB4FA7" w:rsidRPr="00B754A7" w:rsidRDefault="00BB4FA7" w:rsidP="00196F02">
      <w:pPr>
        <w:ind w:firstLine="360"/>
        <w:jc w:val="both"/>
        <w:rPr>
          <w:rFonts w:ascii="Calibri" w:hAnsi="Calibri"/>
          <w:sz w:val="10"/>
          <w:szCs w:val="10"/>
          <w:lang w:val="sr-Cyrl-CS"/>
        </w:rPr>
      </w:pPr>
    </w:p>
    <w:p w:rsidR="00BB4FA7" w:rsidRPr="00B754A7" w:rsidRDefault="00BB4FA7" w:rsidP="000506B1">
      <w:pPr>
        <w:ind w:firstLine="360"/>
        <w:jc w:val="both"/>
        <w:rPr>
          <w:rFonts w:ascii="Calibri" w:hAnsi="Calibri"/>
          <w:sz w:val="22"/>
          <w:szCs w:val="22"/>
          <w:lang w:val="sr-Cyrl-CS"/>
        </w:rPr>
      </w:pPr>
      <w:r w:rsidRPr="00B754A7">
        <w:rPr>
          <w:rFonts w:ascii="Calibri" w:hAnsi="Calibri"/>
          <w:sz w:val="22"/>
          <w:szCs w:val="22"/>
          <w:lang w:val="sr-Cyrl-CS"/>
        </w:rPr>
        <w:t xml:space="preserve">Због потреба за рјешавањем проблема недостатка пословног простора за функционисање Сортинг центра, односно обезбјеђивања објекта у складу са потребама Предузећа, и према пословним политикама Преузећа исказаним у дијелу пословних политика Области за инвестиције, у Програму инвестиција за 2020. и 2021. годину, предвиђена је куповина или изградња потребног објекта. У Плану пословања за 2020. годину реализација је планирана из спољних извора финансирања, односно дугорочним кредитним задужењем код комерцијалне банке. Због ситуације глобалне пандемије и тржишних неизвјесности кредит није реализован. </w:t>
      </w:r>
    </w:p>
    <w:p w:rsidR="00BB4FA7" w:rsidRPr="00B754A7" w:rsidRDefault="00BB4FA7" w:rsidP="000506B1">
      <w:pPr>
        <w:ind w:firstLine="360"/>
        <w:jc w:val="both"/>
        <w:rPr>
          <w:rFonts w:ascii="Calibri" w:hAnsi="Calibri"/>
          <w:sz w:val="10"/>
          <w:szCs w:val="10"/>
          <w:lang w:val="sr-Cyrl-CS"/>
        </w:rPr>
      </w:pPr>
    </w:p>
    <w:p w:rsidR="00BB4FA7" w:rsidRPr="00B754A7" w:rsidRDefault="00BB4FA7" w:rsidP="000506B1">
      <w:pPr>
        <w:ind w:firstLine="360"/>
        <w:jc w:val="both"/>
        <w:rPr>
          <w:rFonts w:ascii="Calibri" w:hAnsi="Calibri"/>
          <w:sz w:val="22"/>
          <w:szCs w:val="22"/>
          <w:lang w:val="sr-Cyrl-CS"/>
        </w:rPr>
      </w:pPr>
      <w:r w:rsidRPr="00B754A7">
        <w:rPr>
          <w:rFonts w:ascii="Calibri" w:hAnsi="Calibri"/>
          <w:sz w:val="22"/>
          <w:szCs w:val="22"/>
          <w:lang w:val="sr-Cyrl-CS"/>
        </w:rPr>
        <w:t>С обзиром да је у процедури измјена Закона о дугу и гаранцијама Рапублике Српске, предлажемо да се током 2021. године рјешавање недостатка пословног простора за функционисање Сортинг центра финансира из средстава добијених емисијом обвезница, уз гаранцију Владе Републике Српске, умјесто првобитно планираним дугорочним кредитним задужењем код комерцијалне банке.</w:t>
      </w:r>
    </w:p>
    <w:p w:rsidR="00BB4FA7" w:rsidRPr="00B754A7" w:rsidRDefault="00BB4FA7" w:rsidP="000506B1">
      <w:pPr>
        <w:ind w:firstLine="360"/>
        <w:jc w:val="both"/>
        <w:rPr>
          <w:rFonts w:ascii="Calibri" w:hAnsi="Calibri"/>
          <w:sz w:val="22"/>
          <w:szCs w:val="22"/>
          <w:lang w:val="sr-Cyrl-CS"/>
        </w:rPr>
      </w:pPr>
      <w:r w:rsidRPr="00B754A7">
        <w:rPr>
          <w:rFonts w:ascii="Calibri" w:hAnsi="Calibri"/>
          <w:sz w:val="22"/>
          <w:szCs w:val="22"/>
          <w:lang w:val="sr-Cyrl-CS"/>
        </w:rPr>
        <w:t>Из наведених разлога, током 2021. године Предузеће разматра дугорочно задужење емисијом обвезница вриједности 9.000.000 КМ (90.000 обвезница номиналне вриједности по 100 КМ), са максималном каматном стопом од 4%, мимималним грејс периодом од три године и минималним периодом отплате од седам година, након грејс периода. Мјесечни ануитет отплате у току грејс периода планиран је у максималном износу до 30.000 КМ, док је мјесечни ануитет отплате након истека грејс периода планиран у максималном износу до 124.000 КМ. Планиране обавезе у току 2021. године по основу овог задужења, тј. камате у грејс периоду, износе 180.000 КМ. Планирани термин реализације кредита је са даном 01.06.2021. године. Наведене вриједности односе се на исплату камате у грејс периоду – 30.000 КМ мјесечно.</w:t>
      </w:r>
    </w:p>
    <w:p w:rsidR="004207D8" w:rsidRPr="00B754A7" w:rsidRDefault="004207D8" w:rsidP="00196F02">
      <w:pPr>
        <w:ind w:firstLine="360"/>
        <w:jc w:val="both"/>
        <w:rPr>
          <w:rFonts w:ascii="Calibri" w:hAnsi="Calibri"/>
          <w:sz w:val="22"/>
          <w:szCs w:val="22"/>
          <w:lang w:val="sr-Cyrl-CS"/>
        </w:rPr>
      </w:pPr>
    </w:p>
    <w:p w:rsidR="00240C84" w:rsidRPr="00B754A7" w:rsidRDefault="00974D44" w:rsidP="00196F02">
      <w:pPr>
        <w:ind w:firstLine="360"/>
        <w:jc w:val="both"/>
        <w:rPr>
          <w:rFonts w:ascii="Calibri" w:hAnsi="Calibri"/>
          <w:sz w:val="22"/>
          <w:szCs w:val="22"/>
          <w:lang w:val="sr-Cyrl-CS"/>
        </w:rPr>
      </w:pPr>
      <w:r w:rsidRPr="00B754A7">
        <w:rPr>
          <w:rFonts w:ascii="Calibri" w:hAnsi="Calibri"/>
          <w:sz w:val="22"/>
          <w:szCs w:val="22"/>
          <w:lang w:val="sr-Cyrl-CS"/>
        </w:rPr>
        <w:t>Планиране краткорочне обавезе Предузећа</w:t>
      </w:r>
      <w:r w:rsidR="00B93C5C" w:rsidRPr="00B754A7">
        <w:rPr>
          <w:rFonts w:ascii="Calibri" w:hAnsi="Calibri"/>
          <w:sz w:val="22"/>
          <w:szCs w:val="22"/>
          <w:lang w:val="sr-Cyrl-CS"/>
        </w:rPr>
        <w:t xml:space="preserve"> за 2021. годину</w:t>
      </w:r>
      <w:r w:rsidRPr="00B754A7">
        <w:rPr>
          <w:rFonts w:ascii="Calibri" w:hAnsi="Calibri"/>
          <w:sz w:val="22"/>
          <w:szCs w:val="22"/>
          <w:lang w:val="sr-Cyrl-CS"/>
        </w:rPr>
        <w:t xml:space="preserve"> износе </w:t>
      </w:r>
      <w:r w:rsidR="00B93C5C" w:rsidRPr="00B754A7">
        <w:rPr>
          <w:rFonts w:ascii="Calibri" w:hAnsi="Calibri"/>
          <w:sz w:val="22"/>
          <w:szCs w:val="22"/>
          <w:lang w:val="sr-Cyrl-CS"/>
        </w:rPr>
        <w:t>15</w:t>
      </w:r>
      <w:r w:rsidR="009B16AF" w:rsidRPr="00B754A7">
        <w:rPr>
          <w:rFonts w:ascii="Calibri" w:hAnsi="Calibri"/>
          <w:sz w:val="22"/>
          <w:szCs w:val="22"/>
          <w:lang w:val="sr-Cyrl-CS"/>
        </w:rPr>
        <w:t>.</w:t>
      </w:r>
      <w:r w:rsidR="00B93C5C" w:rsidRPr="00B754A7">
        <w:rPr>
          <w:rFonts w:ascii="Calibri" w:hAnsi="Calibri"/>
          <w:sz w:val="22"/>
          <w:szCs w:val="22"/>
          <w:lang w:val="sr-Cyrl-CS"/>
        </w:rPr>
        <w:t>735</w:t>
      </w:r>
      <w:r w:rsidR="009B16AF" w:rsidRPr="00B754A7">
        <w:rPr>
          <w:rFonts w:ascii="Calibri" w:hAnsi="Calibri"/>
          <w:sz w:val="22"/>
          <w:szCs w:val="22"/>
          <w:lang w:val="sr-Cyrl-CS"/>
        </w:rPr>
        <w:t>.</w:t>
      </w:r>
      <w:r w:rsidR="00B93C5C" w:rsidRPr="00B754A7">
        <w:rPr>
          <w:rFonts w:ascii="Calibri" w:hAnsi="Calibri"/>
          <w:sz w:val="22"/>
          <w:szCs w:val="22"/>
          <w:lang w:val="sr-Cyrl-CS"/>
        </w:rPr>
        <w:t>489</w:t>
      </w:r>
      <w:r w:rsidR="009B16AF" w:rsidRPr="00B754A7">
        <w:rPr>
          <w:rFonts w:ascii="Calibri" w:hAnsi="Calibri"/>
          <w:sz w:val="22"/>
          <w:szCs w:val="22"/>
          <w:lang w:val="sr-Cyrl-CS"/>
        </w:rPr>
        <w:t xml:space="preserve"> КМ.</w:t>
      </w:r>
      <w:r w:rsidRPr="00B754A7">
        <w:rPr>
          <w:rFonts w:ascii="Calibri" w:hAnsi="Calibri"/>
          <w:sz w:val="22"/>
          <w:szCs w:val="22"/>
          <w:lang w:val="sr-Cyrl-CS"/>
        </w:rPr>
        <w:t xml:space="preserve"> </w:t>
      </w:r>
      <w:r w:rsidR="00B93C5C" w:rsidRPr="00B754A7">
        <w:rPr>
          <w:rFonts w:ascii="Calibri" w:hAnsi="Calibri"/>
          <w:sz w:val="22"/>
          <w:szCs w:val="22"/>
          <w:lang w:val="sr-Cyrl-CS"/>
        </w:rPr>
        <w:t xml:space="preserve">На дан 31.03.2021. године остварене су у износу </w:t>
      </w:r>
      <w:r w:rsidR="002A7DF9" w:rsidRPr="00B754A7">
        <w:rPr>
          <w:rFonts w:ascii="Calibri" w:hAnsi="Calibri"/>
          <w:sz w:val="22"/>
          <w:szCs w:val="22"/>
          <w:lang w:val="sr-Cyrl-CS"/>
        </w:rPr>
        <w:t xml:space="preserve">20.709.696 КМ, док се ребалансом Плана </w:t>
      </w:r>
      <w:r w:rsidR="00515340" w:rsidRPr="00B754A7">
        <w:rPr>
          <w:rFonts w:ascii="Calibri" w:hAnsi="Calibri"/>
          <w:sz w:val="22"/>
          <w:szCs w:val="22"/>
          <w:lang w:val="sr-Cyrl-CS"/>
        </w:rPr>
        <w:t xml:space="preserve">Предузећа </w:t>
      </w:r>
      <w:r w:rsidR="002A7DF9" w:rsidRPr="00B754A7">
        <w:rPr>
          <w:rFonts w:ascii="Calibri" w:hAnsi="Calibri"/>
          <w:sz w:val="22"/>
          <w:szCs w:val="22"/>
          <w:lang w:val="sr-Cyrl-CS"/>
        </w:rPr>
        <w:t>на дан 31.12.2021. године очекује износ од 16.</w:t>
      </w:r>
      <w:r w:rsidR="00515340" w:rsidRPr="00B754A7">
        <w:rPr>
          <w:rFonts w:ascii="Calibri" w:hAnsi="Calibri"/>
          <w:sz w:val="22"/>
          <w:szCs w:val="22"/>
          <w:lang w:val="sr-Cyrl-CS"/>
        </w:rPr>
        <w:t>735</w:t>
      </w:r>
      <w:r w:rsidR="002A7DF9" w:rsidRPr="00B754A7">
        <w:rPr>
          <w:rFonts w:ascii="Calibri" w:hAnsi="Calibri"/>
          <w:sz w:val="22"/>
          <w:szCs w:val="22"/>
          <w:lang w:val="sr-Cyrl-CS"/>
        </w:rPr>
        <w:t>.</w:t>
      </w:r>
      <w:r w:rsidR="00515340" w:rsidRPr="00B754A7">
        <w:rPr>
          <w:rFonts w:ascii="Calibri" w:hAnsi="Calibri"/>
          <w:sz w:val="22"/>
          <w:szCs w:val="22"/>
          <w:lang w:val="sr-Cyrl-CS"/>
        </w:rPr>
        <w:t>489</w:t>
      </w:r>
      <w:r w:rsidR="002A7DF9" w:rsidRPr="00B754A7">
        <w:rPr>
          <w:rFonts w:ascii="Calibri" w:hAnsi="Calibri"/>
          <w:sz w:val="22"/>
          <w:szCs w:val="22"/>
          <w:lang w:val="sr-Cyrl-CS"/>
        </w:rPr>
        <w:t xml:space="preserve"> КМ. </w:t>
      </w:r>
      <w:r w:rsidR="009B16AF" w:rsidRPr="00B754A7">
        <w:rPr>
          <w:rFonts w:ascii="Calibri" w:hAnsi="Calibri"/>
          <w:sz w:val="22"/>
          <w:szCs w:val="22"/>
          <w:lang w:val="sr-Cyrl-CS"/>
        </w:rPr>
        <w:t>Повећање краткорочних обавеза у Ребалансу узроковано је повећањем обавеза према радницима</w:t>
      </w:r>
      <w:r w:rsidR="00240C84" w:rsidRPr="00B754A7">
        <w:rPr>
          <w:rFonts w:ascii="Calibri" w:hAnsi="Calibri"/>
          <w:sz w:val="22"/>
          <w:szCs w:val="22"/>
          <w:lang w:val="sr-Cyrl-CS"/>
        </w:rPr>
        <w:t>.</w:t>
      </w:r>
    </w:p>
    <w:p w:rsidR="0061406A" w:rsidRPr="00B754A7" w:rsidRDefault="0061406A" w:rsidP="00196F02">
      <w:pPr>
        <w:ind w:firstLine="360"/>
        <w:jc w:val="both"/>
        <w:rPr>
          <w:rFonts w:ascii="Calibri" w:hAnsi="Calibri" w:cs="Calibri"/>
          <w:sz w:val="22"/>
          <w:szCs w:val="22"/>
          <w:lang w:val="sr-Cyrl-CS"/>
        </w:rPr>
      </w:pPr>
    </w:p>
    <w:p w:rsidR="00CD7F07" w:rsidRPr="00B754A7" w:rsidRDefault="00CD7F07" w:rsidP="00196F02">
      <w:pPr>
        <w:ind w:firstLine="360"/>
        <w:jc w:val="both"/>
        <w:rPr>
          <w:rFonts w:ascii="Calibri" w:hAnsi="Calibri" w:cs="Calibri"/>
          <w:sz w:val="22"/>
          <w:szCs w:val="22"/>
          <w:lang w:val="sr-Cyrl-CS"/>
        </w:rPr>
      </w:pPr>
    </w:p>
    <w:p w:rsidR="001F78E4" w:rsidRPr="00B754A7" w:rsidRDefault="00CD7F07" w:rsidP="001F78E4">
      <w:pPr>
        <w:pStyle w:val="Heading1"/>
        <w:numPr>
          <w:ilvl w:val="0"/>
          <w:numId w:val="8"/>
        </w:numPr>
        <w:rPr>
          <w:rFonts w:ascii="Calibri" w:hAnsi="Calibri"/>
          <w:i w:val="0"/>
          <w:sz w:val="24"/>
        </w:rPr>
      </w:pPr>
      <w:bookmarkStart w:id="16" w:name="_Toc72242802"/>
      <w:r w:rsidRPr="00B754A7">
        <w:rPr>
          <w:rFonts w:ascii="Calibri" w:hAnsi="Calibri"/>
          <w:i w:val="0"/>
          <w:sz w:val="24"/>
        </w:rPr>
        <w:t>ПРИЛОГ</w:t>
      </w:r>
      <w:bookmarkEnd w:id="16"/>
    </w:p>
    <w:p w:rsidR="00CD7F07" w:rsidRPr="00B754A7" w:rsidRDefault="00CD7F07" w:rsidP="00196F02">
      <w:pPr>
        <w:ind w:firstLine="360"/>
        <w:jc w:val="both"/>
        <w:rPr>
          <w:rFonts w:ascii="Calibri" w:hAnsi="Calibri" w:cs="Calibri"/>
          <w:sz w:val="16"/>
          <w:szCs w:val="16"/>
          <w:lang w:val="sr-Cyrl-CS"/>
        </w:rPr>
      </w:pPr>
    </w:p>
    <w:p w:rsidR="001F78E4" w:rsidRPr="00B754A7" w:rsidRDefault="00FD6A7C" w:rsidP="00CD7F07">
      <w:pPr>
        <w:jc w:val="both"/>
        <w:rPr>
          <w:rFonts w:ascii="Calibri" w:hAnsi="Calibri" w:cs="Calibri"/>
          <w:sz w:val="22"/>
          <w:szCs w:val="22"/>
          <w:lang w:val="sr-Cyrl-CS"/>
        </w:rPr>
      </w:pPr>
      <w:r w:rsidRPr="00B754A7">
        <w:rPr>
          <w:rFonts w:ascii="Calibri" w:hAnsi="Calibri" w:cs="Calibri"/>
          <w:sz w:val="22"/>
          <w:szCs w:val="22"/>
          <w:lang w:val="sr-Cyrl-CS"/>
        </w:rPr>
        <w:t>Табеле Р</w:t>
      </w:r>
      <w:r w:rsidR="001F78E4" w:rsidRPr="00B754A7">
        <w:rPr>
          <w:rFonts w:ascii="Calibri" w:hAnsi="Calibri" w:cs="Calibri"/>
          <w:sz w:val="22"/>
          <w:szCs w:val="22"/>
          <w:lang w:val="sr-Cyrl-CS"/>
        </w:rPr>
        <w:t xml:space="preserve">ебаланса </w:t>
      </w:r>
      <w:r w:rsidRPr="00B754A7">
        <w:rPr>
          <w:rFonts w:ascii="Calibri" w:hAnsi="Calibri" w:cs="Calibri"/>
          <w:sz w:val="22"/>
          <w:szCs w:val="22"/>
          <w:lang w:val="sr-Cyrl-CS"/>
        </w:rPr>
        <w:t xml:space="preserve">Плана физичког </w:t>
      </w:r>
      <w:r w:rsidR="001F78E4" w:rsidRPr="00B754A7">
        <w:rPr>
          <w:rFonts w:ascii="Calibri" w:hAnsi="Calibri" w:cs="Calibri"/>
          <w:sz w:val="22"/>
          <w:szCs w:val="22"/>
          <w:lang w:val="sr-Cyrl-CS"/>
        </w:rPr>
        <w:t>обима услуга, прихода и расхода за 2021. годину</w:t>
      </w:r>
    </w:p>
    <w:p w:rsidR="001F78E4" w:rsidRPr="00B754A7" w:rsidRDefault="001F78E4" w:rsidP="00196F02">
      <w:pPr>
        <w:ind w:firstLine="360"/>
        <w:jc w:val="both"/>
        <w:rPr>
          <w:rFonts w:ascii="Calibri" w:hAnsi="Calibri" w:cs="Calibri"/>
          <w:sz w:val="22"/>
          <w:szCs w:val="22"/>
          <w:lang w:val="sr-Cyrl-CS"/>
        </w:rPr>
      </w:pPr>
    </w:p>
    <w:p w:rsidR="001F78E4" w:rsidRPr="00B754A7" w:rsidRDefault="001F78E4" w:rsidP="00196F02">
      <w:pPr>
        <w:ind w:firstLine="360"/>
        <w:jc w:val="both"/>
        <w:rPr>
          <w:rFonts w:ascii="Calibri" w:hAnsi="Calibri" w:cs="Calibri"/>
          <w:sz w:val="22"/>
          <w:szCs w:val="22"/>
          <w:lang w:val="sr-Cyrl-CS"/>
        </w:rPr>
      </w:pPr>
    </w:p>
    <w:p w:rsidR="00413256" w:rsidRPr="00B754A7" w:rsidRDefault="00413256" w:rsidP="00413256">
      <w:pPr>
        <w:pStyle w:val="Caption"/>
        <w:keepNext/>
        <w:rPr>
          <w:rFonts w:ascii="Calibri" w:hAnsi="Calibri"/>
          <w:b w:val="0"/>
          <w:i/>
          <w:sz w:val="22"/>
          <w:szCs w:val="22"/>
        </w:rPr>
      </w:pPr>
      <w:bookmarkStart w:id="17" w:name="_Toc367782382"/>
      <w:bookmarkStart w:id="18" w:name="_Toc369008229"/>
      <w:bookmarkEnd w:id="15"/>
      <w:r w:rsidRPr="00B754A7">
        <w:rPr>
          <w:rFonts w:ascii="Calibri" w:hAnsi="Calibri"/>
          <w:b w:val="0"/>
          <w:i/>
          <w:sz w:val="22"/>
          <w:szCs w:val="22"/>
        </w:rPr>
        <w:t xml:space="preserve">Табела бр.  </w:t>
      </w:r>
      <w:r w:rsidR="00743876" w:rsidRPr="00B754A7">
        <w:rPr>
          <w:rFonts w:ascii="Calibri" w:hAnsi="Calibri"/>
          <w:b w:val="0"/>
          <w:i/>
          <w:sz w:val="22"/>
          <w:szCs w:val="22"/>
        </w:rPr>
        <w:fldChar w:fldCharType="begin"/>
      </w:r>
      <w:r w:rsidRPr="00B754A7">
        <w:rPr>
          <w:rFonts w:ascii="Calibri" w:hAnsi="Calibri"/>
          <w:b w:val="0"/>
          <w:i/>
          <w:sz w:val="22"/>
          <w:szCs w:val="22"/>
        </w:rPr>
        <w:instrText xml:space="preserve"> SEQ Табела_бр._ \* ARABIC </w:instrText>
      </w:r>
      <w:r w:rsidR="00743876" w:rsidRPr="00B754A7">
        <w:rPr>
          <w:rFonts w:ascii="Calibri" w:hAnsi="Calibri"/>
          <w:b w:val="0"/>
          <w:i/>
          <w:sz w:val="22"/>
          <w:szCs w:val="22"/>
        </w:rPr>
        <w:fldChar w:fldCharType="separate"/>
      </w:r>
      <w:r w:rsidR="00477BCF">
        <w:rPr>
          <w:rFonts w:ascii="Calibri" w:hAnsi="Calibri"/>
          <w:b w:val="0"/>
          <w:i/>
          <w:noProof/>
          <w:sz w:val="22"/>
          <w:szCs w:val="22"/>
        </w:rPr>
        <w:t>4</w:t>
      </w:r>
      <w:r w:rsidR="00743876" w:rsidRPr="00B754A7">
        <w:rPr>
          <w:rFonts w:ascii="Calibri" w:hAnsi="Calibri"/>
          <w:b w:val="0"/>
          <w:i/>
          <w:sz w:val="22"/>
          <w:szCs w:val="22"/>
        </w:rPr>
        <w:fldChar w:fldCharType="end"/>
      </w:r>
      <w:r w:rsidRPr="00B754A7">
        <w:rPr>
          <w:rFonts w:ascii="Calibri" w:hAnsi="Calibri"/>
          <w:b w:val="0"/>
          <w:i/>
          <w:sz w:val="22"/>
          <w:szCs w:val="22"/>
        </w:rPr>
        <w:t xml:space="preserve"> – Ребаланс Плана физичког обима услуга за </w:t>
      </w:r>
      <w:r w:rsidR="0061406A" w:rsidRPr="00B754A7">
        <w:rPr>
          <w:rFonts w:ascii="Calibri" w:hAnsi="Calibri"/>
          <w:b w:val="0"/>
          <w:i/>
          <w:sz w:val="22"/>
          <w:szCs w:val="22"/>
        </w:rPr>
        <w:t>2021</w:t>
      </w:r>
      <w:r w:rsidRPr="00B754A7">
        <w:rPr>
          <w:rFonts w:ascii="Calibri" w:hAnsi="Calibri"/>
          <w:b w:val="0"/>
          <w:i/>
          <w:sz w:val="22"/>
          <w:szCs w:val="22"/>
        </w:rPr>
        <w:t>. годину</w:t>
      </w:r>
      <w:bookmarkEnd w:id="17"/>
      <w:bookmarkEnd w:id="18"/>
    </w:p>
    <w:tbl>
      <w:tblPr>
        <w:tblW w:w="5000" w:type="pct"/>
        <w:tblLook w:val="04A0"/>
      </w:tblPr>
      <w:tblGrid>
        <w:gridCol w:w="754"/>
        <w:gridCol w:w="3196"/>
        <w:gridCol w:w="1277"/>
        <w:gridCol w:w="1353"/>
        <w:gridCol w:w="1277"/>
        <w:gridCol w:w="996"/>
        <w:gridCol w:w="1110"/>
      </w:tblGrid>
      <w:tr w:rsidR="00802F49" w:rsidRPr="00B754A7" w:rsidTr="00802F49">
        <w:trPr>
          <w:trHeight w:val="732"/>
        </w:trPr>
        <w:tc>
          <w:tcPr>
            <w:tcW w:w="378" w:type="pct"/>
            <w:tcBorders>
              <w:top w:val="single" w:sz="4" w:space="0" w:color="000000"/>
              <w:left w:val="single" w:sz="4" w:space="0" w:color="000000"/>
              <w:bottom w:val="single" w:sz="4" w:space="0" w:color="000000"/>
              <w:right w:val="single" w:sz="4" w:space="0" w:color="000000"/>
            </w:tcBorders>
            <w:shd w:val="clear" w:color="000000" w:fill="FFFF99"/>
            <w:vAlign w:val="center"/>
            <w:hideMark/>
          </w:tcPr>
          <w:p w:rsidR="00802F49" w:rsidRPr="00B754A7" w:rsidRDefault="00802F49" w:rsidP="0061406A">
            <w:pPr>
              <w:jc w:val="center"/>
              <w:rPr>
                <w:rFonts w:ascii="Calibri" w:hAnsi="Calibri"/>
                <w:b/>
                <w:bCs/>
                <w:sz w:val="20"/>
                <w:szCs w:val="20"/>
                <w:lang w:val="en-US"/>
              </w:rPr>
            </w:pPr>
            <w:r w:rsidRPr="00B754A7">
              <w:rPr>
                <w:rFonts w:ascii="Calibri" w:hAnsi="Calibri"/>
                <w:b/>
                <w:bCs/>
                <w:sz w:val="20"/>
                <w:szCs w:val="20"/>
                <w:lang w:val="en-US"/>
              </w:rPr>
              <w:t>РЕД. БР.</w:t>
            </w:r>
          </w:p>
        </w:tc>
        <w:tc>
          <w:tcPr>
            <w:tcW w:w="1604" w:type="pct"/>
            <w:tcBorders>
              <w:top w:val="single" w:sz="4" w:space="0" w:color="000000"/>
              <w:left w:val="single" w:sz="4" w:space="0" w:color="000000"/>
              <w:bottom w:val="single" w:sz="4" w:space="0" w:color="000000"/>
              <w:right w:val="single" w:sz="4" w:space="0" w:color="000000"/>
            </w:tcBorders>
            <w:shd w:val="clear" w:color="000000" w:fill="FFFF99"/>
            <w:vAlign w:val="center"/>
            <w:hideMark/>
          </w:tcPr>
          <w:p w:rsidR="00802F49" w:rsidRPr="00B754A7" w:rsidRDefault="00802F49" w:rsidP="0061406A">
            <w:pPr>
              <w:jc w:val="center"/>
              <w:rPr>
                <w:rFonts w:ascii="Calibri" w:hAnsi="Calibri"/>
                <w:b/>
                <w:bCs/>
                <w:sz w:val="20"/>
                <w:szCs w:val="20"/>
                <w:lang w:val="en-US"/>
              </w:rPr>
            </w:pPr>
            <w:r w:rsidRPr="00B754A7">
              <w:rPr>
                <w:rFonts w:ascii="Calibri" w:hAnsi="Calibri"/>
                <w:b/>
                <w:bCs/>
                <w:sz w:val="20"/>
                <w:szCs w:val="20"/>
                <w:lang w:val="en-US"/>
              </w:rPr>
              <w:t>ВРСТА  УСЛУГЕ</w:t>
            </w:r>
          </w:p>
        </w:tc>
        <w:tc>
          <w:tcPr>
            <w:tcW w:w="641" w:type="pct"/>
            <w:tcBorders>
              <w:top w:val="single" w:sz="4" w:space="0" w:color="000000"/>
              <w:left w:val="nil"/>
              <w:bottom w:val="single" w:sz="4" w:space="0" w:color="000000"/>
              <w:right w:val="single" w:sz="4" w:space="0" w:color="000000"/>
            </w:tcBorders>
            <w:shd w:val="clear" w:color="000000" w:fill="FFFF99"/>
            <w:vAlign w:val="center"/>
            <w:hideMark/>
          </w:tcPr>
          <w:p w:rsidR="00802F49" w:rsidRPr="00B754A7" w:rsidRDefault="00802F49" w:rsidP="0061406A">
            <w:pPr>
              <w:jc w:val="center"/>
              <w:rPr>
                <w:rFonts w:ascii="Calibri" w:hAnsi="Calibri"/>
                <w:b/>
                <w:bCs/>
                <w:sz w:val="20"/>
                <w:szCs w:val="20"/>
                <w:lang w:val="en-US"/>
              </w:rPr>
            </w:pPr>
            <w:r w:rsidRPr="00B754A7">
              <w:rPr>
                <w:rFonts w:ascii="Calibri" w:hAnsi="Calibri"/>
                <w:b/>
                <w:bCs/>
                <w:sz w:val="20"/>
                <w:szCs w:val="20"/>
                <w:lang w:val="en-US"/>
              </w:rPr>
              <w:t>ПЛАН ЗА</w:t>
            </w:r>
          </w:p>
          <w:p w:rsidR="00802F49" w:rsidRPr="00B754A7" w:rsidRDefault="00802F49" w:rsidP="0061406A">
            <w:pPr>
              <w:jc w:val="center"/>
              <w:rPr>
                <w:rFonts w:ascii="Calibri" w:hAnsi="Calibri"/>
                <w:b/>
                <w:bCs/>
                <w:sz w:val="20"/>
                <w:szCs w:val="20"/>
                <w:lang w:val="bs-Cyrl-BA"/>
              </w:rPr>
            </w:pPr>
            <w:r w:rsidRPr="00B754A7">
              <w:rPr>
                <w:rFonts w:ascii="Calibri" w:hAnsi="Calibri"/>
                <w:b/>
                <w:bCs/>
                <w:sz w:val="20"/>
                <w:szCs w:val="20"/>
                <w:lang w:val="en-US"/>
              </w:rPr>
              <w:t>2021</w:t>
            </w:r>
            <w:r w:rsidR="005675E1" w:rsidRPr="00B754A7">
              <w:rPr>
                <w:rFonts w:ascii="Calibri" w:hAnsi="Calibri"/>
                <w:b/>
                <w:bCs/>
                <w:sz w:val="20"/>
                <w:szCs w:val="20"/>
                <w:lang w:val="bs-Cyrl-BA"/>
              </w:rPr>
              <w:t>.</w:t>
            </w:r>
          </w:p>
        </w:tc>
        <w:tc>
          <w:tcPr>
            <w:tcW w:w="679" w:type="pct"/>
            <w:tcBorders>
              <w:top w:val="single" w:sz="4" w:space="0" w:color="000000"/>
              <w:left w:val="nil"/>
              <w:bottom w:val="single" w:sz="4" w:space="0" w:color="000000"/>
              <w:right w:val="single" w:sz="4" w:space="0" w:color="000000"/>
            </w:tcBorders>
            <w:shd w:val="clear" w:color="000000" w:fill="FFFF99"/>
            <w:vAlign w:val="center"/>
            <w:hideMark/>
          </w:tcPr>
          <w:p w:rsidR="00802F49" w:rsidRPr="00B754A7" w:rsidRDefault="00802F49" w:rsidP="0061406A">
            <w:pPr>
              <w:jc w:val="center"/>
              <w:rPr>
                <w:rFonts w:ascii="Calibri" w:hAnsi="Calibri"/>
                <w:b/>
                <w:bCs/>
                <w:sz w:val="20"/>
                <w:szCs w:val="20"/>
                <w:lang w:val="en-US"/>
              </w:rPr>
            </w:pPr>
            <w:r w:rsidRPr="00B754A7">
              <w:rPr>
                <w:rFonts w:ascii="Calibri" w:hAnsi="Calibri"/>
                <w:b/>
                <w:bCs/>
                <w:sz w:val="20"/>
                <w:szCs w:val="20"/>
                <w:lang w:val="en-US"/>
              </w:rPr>
              <w:t>OСТВАРЕНО</w:t>
            </w:r>
          </w:p>
          <w:p w:rsidR="00802F49" w:rsidRPr="00B754A7" w:rsidRDefault="00802F49" w:rsidP="0061406A">
            <w:pPr>
              <w:jc w:val="center"/>
              <w:rPr>
                <w:rFonts w:ascii="Calibri" w:hAnsi="Calibri"/>
                <w:b/>
                <w:bCs/>
                <w:sz w:val="20"/>
                <w:szCs w:val="20"/>
                <w:lang w:val="en-US"/>
              </w:rPr>
            </w:pPr>
            <w:r w:rsidRPr="00B754A7">
              <w:rPr>
                <w:rFonts w:ascii="Calibri" w:hAnsi="Calibri"/>
                <w:b/>
                <w:bCs/>
                <w:sz w:val="20"/>
                <w:szCs w:val="20"/>
                <w:lang w:val="en-US"/>
              </w:rPr>
              <w:t>I - III 2021.</w:t>
            </w:r>
          </w:p>
        </w:tc>
        <w:tc>
          <w:tcPr>
            <w:tcW w:w="641" w:type="pct"/>
            <w:tcBorders>
              <w:top w:val="single" w:sz="4" w:space="0" w:color="000000"/>
              <w:left w:val="nil"/>
              <w:bottom w:val="single" w:sz="4" w:space="0" w:color="000000"/>
              <w:right w:val="single" w:sz="4" w:space="0" w:color="000000"/>
            </w:tcBorders>
            <w:shd w:val="clear" w:color="000000" w:fill="FFFF99"/>
            <w:vAlign w:val="center"/>
            <w:hideMark/>
          </w:tcPr>
          <w:p w:rsidR="00802F49" w:rsidRPr="00B754A7" w:rsidRDefault="00802F49" w:rsidP="0061406A">
            <w:pPr>
              <w:jc w:val="center"/>
              <w:rPr>
                <w:rFonts w:ascii="Calibri" w:hAnsi="Calibri"/>
                <w:b/>
                <w:bCs/>
                <w:sz w:val="20"/>
                <w:szCs w:val="20"/>
                <w:lang w:val="bs-Cyrl-BA"/>
              </w:rPr>
            </w:pPr>
            <w:r w:rsidRPr="00B754A7">
              <w:rPr>
                <w:rFonts w:ascii="Calibri" w:hAnsi="Calibri"/>
                <w:b/>
                <w:bCs/>
                <w:sz w:val="20"/>
                <w:szCs w:val="20"/>
                <w:lang w:val="en-US"/>
              </w:rPr>
              <w:t>РЕБАЛАН</w:t>
            </w:r>
            <w:r w:rsidRPr="00B754A7">
              <w:rPr>
                <w:rFonts w:ascii="Calibri" w:hAnsi="Calibri"/>
                <w:b/>
                <w:bCs/>
                <w:sz w:val="20"/>
                <w:szCs w:val="20"/>
                <w:lang w:val="bs-Cyrl-BA"/>
              </w:rPr>
              <w:t>С ПЛАНА</w:t>
            </w:r>
          </w:p>
          <w:p w:rsidR="00802F49" w:rsidRPr="00B754A7" w:rsidRDefault="00802F49" w:rsidP="0061406A">
            <w:pPr>
              <w:jc w:val="center"/>
              <w:rPr>
                <w:rFonts w:ascii="Calibri" w:hAnsi="Calibri"/>
                <w:b/>
                <w:bCs/>
                <w:sz w:val="20"/>
                <w:szCs w:val="20"/>
                <w:lang w:val="bs-Cyrl-BA"/>
              </w:rPr>
            </w:pPr>
            <w:r w:rsidRPr="00B754A7">
              <w:rPr>
                <w:rFonts w:ascii="Calibri" w:hAnsi="Calibri"/>
                <w:b/>
                <w:bCs/>
                <w:sz w:val="20"/>
                <w:szCs w:val="20"/>
                <w:lang w:val="en-US"/>
              </w:rPr>
              <w:t>2021</w:t>
            </w:r>
            <w:r w:rsidR="005675E1" w:rsidRPr="00B754A7">
              <w:rPr>
                <w:rFonts w:ascii="Calibri" w:hAnsi="Calibri"/>
                <w:b/>
                <w:bCs/>
                <w:sz w:val="20"/>
                <w:szCs w:val="20"/>
                <w:lang w:val="bs-Cyrl-BA"/>
              </w:rPr>
              <w:t>.</w:t>
            </w:r>
          </w:p>
        </w:tc>
        <w:tc>
          <w:tcPr>
            <w:tcW w:w="500" w:type="pct"/>
            <w:tcBorders>
              <w:top w:val="single" w:sz="4" w:space="0" w:color="000000"/>
              <w:left w:val="nil"/>
              <w:bottom w:val="single" w:sz="4" w:space="0" w:color="000000"/>
              <w:right w:val="single" w:sz="4" w:space="0" w:color="000000"/>
            </w:tcBorders>
            <w:shd w:val="clear" w:color="000000" w:fill="FFFF99"/>
            <w:vAlign w:val="center"/>
            <w:hideMark/>
          </w:tcPr>
          <w:p w:rsidR="00802F49" w:rsidRPr="00B754A7" w:rsidRDefault="00802F49" w:rsidP="0061406A">
            <w:pPr>
              <w:jc w:val="center"/>
              <w:rPr>
                <w:rFonts w:ascii="Calibri" w:hAnsi="Calibri"/>
                <w:b/>
                <w:bCs/>
                <w:sz w:val="20"/>
                <w:szCs w:val="20"/>
                <w:lang w:val="en-US"/>
              </w:rPr>
            </w:pPr>
            <w:r w:rsidRPr="00B754A7">
              <w:rPr>
                <w:rFonts w:ascii="Calibri" w:hAnsi="Calibri"/>
                <w:b/>
                <w:bCs/>
                <w:sz w:val="20"/>
                <w:szCs w:val="20"/>
                <w:lang w:val="en-US"/>
              </w:rPr>
              <w:t xml:space="preserve">ИНДЕКС  </w:t>
            </w:r>
          </w:p>
          <w:p w:rsidR="00802F49" w:rsidRPr="00B754A7" w:rsidRDefault="00802F49" w:rsidP="0061406A">
            <w:pPr>
              <w:jc w:val="center"/>
              <w:rPr>
                <w:rFonts w:ascii="Calibri" w:hAnsi="Calibri"/>
                <w:b/>
                <w:bCs/>
                <w:sz w:val="20"/>
                <w:szCs w:val="20"/>
                <w:lang w:val="en-US"/>
              </w:rPr>
            </w:pPr>
            <w:r w:rsidRPr="00B754A7">
              <w:rPr>
                <w:rFonts w:ascii="Calibri" w:hAnsi="Calibri"/>
                <w:b/>
                <w:bCs/>
                <w:sz w:val="20"/>
                <w:szCs w:val="20"/>
                <w:lang w:val="en-US"/>
              </w:rPr>
              <w:t>5/3</w:t>
            </w:r>
          </w:p>
        </w:tc>
        <w:tc>
          <w:tcPr>
            <w:tcW w:w="557" w:type="pct"/>
            <w:tcBorders>
              <w:top w:val="single" w:sz="4" w:space="0" w:color="000000"/>
              <w:left w:val="nil"/>
              <w:bottom w:val="single" w:sz="4" w:space="0" w:color="000000"/>
              <w:right w:val="single" w:sz="4" w:space="0" w:color="000000"/>
            </w:tcBorders>
            <w:shd w:val="clear" w:color="000000" w:fill="FFFF99"/>
            <w:vAlign w:val="center"/>
            <w:hideMark/>
          </w:tcPr>
          <w:p w:rsidR="00802F49" w:rsidRPr="00B754A7" w:rsidRDefault="00802F49" w:rsidP="0061406A">
            <w:pPr>
              <w:jc w:val="center"/>
              <w:rPr>
                <w:rFonts w:ascii="Calibri" w:hAnsi="Calibri"/>
                <w:b/>
                <w:bCs/>
                <w:sz w:val="20"/>
                <w:szCs w:val="20"/>
                <w:lang w:val="en-US"/>
              </w:rPr>
            </w:pPr>
            <w:r w:rsidRPr="00B754A7">
              <w:rPr>
                <w:rFonts w:ascii="Calibri" w:hAnsi="Calibri"/>
                <w:b/>
                <w:bCs/>
                <w:sz w:val="20"/>
                <w:szCs w:val="20"/>
                <w:lang w:val="en-US"/>
              </w:rPr>
              <w:t>РАЗЛИКА</w:t>
            </w:r>
          </w:p>
          <w:p w:rsidR="00802F49" w:rsidRPr="00B754A7" w:rsidRDefault="00802F49" w:rsidP="0061406A">
            <w:pPr>
              <w:jc w:val="center"/>
              <w:rPr>
                <w:rFonts w:ascii="Calibri" w:hAnsi="Calibri"/>
                <w:b/>
                <w:bCs/>
                <w:sz w:val="20"/>
                <w:szCs w:val="20"/>
                <w:lang w:val="en-US"/>
              </w:rPr>
            </w:pPr>
            <w:r w:rsidRPr="00B754A7">
              <w:rPr>
                <w:rFonts w:ascii="Calibri" w:hAnsi="Calibri"/>
                <w:b/>
                <w:bCs/>
                <w:sz w:val="20"/>
                <w:szCs w:val="20"/>
                <w:lang w:val="en-US"/>
              </w:rPr>
              <w:t>5-3</w:t>
            </w:r>
          </w:p>
        </w:tc>
      </w:tr>
      <w:tr w:rsidR="00802F49" w:rsidRPr="00B754A7" w:rsidTr="00802F49">
        <w:trPr>
          <w:trHeight w:val="144"/>
        </w:trPr>
        <w:tc>
          <w:tcPr>
            <w:tcW w:w="378" w:type="pct"/>
            <w:tcBorders>
              <w:top w:val="single" w:sz="4" w:space="0" w:color="000000"/>
              <w:left w:val="single" w:sz="4" w:space="0" w:color="000000"/>
              <w:bottom w:val="single" w:sz="4" w:space="0" w:color="000000"/>
              <w:right w:val="single" w:sz="4" w:space="0" w:color="000000"/>
            </w:tcBorders>
            <w:shd w:val="clear" w:color="000000" w:fill="FFCC99"/>
            <w:noWrap/>
            <w:vAlign w:val="center"/>
            <w:hideMark/>
          </w:tcPr>
          <w:p w:rsidR="0061406A" w:rsidRPr="00B754A7" w:rsidRDefault="0061406A" w:rsidP="0061406A">
            <w:pPr>
              <w:jc w:val="center"/>
              <w:rPr>
                <w:rFonts w:ascii="Calibri" w:hAnsi="Calibri"/>
                <w:sz w:val="16"/>
                <w:szCs w:val="16"/>
                <w:lang w:val="en-US"/>
              </w:rPr>
            </w:pPr>
            <w:r w:rsidRPr="00B754A7">
              <w:rPr>
                <w:rFonts w:ascii="Calibri" w:hAnsi="Calibri"/>
                <w:sz w:val="16"/>
                <w:szCs w:val="16"/>
                <w:lang w:val="en-US"/>
              </w:rPr>
              <w:t>1</w:t>
            </w:r>
          </w:p>
        </w:tc>
        <w:tc>
          <w:tcPr>
            <w:tcW w:w="1604" w:type="pct"/>
            <w:tcBorders>
              <w:top w:val="single" w:sz="4" w:space="0" w:color="000000"/>
              <w:left w:val="nil"/>
              <w:bottom w:val="single" w:sz="4" w:space="0" w:color="000000"/>
              <w:right w:val="single" w:sz="4" w:space="0" w:color="000000"/>
            </w:tcBorders>
            <w:shd w:val="clear" w:color="000000" w:fill="FFCC99"/>
            <w:noWrap/>
            <w:vAlign w:val="center"/>
            <w:hideMark/>
          </w:tcPr>
          <w:p w:rsidR="0061406A" w:rsidRPr="00B754A7" w:rsidRDefault="0061406A" w:rsidP="0061406A">
            <w:pPr>
              <w:jc w:val="center"/>
              <w:rPr>
                <w:rFonts w:ascii="Calibri" w:hAnsi="Calibri"/>
                <w:sz w:val="16"/>
                <w:szCs w:val="16"/>
                <w:lang w:val="en-US"/>
              </w:rPr>
            </w:pPr>
            <w:r w:rsidRPr="00B754A7">
              <w:rPr>
                <w:rFonts w:ascii="Calibri" w:hAnsi="Calibri"/>
                <w:sz w:val="16"/>
                <w:szCs w:val="16"/>
                <w:lang w:val="en-US"/>
              </w:rPr>
              <w:t>2</w:t>
            </w:r>
          </w:p>
        </w:tc>
        <w:tc>
          <w:tcPr>
            <w:tcW w:w="641" w:type="pct"/>
            <w:tcBorders>
              <w:top w:val="single" w:sz="4" w:space="0" w:color="000000"/>
              <w:left w:val="nil"/>
              <w:bottom w:val="single" w:sz="4" w:space="0" w:color="000000"/>
              <w:right w:val="single" w:sz="4" w:space="0" w:color="000000"/>
            </w:tcBorders>
            <w:shd w:val="clear" w:color="000000" w:fill="FFCC99"/>
            <w:noWrap/>
            <w:vAlign w:val="center"/>
            <w:hideMark/>
          </w:tcPr>
          <w:p w:rsidR="0061406A" w:rsidRPr="00B754A7" w:rsidRDefault="0061406A" w:rsidP="0061406A">
            <w:pPr>
              <w:jc w:val="center"/>
              <w:rPr>
                <w:rFonts w:ascii="Calibri" w:hAnsi="Calibri"/>
                <w:sz w:val="16"/>
                <w:szCs w:val="16"/>
                <w:lang w:val="en-US"/>
              </w:rPr>
            </w:pPr>
            <w:r w:rsidRPr="00B754A7">
              <w:rPr>
                <w:rFonts w:ascii="Calibri" w:hAnsi="Calibri"/>
                <w:sz w:val="16"/>
                <w:szCs w:val="16"/>
                <w:lang w:val="en-US"/>
              </w:rPr>
              <w:t>3</w:t>
            </w:r>
          </w:p>
        </w:tc>
        <w:tc>
          <w:tcPr>
            <w:tcW w:w="679" w:type="pct"/>
            <w:tcBorders>
              <w:top w:val="single" w:sz="4" w:space="0" w:color="000000"/>
              <w:left w:val="nil"/>
              <w:bottom w:val="single" w:sz="4" w:space="0" w:color="000000"/>
              <w:right w:val="single" w:sz="4" w:space="0" w:color="000000"/>
            </w:tcBorders>
            <w:shd w:val="clear" w:color="000000" w:fill="FFCC99"/>
            <w:noWrap/>
            <w:vAlign w:val="center"/>
            <w:hideMark/>
          </w:tcPr>
          <w:p w:rsidR="0061406A" w:rsidRPr="00B754A7" w:rsidRDefault="0061406A" w:rsidP="0061406A">
            <w:pPr>
              <w:jc w:val="center"/>
              <w:rPr>
                <w:rFonts w:ascii="Calibri" w:hAnsi="Calibri"/>
                <w:sz w:val="16"/>
                <w:szCs w:val="16"/>
                <w:lang w:val="en-US"/>
              </w:rPr>
            </w:pPr>
            <w:r w:rsidRPr="00B754A7">
              <w:rPr>
                <w:rFonts w:ascii="Calibri" w:hAnsi="Calibri"/>
                <w:sz w:val="16"/>
                <w:szCs w:val="16"/>
                <w:lang w:val="en-US"/>
              </w:rPr>
              <w:t>4</w:t>
            </w:r>
          </w:p>
        </w:tc>
        <w:tc>
          <w:tcPr>
            <w:tcW w:w="641" w:type="pct"/>
            <w:tcBorders>
              <w:top w:val="single" w:sz="4" w:space="0" w:color="000000"/>
              <w:left w:val="nil"/>
              <w:bottom w:val="single" w:sz="4" w:space="0" w:color="000000"/>
              <w:right w:val="single" w:sz="4" w:space="0" w:color="000000"/>
            </w:tcBorders>
            <w:shd w:val="clear" w:color="000000" w:fill="FFCC99"/>
            <w:noWrap/>
            <w:vAlign w:val="center"/>
            <w:hideMark/>
          </w:tcPr>
          <w:p w:rsidR="0061406A" w:rsidRPr="00B754A7" w:rsidRDefault="0061406A" w:rsidP="0061406A">
            <w:pPr>
              <w:jc w:val="center"/>
              <w:rPr>
                <w:rFonts w:ascii="Calibri" w:hAnsi="Calibri"/>
                <w:sz w:val="16"/>
                <w:szCs w:val="16"/>
                <w:lang w:val="en-US"/>
              </w:rPr>
            </w:pPr>
            <w:r w:rsidRPr="00B754A7">
              <w:rPr>
                <w:rFonts w:ascii="Calibri" w:hAnsi="Calibri"/>
                <w:sz w:val="16"/>
                <w:szCs w:val="16"/>
                <w:lang w:val="en-US"/>
              </w:rPr>
              <w:t>5</w:t>
            </w:r>
          </w:p>
        </w:tc>
        <w:tc>
          <w:tcPr>
            <w:tcW w:w="500" w:type="pct"/>
            <w:tcBorders>
              <w:top w:val="single" w:sz="4" w:space="0" w:color="000000"/>
              <w:left w:val="nil"/>
              <w:bottom w:val="single" w:sz="4" w:space="0" w:color="000000"/>
              <w:right w:val="single" w:sz="4" w:space="0" w:color="000000"/>
            </w:tcBorders>
            <w:shd w:val="clear" w:color="000000" w:fill="FFCC99"/>
            <w:noWrap/>
            <w:vAlign w:val="center"/>
            <w:hideMark/>
          </w:tcPr>
          <w:p w:rsidR="0061406A" w:rsidRPr="00B754A7" w:rsidRDefault="0061406A" w:rsidP="0061406A">
            <w:pPr>
              <w:jc w:val="center"/>
              <w:rPr>
                <w:rFonts w:ascii="Calibri" w:hAnsi="Calibri"/>
                <w:sz w:val="16"/>
                <w:szCs w:val="16"/>
                <w:lang w:val="en-US"/>
              </w:rPr>
            </w:pPr>
            <w:r w:rsidRPr="00B754A7">
              <w:rPr>
                <w:rFonts w:ascii="Calibri" w:hAnsi="Calibri"/>
                <w:sz w:val="16"/>
                <w:szCs w:val="16"/>
                <w:lang w:val="en-US"/>
              </w:rPr>
              <w:t>6</w:t>
            </w:r>
          </w:p>
        </w:tc>
        <w:tc>
          <w:tcPr>
            <w:tcW w:w="557" w:type="pct"/>
            <w:tcBorders>
              <w:top w:val="single" w:sz="4" w:space="0" w:color="000000"/>
              <w:left w:val="nil"/>
              <w:bottom w:val="single" w:sz="4" w:space="0" w:color="000000"/>
              <w:right w:val="single" w:sz="4" w:space="0" w:color="000000"/>
            </w:tcBorders>
            <w:shd w:val="clear" w:color="000000" w:fill="FFCC99"/>
            <w:vAlign w:val="center"/>
            <w:hideMark/>
          </w:tcPr>
          <w:p w:rsidR="0061406A" w:rsidRPr="00B754A7" w:rsidRDefault="0061406A" w:rsidP="0061406A">
            <w:pPr>
              <w:jc w:val="center"/>
              <w:rPr>
                <w:rFonts w:ascii="Calibri" w:hAnsi="Calibri"/>
                <w:sz w:val="16"/>
                <w:szCs w:val="16"/>
                <w:lang w:val="en-US"/>
              </w:rPr>
            </w:pPr>
            <w:r w:rsidRPr="00B754A7">
              <w:rPr>
                <w:rFonts w:ascii="Calibri" w:hAnsi="Calibri"/>
                <w:sz w:val="16"/>
                <w:szCs w:val="16"/>
                <w:lang w:val="en-US"/>
              </w:rPr>
              <w:t>7</w:t>
            </w:r>
          </w:p>
        </w:tc>
      </w:tr>
      <w:tr w:rsidR="00A32BF3" w:rsidRPr="00B754A7" w:rsidTr="00802F49">
        <w:trPr>
          <w:trHeight w:val="300"/>
        </w:trPr>
        <w:tc>
          <w:tcPr>
            <w:tcW w:w="378" w:type="pct"/>
            <w:tcBorders>
              <w:top w:val="single" w:sz="4" w:space="0" w:color="000000"/>
              <w:left w:val="single" w:sz="4" w:space="0" w:color="000000"/>
              <w:bottom w:val="dotted" w:sz="4" w:space="0" w:color="auto"/>
            </w:tcBorders>
            <w:shd w:val="clear" w:color="auto" w:fill="auto"/>
            <w:noWrap/>
            <w:vAlign w:val="center"/>
            <w:hideMark/>
          </w:tcPr>
          <w:p w:rsidR="0061406A" w:rsidRPr="00B754A7" w:rsidRDefault="0061406A" w:rsidP="0061406A">
            <w:pPr>
              <w:jc w:val="center"/>
              <w:rPr>
                <w:rFonts w:ascii="Calibri" w:hAnsi="Calibri"/>
                <w:b/>
                <w:bCs/>
                <w:sz w:val="20"/>
                <w:szCs w:val="20"/>
                <w:lang w:val="en-US"/>
              </w:rPr>
            </w:pPr>
            <w:r w:rsidRPr="00B754A7">
              <w:rPr>
                <w:rFonts w:ascii="Calibri" w:hAnsi="Calibri"/>
                <w:b/>
                <w:bCs/>
                <w:sz w:val="20"/>
                <w:szCs w:val="20"/>
                <w:lang w:val="en-US"/>
              </w:rPr>
              <w:t>I</w:t>
            </w:r>
          </w:p>
        </w:tc>
        <w:tc>
          <w:tcPr>
            <w:tcW w:w="1604" w:type="pct"/>
            <w:tcBorders>
              <w:top w:val="single" w:sz="4" w:space="0" w:color="000000"/>
              <w:bottom w:val="dotted" w:sz="4" w:space="0" w:color="auto"/>
            </w:tcBorders>
            <w:shd w:val="clear" w:color="auto" w:fill="auto"/>
            <w:noWrap/>
            <w:vAlign w:val="center"/>
            <w:hideMark/>
          </w:tcPr>
          <w:p w:rsidR="0061406A" w:rsidRPr="00B754A7" w:rsidRDefault="0061406A" w:rsidP="0061406A">
            <w:pPr>
              <w:rPr>
                <w:rFonts w:ascii="Calibri" w:hAnsi="Calibri"/>
                <w:b/>
                <w:bCs/>
                <w:sz w:val="20"/>
                <w:szCs w:val="20"/>
                <w:lang w:val="en-US"/>
              </w:rPr>
            </w:pPr>
            <w:r w:rsidRPr="00B754A7">
              <w:rPr>
                <w:rFonts w:ascii="Calibri" w:hAnsi="Calibri"/>
                <w:b/>
                <w:bCs/>
                <w:sz w:val="20"/>
                <w:szCs w:val="20"/>
                <w:lang w:val="en-US"/>
              </w:rPr>
              <w:t>ПОШТАНСКЕ УСЛУГЕ</w:t>
            </w:r>
          </w:p>
        </w:tc>
        <w:tc>
          <w:tcPr>
            <w:tcW w:w="641" w:type="pct"/>
            <w:tcBorders>
              <w:top w:val="single" w:sz="4" w:space="0" w:color="000000"/>
              <w:bottom w:val="dotted" w:sz="4" w:space="0" w:color="auto"/>
            </w:tcBorders>
            <w:shd w:val="clear" w:color="auto" w:fill="auto"/>
            <w:noWrap/>
            <w:vAlign w:val="center"/>
            <w:hideMark/>
          </w:tcPr>
          <w:p w:rsidR="0061406A" w:rsidRPr="00B754A7" w:rsidRDefault="0061406A" w:rsidP="0061406A">
            <w:pPr>
              <w:jc w:val="right"/>
              <w:rPr>
                <w:rFonts w:ascii="Calibri" w:hAnsi="Calibri"/>
                <w:sz w:val="20"/>
                <w:szCs w:val="20"/>
                <w:lang w:val="en-US"/>
              </w:rPr>
            </w:pPr>
            <w:r w:rsidRPr="00B754A7">
              <w:rPr>
                <w:rFonts w:ascii="Calibri" w:hAnsi="Calibri"/>
                <w:sz w:val="20"/>
                <w:szCs w:val="20"/>
                <w:lang w:val="en-US"/>
              </w:rPr>
              <w:t> </w:t>
            </w:r>
          </w:p>
        </w:tc>
        <w:tc>
          <w:tcPr>
            <w:tcW w:w="679" w:type="pct"/>
            <w:tcBorders>
              <w:top w:val="single" w:sz="4" w:space="0" w:color="000000"/>
              <w:bottom w:val="dotted" w:sz="4" w:space="0" w:color="auto"/>
            </w:tcBorders>
            <w:shd w:val="clear" w:color="auto" w:fill="auto"/>
            <w:noWrap/>
            <w:vAlign w:val="center"/>
            <w:hideMark/>
          </w:tcPr>
          <w:p w:rsidR="0061406A" w:rsidRPr="00B754A7" w:rsidRDefault="0061406A" w:rsidP="0061406A">
            <w:pPr>
              <w:rPr>
                <w:rFonts w:ascii="Calibri" w:hAnsi="Calibri"/>
                <w:sz w:val="20"/>
                <w:szCs w:val="20"/>
                <w:lang w:val="en-US"/>
              </w:rPr>
            </w:pPr>
            <w:r w:rsidRPr="00B754A7">
              <w:rPr>
                <w:rFonts w:ascii="Calibri" w:hAnsi="Calibri"/>
                <w:sz w:val="20"/>
                <w:szCs w:val="20"/>
                <w:lang w:val="en-US"/>
              </w:rPr>
              <w:t> </w:t>
            </w:r>
          </w:p>
        </w:tc>
        <w:tc>
          <w:tcPr>
            <w:tcW w:w="641" w:type="pct"/>
            <w:tcBorders>
              <w:top w:val="single" w:sz="4" w:space="0" w:color="000000"/>
              <w:bottom w:val="dotted" w:sz="4" w:space="0" w:color="auto"/>
            </w:tcBorders>
            <w:shd w:val="clear" w:color="auto" w:fill="auto"/>
            <w:noWrap/>
            <w:vAlign w:val="center"/>
            <w:hideMark/>
          </w:tcPr>
          <w:p w:rsidR="0061406A" w:rsidRPr="00B754A7" w:rsidRDefault="0061406A" w:rsidP="0061406A">
            <w:pPr>
              <w:rPr>
                <w:rFonts w:ascii="Calibri" w:hAnsi="Calibri"/>
                <w:sz w:val="20"/>
                <w:szCs w:val="20"/>
                <w:lang w:val="en-US"/>
              </w:rPr>
            </w:pPr>
            <w:r w:rsidRPr="00B754A7">
              <w:rPr>
                <w:rFonts w:ascii="Calibri" w:hAnsi="Calibri"/>
                <w:sz w:val="20"/>
                <w:szCs w:val="20"/>
                <w:lang w:val="en-US"/>
              </w:rPr>
              <w:t> </w:t>
            </w:r>
          </w:p>
        </w:tc>
        <w:tc>
          <w:tcPr>
            <w:tcW w:w="500" w:type="pct"/>
            <w:tcBorders>
              <w:top w:val="single" w:sz="4" w:space="0" w:color="000000"/>
              <w:bottom w:val="dotted" w:sz="4" w:space="0" w:color="auto"/>
            </w:tcBorders>
            <w:shd w:val="clear" w:color="auto" w:fill="auto"/>
            <w:noWrap/>
            <w:vAlign w:val="center"/>
            <w:hideMark/>
          </w:tcPr>
          <w:p w:rsidR="0061406A" w:rsidRPr="00B754A7" w:rsidRDefault="0061406A" w:rsidP="0061406A">
            <w:pPr>
              <w:rPr>
                <w:rFonts w:ascii="Calibri" w:hAnsi="Calibri"/>
                <w:sz w:val="20"/>
                <w:szCs w:val="20"/>
                <w:lang w:val="en-US"/>
              </w:rPr>
            </w:pPr>
            <w:r w:rsidRPr="00B754A7">
              <w:rPr>
                <w:rFonts w:ascii="Calibri" w:hAnsi="Calibri"/>
                <w:sz w:val="20"/>
                <w:szCs w:val="20"/>
                <w:lang w:val="en-US"/>
              </w:rPr>
              <w:t> </w:t>
            </w:r>
          </w:p>
        </w:tc>
        <w:tc>
          <w:tcPr>
            <w:tcW w:w="557" w:type="pct"/>
            <w:tcBorders>
              <w:top w:val="single" w:sz="4" w:space="0" w:color="000000"/>
              <w:bottom w:val="dotted" w:sz="4" w:space="0" w:color="auto"/>
              <w:right w:val="single" w:sz="4" w:space="0" w:color="000000"/>
            </w:tcBorders>
            <w:shd w:val="clear" w:color="auto" w:fill="auto"/>
            <w:vAlign w:val="center"/>
            <w:hideMark/>
          </w:tcPr>
          <w:p w:rsidR="0061406A" w:rsidRPr="00B754A7" w:rsidRDefault="0061406A" w:rsidP="0061406A">
            <w:pPr>
              <w:rPr>
                <w:rFonts w:ascii="Calibri" w:hAnsi="Calibri"/>
                <w:sz w:val="20"/>
                <w:szCs w:val="20"/>
                <w:lang w:val="en-US"/>
              </w:rPr>
            </w:pPr>
            <w:r w:rsidRPr="00B754A7">
              <w:rPr>
                <w:rFonts w:ascii="Calibri" w:hAnsi="Calibri"/>
                <w:sz w:val="20"/>
                <w:szCs w:val="20"/>
                <w:lang w:val="en-US"/>
              </w:rPr>
              <w:t> </w:t>
            </w:r>
          </w:p>
        </w:tc>
      </w:tr>
      <w:tr w:rsidR="00A32BF3" w:rsidRPr="00B754A7" w:rsidTr="00802F49">
        <w:trPr>
          <w:trHeight w:val="300"/>
        </w:trPr>
        <w:tc>
          <w:tcPr>
            <w:tcW w:w="378" w:type="pct"/>
            <w:tcBorders>
              <w:top w:val="dotted" w:sz="4" w:space="0" w:color="auto"/>
              <w:left w:val="single" w:sz="4" w:space="0" w:color="000000"/>
              <w:bottom w:val="dotted" w:sz="4" w:space="0" w:color="auto"/>
              <w:right w:val="single" w:sz="4" w:space="0" w:color="000000"/>
            </w:tcBorders>
            <w:shd w:val="clear" w:color="auto" w:fill="auto"/>
            <w:noWrap/>
            <w:vAlign w:val="center"/>
            <w:hideMark/>
          </w:tcPr>
          <w:p w:rsidR="0061406A" w:rsidRPr="00B754A7" w:rsidRDefault="0061406A" w:rsidP="0061406A">
            <w:pPr>
              <w:jc w:val="center"/>
              <w:rPr>
                <w:rFonts w:asciiTheme="minorHAnsi" w:hAnsiTheme="minorHAnsi"/>
                <w:sz w:val="20"/>
                <w:szCs w:val="20"/>
                <w:lang w:val="en-US"/>
              </w:rPr>
            </w:pPr>
            <w:r w:rsidRPr="00B754A7">
              <w:rPr>
                <w:rFonts w:asciiTheme="minorHAnsi" w:hAnsiTheme="minorHAnsi"/>
                <w:sz w:val="20"/>
                <w:szCs w:val="20"/>
                <w:lang w:val="en-US"/>
              </w:rPr>
              <w:t>1</w:t>
            </w:r>
            <w:r w:rsidR="00DA0013" w:rsidRPr="00B754A7">
              <w:rPr>
                <w:rFonts w:asciiTheme="minorHAnsi" w:hAnsiTheme="minorHAnsi"/>
                <w:sz w:val="20"/>
                <w:szCs w:val="20"/>
                <w:lang w:val="en-US"/>
              </w:rPr>
              <w:t>.</w:t>
            </w:r>
          </w:p>
        </w:tc>
        <w:tc>
          <w:tcPr>
            <w:tcW w:w="1604" w:type="pct"/>
            <w:tcBorders>
              <w:top w:val="dotted" w:sz="4" w:space="0" w:color="auto"/>
              <w:left w:val="nil"/>
              <w:bottom w:val="dotted" w:sz="4" w:space="0" w:color="auto"/>
              <w:right w:val="single" w:sz="4" w:space="0" w:color="000000"/>
            </w:tcBorders>
            <w:shd w:val="clear" w:color="auto" w:fill="auto"/>
            <w:noWrap/>
            <w:vAlign w:val="center"/>
            <w:hideMark/>
          </w:tcPr>
          <w:p w:rsidR="0061406A" w:rsidRPr="00B754A7" w:rsidRDefault="0061406A" w:rsidP="0061406A">
            <w:pPr>
              <w:rPr>
                <w:rFonts w:asciiTheme="minorHAnsi" w:hAnsiTheme="minorHAnsi"/>
                <w:sz w:val="20"/>
                <w:szCs w:val="20"/>
                <w:lang w:val="en-US"/>
              </w:rPr>
            </w:pPr>
            <w:r w:rsidRPr="00B754A7">
              <w:rPr>
                <w:rFonts w:asciiTheme="minorHAnsi" w:hAnsiTheme="minorHAnsi"/>
                <w:sz w:val="20"/>
                <w:szCs w:val="20"/>
                <w:lang w:val="en-US"/>
              </w:rPr>
              <w:t>Писмоносне</w:t>
            </w:r>
          </w:p>
        </w:tc>
        <w:tc>
          <w:tcPr>
            <w:tcW w:w="641" w:type="pct"/>
            <w:tcBorders>
              <w:top w:val="dotted" w:sz="4" w:space="0" w:color="auto"/>
              <w:left w:val="nil"/>
              <w:bottom w:val="dotted" w:sz="4" w:space="0" w:color="auto"/>
              <w:right w:val="single" w:sz="4" w:space="0" w:color="000000"/>
            </w:tcBorders>
            <w:shd w:val="clear" w:color="auto" w:fill="auto"/>
            <w:noWrap/>
            <w:vAlign w:val="center"/>
            <w:hideMark/>
          </w:tcPr>
          <w:p w:rsidR="0061406A" w:rsidRPr="00B754A7" w:rsidRDefault="006A38A9" w:rsidP="006A38A9">
            <w:pPr>
              <w:jc w:val="right"/>
              <w:rPr>
                <w:rFonts w:asciiTheme="minorHAnsi" w:hAnsiTheme="minorHAnsi"/>
                <w:sz w:val="20"/>
                <w:szCs w:val="20"/>
                <w:lang w:val="en-US"/>
              </w:rPr>
            </w:pPr>
            <w:r w:rsidRPr="00B754A7">
              <w:rPr>
                <w:rFonts w:asciiTheme="minorHAnsi" w:hAnsiTheme="minorHAnsi"/>
                <w:sz w:val="20"/>
                <w:szCs w:val="20"/>
                <w:lang w:val="en-US"/>
              </w:rPr>
              <w:t>22.</w:t>
            </w:r>
            <w:r w:rsidR="0061406A" w:rsidRPr="00B754A7">
              <w:rPr>
                <w:rFonts w:asciiTheme="minorHAnsi" w:hAnsiTheme="minorHAnsi"/>
                <w:sz w:val="20"/>
                <w:szCs w:val="20"/>
                <w:lang w:val="en-US"/>
              </w:rPr>
              <w:t>597</w:t>
            </w:r>
            <w:r w:rsidRPr="00B754A7">
              <w:rPr>
                <w:rFonts w:asciiTheme="minorHAnsi" w:hAnsiTheme="minorHAnsi"/>
                <w:sz w:val="20"/>
                <w:szCs w:val="20"/>
                <w:lang w:val="en-US"/>
              </w:rPr>
              <w:t>.</w:t>
            </w:r>
            <w:r w:rsidR="0061406A" w:rsidRPr="00B754A7">
              <w:rPr>
                <w:rFonts w:asciiTheme="minorHAnsi" w:hAnsiTheme="minorHAnsi"/>
                <w:sz w:val="20"/>
                <w:szCs w:val="20"/>
                <w:lang w:val="en-US"/>
              </w:rPr>
              <w:t>485</w:t>
            </w:r>
          </w:p>
        </w:tc>
        <w:tc>
          <w:tcPr>
            <w:tcW w:w="679" w:type="pct"/>
            <w:tcBorders>
              <w:top w:val="dotted" w:sz="4" w:space="0" w:color="auto"/>
              <w:left w:val="nil"/>
              <w:bottom w:val="dotted" w:sz="4" w:space="0" w:color="auto"/>
              <w:right w:val="single" w:sz="4" w:space="0" w:color="000000"/>
            </w:tcBorders>
            <w:shd w:val="clear" w:color="auto" w:fill="auto"/>
            <w:noWrap/>
            <w:vAlign w:val="center"/>
            <w:hideMark/>
          </w:tcPr>
          <w:p w:rsidR="0061406A" w:rsidRPr="00B754A7" w:rsidRDefault="006A38A9" w:rsidP="0061406A">
            <w:pPr>
              <w:jc w:val="right"/>
              <w:rPr>
                <w:rFonts w:asciiTheme="minorHAnsi" w:hAnsiTheme="minorHAnsi"/>
                <w:sz w:val="20"/>
                <w:szCs w:val="20"/>
                <w:lang w:val="en-US"/>
              </w:rPr>
            </w:pPr>
            <w:r w:rsidRPr="00B754A7">
              <w:rPr>
                <w:rFonts w:asciiTheme="minorHAnsi" w:hAnsiTheme="minorHAnsi"/>
                <w:sz w:val="20"/>
                <w:szCs w:val="20"/>
                <w:lang w:val="en-US"/>
              </w:rPr>
              <w:t>5.859.</w:t>
            </w:r>
            <w:r w:rsidR="0061406A" w:rsidRPr="00B754A7">
              <w:rPr>
                <w:rFonts w:asciiTheme="minorHAnsi" w:hAnsiTheme="minorHAnsi"/>
                <w:sz w:val="20"/>
                <w:szCs w:val="20"/>
                <w:lang w:val="en-US"/>
              </w:rPr>
              <w:t>221</w:t>
            </w:r>
          </w:p>
        </w:tc>
        <w:tc>
          <w:tcPr>
            <w:tcW w:w="641" w:type="pct"/>
            <w:tcBorders>
              <w:top w:val="dotted" w:sz="4" w:space="0" w:color="auto"/>
              <w:left w:val="nil"/>
              <w:bottom w:val="dotted" w:sz="4" w:space="0" w:color="auto"/>
              <w:right w:val="single" w:sz="4" w:space="0" w:color="000000"/>
            </w:tcBorders>
            <w:shd w:val="clear" w:color="auto" w:fill="auto"/>
            <w:noWrap/>
            <w:vAlign w:val="center"/>
            <w:hideMark/>
          </w:tcPr>
          <w:p w:rsidR="0061406A" w:rsidRPr="00B754A7" w:rsidRDefault="006A38A9" w:rsidP="006A38A9">
            <w:pPr>
              <w:jc w:val="right"/>
              <w:rPr>
                <w:rFonts w:asciiTheme="minorHAnsi" w:hAnsiTheme="minorHAnsi"/>
                <w:sz w:val="20"/>
                <w:szCs w:val="20"/>
                <w:lang w:val="en-US"/>
              </w:rPr>
            </w:pPr>
            <w:r w:rsidRPr="00B754A7">
              <w:rPr>
                <w:rFonts w:asciiTheme="minorHAnsi" w:hAnsiTheme="minorHAnsi"/>
                <w:sz w:val="20"/>
                <w:szCs w:val="20"/>
                <w:lang w:val="en-US"/>
              </w:rPr>
              <w:t>23.</w:t>
            </w:r>
            <w:r w:rsidR="0061406A" w:rsidRPr="00B754A7">
              <w:rPr>
                <w:rFonts w:asciiTheme="minorHAnsi" w:hAnsiTheme="minorHAnsi"/>
                <w:sz w:val="20"/>
                <w:szCs w:val="20"/>
                <w:lang w:val="en-US"/>
              </w:rPr>
              <w:t>595</w:t>
            </w:r>
            <w:r w:rsidRPr="00B754A7">
              <w:rPr>
                <w:rFonts w:asciiTheme="minorHAnsi" w:hAnsiTheme="minorHAnsi"/>
                <w:sz w:val="20"/>
                <w:szCs w:val="20"/>
                <w:lang w:val="en-US"/>
              </w:rPr>
              <w:t>.</w:t>
            </w:r>
            <w:r w:rsidR="0061406A" w:rsidRPr="00B754A7">
              <w:rPr>
                <w:rFonts w:asciiTheme="minorHAnsi" w:hAnsiTheme="minorHAnsi"/>
                <w:sz w:val="20"/>
                <w:szCs w:val="20"/>
                <w:lang w:val="en-US"/>
              </w:rPr>
              <w:t>933</w:t>
            </w:r>
          </w:p>
        </w:tc>
        <w:tc>
          <w:tcPr>
            <w:tcW w:w="500" w:type="pct"/>
            <w:tcBorders>
              <w:top w:val="dotted" w:sz="4" w:space="0" w:color="auto"/>
              <w:left w:val="nil"/>
              <w:bottom w:val="dotted" w:sz="4" w:space="0" w:color="auto"/>
              <w:right w:val="single" w:sz="4" w:space="0" w:color="000000"/>
            </w:tcBorders>
            <w:shd w:val="clear" w:color="auto" w:fill="auto"/>
            <w:noWrap/>
            <w:vAlign w:val="center"/>
            <w:hideMark/>
          </w:tcPr>
          <w:p w:rsidR="0061406A" w:rsidRPr="00B754A7" w:rsidRDefault="0061406A" w:rsidP="00677F80">
            <w:pPr>
              <w:jc w:val="right"/>
              <w:rPr>
                <w:rFonts w:asciiTheme="minorHAnsi" w:hAnsiTheme="minorHAnsi"/>
                <w:sz w:val="20"/>
                <w:szCs w:val="20"/>
                <w:lang w:val="en-US"/>
              </w:rPr>
            </w:pPr>
            <w:r w:rsidRPr="00B754A7">
              <w:rPr>
                <w:rFonts w:asciiTheme="minorHAnsi" w:hAnsiTheme="minorHAnsi"/>
                <w:sz w:val="20"/>
                <w:szCs w:val="20"/>
                <w:lang w:val="en-US"/>
              </w:rPr>
              <w:t>104</w:t>
            </w:r>
          </w:p>
        </w:tc>
        <w:tc>
          <w:tcPr>
            <w:tcW w:w="557" w:type="pct"/>
            <w:tcBorders>
              <w:top w:val="dotted" w:sz="4" w:space="0" w:color="auto"/>
              <w:left w:val="nil"/>
              <w:bottom w:val="dotted" w:sz="4" w:space="0" w:color="auto"/>
              <w:right w:val="single" w:sz="4" w:space="0" w:color="000000"/>
            </w:tcBorders>
            <w:shd w:val="clear" w:color="auto" w:fill="auto"/>
            <w:vAlign w:val="center"/>
            <w:hideMark/>
          </w:tcPr>
          <w:p w:rsidR="0061406A" w:rsidRPr="00B754A7" w:rsidRDefault="0061406A" w:rsidP="00677F80">
            <w:pPr>
              <w:jc w:val="right"/>
              <w:rPr>
                <w:rFonts w:asciiTheme="minorHAnsi" w:hAnsiTheme="minorHAnsi"/>
                <w:sz w:val="20"/>
                <w:szCs w:val="20"/>
                <w:lang w:val="en-US"/>
              </w:rPr>
            </w:pPr>
            <w:r w:rsidRPr="00B754A7">
              <w:rPr>
                <w:rFonts w:asciiTheme="minorHAnsi" w:hAnsiTheme="minorHAnsi"/>
                <w:sz w:val="20"/>
                <w:szCs w:val="20"/>
                <w:lang w:val="en-US"/>
              </w:rPr>
              <w:t>998</w:t>
            </w:r>
            <w:r w:rsidR="004D3256" w:rsidRPr="00B754A7">
              <w:rPr>
                <w:rFonts w:asciiTheme="minorHAnsi" w:hAnsiTheme="minorHAnsi"/>
                <w:sz w:val="20"/>
                <w:szCs w:val="20"/>
                <w:lang w:val="en-US"/>
              </w:rPr>
              <w:t>.</w:t>
            </w:r>
            <w:r w:rsidRPr="00B754A7">
              <w:rPr>
                <w:rFonts w:asciiTheme="minorHAnsi" w:hAnsiTheme="minorHAnsi"/>
                <w:sz w:val="20"/>
                <w:szCs w:val="20"/>
                <w:lang w:val="en-US"/>
              </w:rPr>
              <w:t>448</w:t>
            </w:r>
          </w:p>
        </w:tc>
      </w:tr>
      <w:tr w:rsidR="00A32BF3" w:rsidRPr="00B754A7" w:rsidTr="00802F49">
        <w:trPr>
          <w:trHeight w:val="300"/>
        </w:trPr>
        <w:tc>
          <w:tcPr>
            <w:tcW w:w="378" w:type="pct"/>
            <w:tcBorders>
              <w:top w:val="dotted" w:sz="4" w:space="0" w:color="auto"/>
              <w:left w:val="single" w:sz="4" w:space="0" w:color="000000"/>
              <w:bottom w:val="dotted" w:sz="4" w:space="0" w:color="auto"/>
              <w:right w:val="single" w:sz="4" w:space="0" w:color="000000"/>
            </w:tcBorders>
            <w:shd w:val="clear" w:color="auto" w:fill="auto"/>
            <w:noWrap/>
            <w:vAlign w:val="center"/>
            <w:hideMark/>
          </w:tcPr>
          <w:p w:rsidR="0061406A" w:rsidRPr="00B754A7" w:rsidRDefault="0061406A" w:rsidP="0061406A">
            <w:pPr>
              <w:jc w:val="center"/>
              <w:rPr>
                <w:rFonts w:asciiTheme="minorHAnsi" w:hAnsiTheme="minorHAnsi"/>
                <w:sz w:val="20"/>
                <w:szCs w:val="20"/>
                <w:lang w:val="en-US"/>
              </w:rPr>
            </w:pPr>
            <w:r w:rsidRPr="00B754A7">
              <w:rPr>
                <w:rFonts w:asciiTheme="minorHAnsi" w:hAnsiTheme="minorHAnsi"/>
                <w:sz w:val="20"/>
                <w:szCs w:val="20"/>
                <w:lang w:val="en-US"/>
              </w:rPr>
              <w:t>2</w:t>
            </w:r>
            <w:r w:rsidR="00DA0013" w:rsidRPr="00B754A7">
              <w:rPr>
                <w:rFonts w:asciiTheme="minorHAnsi" w:hAnsiTheme="minorHAnsi"/>
                <w:sz w:val="20"/>
                <w:szCs w:val="20"/>
                <w:lang w:val="en-US"/>
              </w:rPr>
              <w:t>.</w:t>
            </w:r>
          </w:p>
        </w:tc>
        <w:tc>
          <w:tcPr>
            <w:tcW w:w="1604" w:type="pct"/>
            <w:tcBorders>
              <w:top w:val="dotted" w:sz="4" w:space="0" w:color="auto"/>
              <w:left w:val="nil"/>
              <w:bottom w:val="dotted" w:sz="4" w:space="0" w:color="auto"/>
              <w:right w:val="single" w:sz="4" w:space="0" w:color="000000"/>
            </w:tcBorders>
            <w:shd w:val="clear" w:color="auto" w:fill="auto"/>
            <w:noWrap/>
            <w:vAlign w:val="center"/>
            <w:hideMark/>
          </w:tcPr>
          <w:p w:rsidR="0061406A" w:rsidRPr="00B754A7" w:rsidRDefault="0061406A" w:rsidP="0061406A">
            <w:pPr>
              <w:rPr>
                <w:rFonts w:asciiTheme="minorHAnsi" w:hAnsiTheme="minorHAnsi"/>
                <w:sz w:val="20"/>
                <w:szCs w:val="20"/>
                <w:lang w:val="en-US"/>
              </w:rPr>
            </w:pPr>
            <w:r w:rsidRPr="00B754A7">
              <w:rPr>
                <w:rFonts w:asciiTheme="minorHAnsi" w:hAnsiTheme="minorHAnsi"/>
                <w:sz w:val="20"/>
                <w:szCs w:val="20"/>
                <w:lang w:val="en-US"/>
              </w:rPr>
              <w:t>Директна пошта</w:t>
            </w:r>
          </w:p>
        </w:tc>
        <w:tc>
          <w:tcPr>
            <w:tcW w:w="641" w:type="pct"/>
            <w:tcBorders>
              <w:top w:val="dotted" w:sz="4" w:space="0" w:color="auto"/>
              <w:left w:val="nil"/>
              <w:bottom w:val="dotted" w:sz="4" w:space="0" w:color="auto"/>
              <w:right w:val="single" w:sz="4" w:space="0" w:color="000000"/>
            </w:tcBorders>
            <w:shd w:val="clear" w:color="auto" w:fill="auto"/>
            <w:noWrap/>
            <w:vAlign w:val="center"/>
            <w:hideMark/>
          </w:tcPr>
          <w:p w:rsidR="0061406A" w:rsidRPr="00B754A7" w:rsidRDefault="006A38A9" w:rsidP="0061406A">
            <w:pPr>
              <w:jc w:val="right"/>
              <w:rPr>
                <w:rFonts w:asciiTheme="minorHAnsi" w:hAnsiTheme="minorHAnsi"/>
                <w:sz w:val="20"/>
                <w:szCs w:val="20"/>
                <w:lang w:val="en-US"/>
              </w:rPr>
            </w:pPr>
            <w:r w:rsidRPr="00B754A7">
              <w:rPr>
                <w:rFonts w:asciiTheme="minorHAnsi" w:hAnsiTheme="minorHAnsi"/>
                <w:sz w:val="20"/>
                <w:szCs w:val="20"/>
                <w:lang w:val="en-US"/>
              </w:rPr>
              <w:t>4.917.</w:t>
            </w:r>
            <w:r w:rsidR="0061406A" w:rsidRPr="00B754A7">
              <w:rPr>
                <w:rFonts w:asciiTheme="minorHAnsi" w:hAnsiTheme="minorHAnsi"/>
                <w:sz w:val="20"/>
                <w:szCs w:val="20"/>
                <w:lang w:val="en-US"/>
              </w:rPr>
              <w:t>572</w:t>
            </w:r>
          </w:p>
        </w:tc>
        <w:tc>
          <w:tcPr>
            <w:tcW w:w="679" w:type="pct"/>
            <w:tcBorders>
              <w:top w:val="dotted" w:sz="4" w:space="0" w:color="auto"/>
              <w:left w:val="nil"/>
              <w:bottom w:val="dotted" w:sz="4" w:space="0" w:color="auto"/>
              <w:right w:val="single" w:sz="4" w:space="0" w:color="000000"/>
            </w:tcBorders>
            <w:shd w:val="clear" w:color="auto" w:fill="auto"/>
            <w:noWrap/>
            <w:vAlign w:val="center"/>
            <w:hideMark/>
          </w:tcPr>
          <w:p w:rsidR="0061406A" w:rsidRPr="00B754A7" w:rsidRDefault="006A38A9" w:rsidP="0061406A">
            <w:pPr>
              <w:jc w:val="right"/>
              <w:rPr>
                <w:rFonts w:asciiTheme="minorHAnsi" w:hAnsiTheme="minorHAnsi"/>
                <w:sz w:val="20"/>
                <w:szCs w:val="20"/>
                <w:lang w:val="en-US"/>
              </w:rPr>
            </w:pPr>
            <w:r w:rsidRPr="00B754A7">
              <w:rPr>
                <w:rFonts w:asciiTheme="minorHAnsi" w:hAnsiTheme="minorHAnsi"/>
                <w:sz w:val="20"/>
                <w:szCs w:val="20"/>
                <w:lang w:val="en-US"/>
              </w:rPr>
              <w:t>1.033.</w:t>
            </w:r>
            <w:r w:rsidR="0061406A" w:rsidRPr="00B754A7">
              <w:rPr>
                <w:rFonts w:asciiTheme="minorHAnsi" w:hAnsiTheme="minorHAnsi"/>
                <w:sz w:val="20"/>
                <w:szCs w:val="20"/>
                <w:lang w:val="en-US"/>
              </w:rPr>
              <w:t>933</w:t>
            </w:r>
          </w:p>
        </w:tc>
        <w:tc>
          <w:tcPr>
            <w:tcW w:w="641" w:type="pct"/>
            <w:tcBorders>
              <w:top w:val="dotted" w:sz="4" w:space="0" w:color="auto"/>
              <w:left w:val="nil"/>
              <w:bottom w:val="dotted" w:sz="4" w:space="0" w:color="auto"/>
              <w:right w:val="single" w:sz="4" w:space="0" w:color="000000"/>
            </w:tcBorders>
            <w:shd w:val="clear" w:color="auto" w:fill="auto"/>
            <w:noWrap/>
            <w:vAlign w:val="center"/>
            <w:hideMark/>
          </w:tcPr>
          <w:p w:rsidR="0061406A" w:rsidRPr="00B754A7" w:rsidRDefault="006A38A9" w:rsidP="0061406A">
            <w:pPr>
              <w:jc w:val="right"/>
              <w:rPr>
                <w:rFonts w:asciiTheme="minorHAnsi" w:hAnsiTheme="minorHAnsi"/>
                <w:sz w:val="20"/>
                <w:szCs w:val="20"/>
                <w:lang w:val="en-US"/>
              </w:rPr>
            </w:pPr>
            <w:r w:rsidRPr="00B754A7">
              <w:rPr>
                <w:rFonts w:asciiTheme="minorHAnsi" w:hAnsiTheme="minorHAnsi"/>
                <w:sz w:val="20"/>
                <w:szCs w:val="20"/>
                <w:lang w:val="en-US"/>
              </w:rPr>
              <w:t>3.999.</w:t>
            </w:r>
            <w:r w:rsidR="0061406A" w:rsidRPr="00B754A7">
              <w:rPr>
                <w:rFonts w:asciiTheme="minorHAnsi" w:hAnsiTheme="minorHAnsi"/>
                <w:sz w:val="20"/>
                <w:szCs w:val="20"/>
                <w:lang w:val="en-US"/>
              </w:rPr>
              <w:t>819</w:t>
            </w:r>
          </w:p>
        </w:tc>
        <w:tc>
          <w:tcPr>
            <w:tcW w:w="500" w:type="pct"/>
            <w:tcBorders>
              <w:top w:val="dotted" w:sz="4" w:space="0" w:color="auto"/>
              <w:left w:val="nil"/>
              <w:bottom w:val="dotted" w:sz="4" w:space="0" w:color="auto"/>
              <w:right w:val="single" w:sz="4" w:space="0" w:color="000000"/>
            </w:tcBorders>
            <w:shd w:val="clear" w:color="auto" w:fill="auto"/>
            <w:noWrap/>
            <w:vAlign w:val="center"/>
            <w:hideMark/>
          </w:tcPr>
          <w:p w:rsidR="0061406A" w:rsidRPr="00B754A7" w:rsidRDefault="0061406A" w:rsidP="00677F80">
            <w:pPr>
              <w:jc w:val="right"/>
              <w:rPr>
                <w:rFonts w:asciiTheme="minorHAnsi" w:hAnsiTheme="minorHAnsi"/>
                <w:sz w:val="20"/>
                <w:szCs w:val="20"/>
                <w:lang w:val="en-US"/>
              </w:rPr>
            </w:pPr>
            <w:r w:rsidRPr="00B754A7">
              <w:rPr>
                <w:rFonts w:asciiTheme="minorHAnsi" w:hAnsiTheme="minorHAnsi"/>
                <w:sz w:val="20"/>
                <w:szCs w:val="20"/>
                <w:lang w:val="en-US"/>
              </w:rPr>
              <w:t>81</w:t>
            </w:r>
          </w:p>
        </w:tc>
        <w:tc>
          <w:tcPr>
            <w:tcW w:w="557" w:type="pct"/>
            <w:tcBorders>
              <w:top w:val="dotted" w:sz="4" w:space="0" w:color="auto"/>
              <w:left w:val="nil"/>
              <w:bottom w:val="dotted" w:sz="4" w:space="0" w:color="auto"/>
              <w:right w:val="single" w:sz="4" w:space="0" w:color="000000"/>
            </w:tcBorders>
            <w:shd w:val="clear" w:color="auto" w:fill="auto"/>
            <w:vAlign w:val="center"/>
            <w:hideMark/>
          </w:tcPr>
          <w:p w:rsidR="0061406A" w:rsidRPr="00B754A7" w:rsidRDefault="004D3256" w:rsidP="00677F80">
            <w:pPr>
              <w:jc w:val="right"/>
              <w:rPr>
                <w:rFonts w:asciiTheme="minorHAnsi" w:hAnsiTheme="minorHAnsi"/>
                <w:sz w:val="20"/>
                <w:szCs w:val="20"/>
                <w:lang w:val="en-US"/>
              </w:rPr>
            </w:pPr>
            <w:r w:rsidRPr="00B754A7">
              <w:rPr>
                <w:rFonts w:asciiTheme="minorHAnsi" w:hAnsiTheme="minorHAnsi"/>
                <w:sz w:val="20"/>
                <w:szCs w:val="20"/>
                <w:lang w:val="en-US"/>
              </w:rPr>
              <w:t>-917.</w:t>
            </w:r>
            <w:r w:rsidR="0061406A" w:rsidRPr="00B754A7">
              <w:rPr>
                <w:rFonts w:asciiTheme="minorHAnsi" w:hAnsiTheme="minorHAnsi"/>
                <w:sz w:val="20"/>
                <w:szCs w:val="20"/>
                <w:lang w:val="en-US"/>
              </w:rPr>
              <w:t>753</w:t>
            </w:r>
          </w:p>
        </w:tc>
      </w:tr>
      <w:tr w:rsidR="00A32BF3" w:rsidRPr="00B754A7" w:rsidTr="00802F49">
        <w:trPr>
          <w:trHeight w:val="300"/>
        </w:trPr>
        <w:tc>
          <w:tcPr>
            <w:tcW w:w="378" w:type="pct"/>
            <w:tcBorders>
              <w:top w:val="dotted" w:sz="4" w:space="0" w:color="auto"/>
              <w:left w:val="single" w:sz="4" w:space="0" w:color="000000"/>
              <w:bottom w:val="dotted" w:sz="4" w:space="0" w:color="auto"/>
              <w:right w:val="single" w:sz="4" w:space="0" w:color="000000"/>
            </w:tcBorders>
            <w:shd w:val="clear" w:color="auto" w:fill="auto"/>
            <w:noWrap/>
            <w:vAlign w:val="center"/>
            <w:hideMark/>
          </w:tcPr>
          <w:p w:rsidR="0061406A" w:rsidRPr="00B754A7" w:rsidRDefault="0061406A" w:rsidP="0061406A">
            <w:pPr>
              <w:jc w:val="center"/>
              <w:rPr>
                <w:rFonts w:asciiTheme="minorHAnsi" w:hAnsiTheme="minorHAnsi"/>
                <w:sz w:val="20"/>
                <w:szCs w:val="20"/>
                <w:lang w:val="en-US"/>
              </w:rPr>
            </w:pPr>
            <w:r w:rsidRPr="00B754A7">
              <w:rPr>
                <w:rFonts w:asciiTheme="minorHAnsi" w:hAnsiTheme="minorHAnsi"/>
                <w:sz w:val="20"/>
                <w:szCs w:val="20"/>
                <w:lang w:val="en-US"/>
              </w:rPr>
              <w:t>3</w:t>
            </w:r>
            <w:r w:rsidR="00DA0013" w:rsidRPr="00B754A7">
              <w:rPr>
                <w:rFonts w:asciiTheme="minorHAnsi" w:hAnsiTheme="minorHAnsi"/>
                <w:sz w:val="20"/>
                <w:szCs w:val="20"/>
                <w:lang w:val="en-US"/>
              </w:rPr>
              <w:t>.</w:t>
            </w:r>
          </w:p>
        </w:tc>
        <w:tc>
          <w:tcPr>
            <w:tcW w:w="1604" w:type="pct"/>
            <w:tcBorders>
              <w:top w:val="dotted" w:sz="4" w:space="0" w:color="auto"/>
              <w:left w:val="nil"/>
              <w:bottom w:val="dotted" w:sz="4" w:space="0" w:color="auto"/>
              <w:right w:val="single" w:sz="4" w:space="0" w:color="000000"/>
            </w:tcBorders>
            <w:shd w:val="clear" w:color="auto" w:fill="auto"/>
            <w:noWrap/>
            <w:vAlign w:val="center"/>
            <w:hideMark/>
          </w:tcPr>
          <w:p w:rsidR="0061406A" w:rsidRPr="00B754A7" w:rsidRDefault="0061406A" w:rsidP="0061406A">
            <w:pPr>
              <w:rPr>
                <w:rFonts w:asciiTheme="minorHAnsi" w:hAnsiTheme="minorHAnsi"/>
                <w:sz w:val="20"/>
                <w:szCs w:val="20"/>
                <w:lang w:val="en-US"/>
              </w:rPr>
            </w:pPr>
            <w:r w:rsidRPr="00B754A7">
              <w:rPr>
                <w:rFonts w:asciiTheme="minorHAnsi" w:hAnsiTheme="minorHAnsi"/>
                <w:sz w:val="20"/>
                <w:szCs w:val="20"/>
                <w:lang w:val="en-US"/>
              </w:rPr>
              <w:t>Пакетске</w:t>
            </w:r>
          </w:p>
        </w:tc>
        <w:tc>
          <w:tcPr>
            <w:tcW w:w="641" w:type="pct"/>
            <w:tcBorders>
              <w:top w:val="dotted" w:sz="4" w:space="0" w:color="auto"/>
              <w:left w:val="nil"/>
              <w:bottom w:val="dotted" w:sz="4" w:space="0" w:color="auto"/>
              <w:right w:val="single" w:sz="4" w:space="0" w:color="000000"/>
            </w:tcBorders>
            <w:shd w:val="clear" w:color="auto" w:fill="auto"/>
            <w:noWrap/>
            <w:vAlign w:val="center"/>
            <w:hideMark/>
          </w:tcPr>
          <w:p w:rsidR="0061406A" w:rsidRPr="00B754A7" w:rsidRDefault="006A38A9" w:rsidP="0061406A">
            <w:pPr>
              <w:jc w:val="right"/>
              <w:rPr>
                <w:rFonts w:asciiTheme="minorHAnsi" w:hAnsiTheme="minorHAnsi"/>
                <w:sz w:val="20"/>
                <w:szCs w:val="20"/>
                <w:lang w:val="en-US"/>
              </w:rPr>
            </w:pPr>
            <w:r w:rsidRPr="00B754A7">
              <w:rPr>
                <w:rFonts w:asciiTheme="minorHAnsi" w:hAnsiTheme="minorHAnsi"/>
                <w:sz w:val="20"/>
                <w:szCs w:val="20"/>
                <w:lang w:val="en-US"/>
              </w:rPr>
              <w:t>30.</w:t>
            </w:r>
            <w:r w:rsidR="0061406A" w:rsidRPr="00B754A7">
              <w:rPr>
                <w:rFonts w:asciiTheme="minorHAnsi" w:hAnsiTheme="minorHAnsi"/>
                <w:sz w:val="20"/>
                <w:szCs w:val="20"/>
                <w:lang w:val="en-US"/>
              </w:rPr>
              <w:t>015</w:t>
            </w:r>
          </w:p>
        </w:tc>
        <w:tc>
          <w:tcPr>
            <w:tcW w:w="679" w:type="pct"/>
            <w:tcBorders>
              <w:top w:val="dotted" w:sz="4" w:space="0" w:color="auto"/>
              <w:left w:val="nil"/>
              <w:bottom w:val="dotted" w:sz="4" w:space="0" w:color="auto"/>
              <w:right w:val="single" w:sz="4" w:space="0" w:color="000000"/>
            </w:tcBorders>
            <w:shd w:val="clear" w:color="auto" w:fill="auto"/>
            <w:noWrap/>
            <w:vAlign w:val="center"/>
            <w:hideMark/>
          </w:tcPr>
          <w:p w:rsidR="0061406A" w:rsidRPr="00B754A7" w:rsidRDefault="006A38A9" w:rsidP="0061406A">
            <w:pPr>
              <w:jc w:val="right"/>
              <w:rPr>
                <w:rFonts w:asciiTheme="minorHAnsi" w:hAnsiTheme="minorHAnsi"/>
                <w:sz w:val="20"/>
                <w:szCs w:val="20"/>
                <w:lang w:val="en-US"/>
              </w:rPr>
            </w:pPr>
            <w:r w:rsidRPr="00B754A7">
              <w:rPr>
                <w:rFonts w:asciiTheme="minorHAnsi" w:hAnsiTheme="minorHAnsi"/>
                <w:sz w:val="20"/>
                <w:szCs w:val="20"/>
                <w:lang w:val="en-US"/>
              </w:rPr>
              <w:t>6.</w:t>
            </w:r>
            <w:r w:rsidR="0061406A" w:rsidRPr="00B754A7">
              <w:rPr>
                <w:rFonts w:asciiTheme="minorHAnsi" w:hAnsiTheme="minorHAnsi"/>
                <w:sz w:val="20"/>
                <w:szCs w:val="20"/>
                <w:lang w:val="en-US"/>
              </w:rPr>
              <w:t>936</w:t>
            </w:r>
          </w:p>
        </w:tc>
        <w:tc>
          <w:tcPr>
            <w:tcW w:w="641" w:type="pct"/>
            <w:tcBorders>
              <w:top w:val="dotted" w:sz="4" w:space="0" w:color="auto"/>
              <w:left w:val="nil"/>
              <w:bottom w:val="dotted" w:sz="4" w:space="0" w:color="auto"/>
              <w:right w:val="single" w:sz="4" w:space="0" w:color="000000"/>
            </w:tcBorders>
            <w:shd w:val="clear" w:color="auto" w:fill="auto"/>
            <w:noWrap/>
            <w:vAlign w:val="center"/>
            <w:hideMark/>
          </w:tcPr>
          <w:p w:rsidR="0061406A" w:rsidRPr="00B754A7" w:rsidRDefault="006A38A9" w:rsidP="0061406A">
            <w:pPr>
              <w:jc w:val="right"/>
              <w:rPr>
                <w:rFonts w:asciiTheme="minorHAnsi" w:hAnsiTheme="minorHAnsi"/>
                <w:sz w:val="20"/>
                <w:szCs w:val="20"/>
                <w:lang w:val="en-US"/>
              </w:rPr>
            </w:pPr>
            <w:r w:rsidRPr="00B754A7">
              <w:rPr>
                <w:rFonts w:asciiTheme="minorHAnsi" w:hAnsiTheme="minorHAnsi"/>
                <w:sz w:val="20"/>
                <w:szCs w:val="20"/>
                <w:lang w:val="en-US"/>
              </w:rPr>
              <w:t>27.</w:t>
            </w:r>
            <w:r w:rsidR="0061406A" w:rsidRPr="00B754A7">
              <w:rPr>
                <w:rFonts w:asciiTheme="minorHAnsi" w:hAnsiTheme="minorHAnsi"/>
                <w:sz w:val="20"/>
                <w:szCs w:val="20"/>
                <w:lang w:val="en-US"/>
              </w:rPr>
              <w:t>738</w:t>
            </w:r>
          </w:p>
        </w:tc>
        <w:tc>
          <w:tcPr>
            <w:tcW w:w="500" w:type="pct"/>
            <w:tcBorders>
              <w:top w:val="dotted" w:sz="4" w:space="0" w:color="auto"/>
              <w:left w:val="nil"/>
              <w:bottom w:val="dotted" w:sz="4" w:space="0" w:color="auto"/>
              <w:right w:val="single" w:sz="4" w:space="0" w:color="000000"/>
            </w:tcBorders>
            <w:shd w:val="clear" w:color="auto" w:fill="auto"/>
            <w:noWrap/>
            <w:vAlign w:val="center"/>
            <w:hideMark/>
          </w:tcPr>
          <w:p w:rsidR="0061406A" w:rsidRPr="00B754A7" w:rsidRDefault="0061406A" w:rsidP="00677F80">
            <w:pPr>
              <w:jc w:val="right"/>
              <w:rPr>
                <w:rFonts w:asciiTheme="minorHAnsi" w:hAnsiTheme="minorHAnsi"/>
                <w:sz w:val="20"/>
                <w:szCs w:val="20"/>
                <w:lang w:val="en-US"/>
              </w:rPr>
            </w:pPr>
            <w:r w:rsidRPr="00B754A7">
              <w:rPr>
                <w:rFonts w:asciiTheme="minorHAnsi" w:hAnsiTheme="minorHAnsi"/>
                <w:sz w:val="20"/>
                <w:szCs w:val="20"/>
                <w:lang w:val="en-US"/>
              </w:rPr>
              <w:t>92</w:t>
            </w:r>
          </w:p>
        </w:tc>
        <w:tc>
          <w:tcPr>
            <w:tcW w:w="557" w:type="pct"/>
            <w:tcBorders>
              <w:top w:val="dotted" w:sz="4" w:space="0" w:color="auto"/>
              <w:left w:val="nil"/>
              <w:bottom w:val="dotted" w:sz="4" w:space="0" w:color="auto"/>
              <w:right w:val="single" w:sz="4" w:space="0" w:color="000000"/>
            </w:tcBorders>
            <w:shd w:val="clear" w:color="auto" w:fill="auto"/>
            <w:vAlign w:val="center"/>
            <w:hideMark/>
          </w:tcPr>
          <w:p w:rsidR="0061406A" w:rsidRPr="00B754A7" w:rsidRDefault="004D3256" w:rsidP="00677F80">
            <w:pPr>
              <w:jc w:val="right"/>
              <w:rPr>
                <w:rFonts w:asciiTheme="minorHAnsi" w:hAnsiTheme="minorHAnsi"/>
                <w:sz w:val="20"/>
                <w:szCs w:val="20"/>
                <w:lang w:val="en-US"/>
              </w:rPr>
            </w:pPr>
            <w:r w:rsidRPr="00B754A7">
              <w:rPr>
                <w:rFonts w:asciiTheme="minorHAnsi" w:hAnsiTheme="minorHAnsi"/>
                <w:sz w:val="20"/>
                <w:szCs w:val="20"/>
                <w:lang w:val="en-US"/>
              </w:rPr>
              <w:t>-2.</w:t>
            </w:r>
            <w:r w:rsidR="0061406A" w:rsidRPr="00B754A7">
              <w:rPr>
                <w:rFonts w:asciiTheme="minorHAnsi" w:hAnsiTheme="minorHAnsi"/>
                <w:sz w:val="20"/>
                <w:szCs w:val="20"/>
                <w:lang w:val="en-US"/>
              </w:rPr>
              <w:t>277</w:t>
            </w:r>
          </w:p>
        </w:tc>
      </w:tr>
      <w:tr w:rsidR="00A32BF3" w:rsidRPr="00B754A7" w:rsidTr="00802F49">
        <w:trPr>
          <w:trHeight w:val="300"/>
        </w:trPr>
        <w:tc>
          <w:tcPr>
            <w:tcW w:w="378" w:type="pct"/>
            <w:tcBorders>
              <w:top w:val="dotted" w:sz="4" w:space="0" w:color="auto"/>
              <w:left w:val="single" w:sz="4" w:space="0" w:color="000000"/>
              <w:bottom w:val="dotted" w:sz="4" w:space="0" w:color="auto"/>
              <w:right w:val="single" w:sz="4" w:space="0" w:color="000000"/>
            </w:tcBorders>
            <w:shd w:val="clear" w:color="auto" w:fill="auto"/>
            <w:noWrap/>
            <w:vAlign w:val="center"/>
            <w:hideMark/>
          </w:tcPr>
          <w:p w:rsidR="0061406A" w:rsidRPr="00B754A7" w:rsidRDefault="0061406A" w:rsidP="0061406A">
            <w:pPr>
              <w:jc w:val="center"/>
              <w:rPr>
                <w:rFonts w:asciiTheme="minorHAnsi" w:hAnsiTheme="minorHAnsi"/>
                <w:sz w:val="20"/>
                <w:szCs w:val="20"/>
                <w:lang w:val="en-US"/>
              </w:rPr>
            </w:pPr>
            <w:r w:rsidRPr="00B754A7">
              <w:rPr>
                <w:rFonts w:asciiTheme="minorHAnsi" w:hAnsiTheme="minorHAnsi"/>
                <w:sz w:val="20"/>
                <w:szCs w:val="20"/>
                <w:lang w:val="en-US"/>
              </w:rPr>
              <w:t>4</w:t>
            </w:r>
            <w:r w:rsidR="00DA0013" w:rsidRPr="00B754A7">
              <w:rPr>
                <w:rFonts w:asciiTheme="minorHAnsi" w:hAnsiTheme="minorHAnsi"/>
                <w:sz w:val="20"/>
                <w:szCs w:val="20"/>
                <w:lang w:val="en-US"/>
              </w:rPr>
              <w:t>.</w:t>
            </w:r>
          </w:p>
        </w:tc>
        <w:tc>
          <w:tcPr>
            <w:tcW w:w="1604" w:type="pct"/>
            <w:tcBorders>
              <w:top w:val="dotted" w:sz="4" w:space="0" w:color="auto"/>
              <w:left w:val="nil"/>
              <w:bottom w:val="dotted" w:sz="4" w:space="0" w:color="auto"/>
              <w:right w:val="single" w:sz="4" w:space="0" w:color="000000"/>
            </w:tcBorders>
            <w:shd w:val="clear" w:color="auto" w:fill="auto"/>
            <w:noWrap/>
            <w:vAlign w:val="center"/>
            <w:hideMark/>
          </w:tcPr>
          <w:p w:rsidR="0061406A" w:rsidRPr="00B754A7" w:rsidRDefault="0061406A" w:rsidP="0061406A">
            <w:pPr>
              <w:rPr>
                <w:rFonts w:asciiTheme="minorHAnsi" w:hAnsiTheme="minorHAnsi"/>
                <w:sz w:val="20"/>
                <w:szCs w:val="20"/>
                <w:lang w:val="en-US"/>
              </w:rPr>
            </w:pPr>
            <w:r w:rsidRPr="00B754A7">
              <w:rPr>
                <w:rFonts w:asciiTheme="minorHAnsi" w:hAnsiTheme="minorHAnsi"/>
                <w:sz w:val="20"/>
                <w:szCs w:val="20"/>
                <w:lang w:val="en-US"/>
              </w:rPr>
              <w:t>Упутничке</w:t>
            </w:r>
          </w:p>
        </w:tc>
        <w:tc>
          <w:tcPr>
            <w:tcW w:w="641" w:type="pct"/>
            <w:tcBorders>
              <w:top w:val="dotted" w:sz="4" w:space="0" w:color="auto"/>
              <w:left w:val="nil"/>
              <w:bottom w:val="dotted" w:sz="4" w:space="0" w:color="auto"/>
              <w:right w:val="single" w:sz="4" w:space="0" w:color="000000"/>
            </w:tcBorders>
            <w:shd w:val="clear" w:color="auto" w:fill="auto"/>
            <w:noWrap/>
            <w:vAlign w:val="center"/>
            <w:hideMark/>
          </w:tcPr>
          <w:p w:rsidR="0061406A" w:rsidRPr="00B754A7" w:rsidRDefault="006A38A9" w:rsidP="0061406A">
            <w:pPr>
              <w:jc w:val="right"/>
              <w:rPr>
                <w:rFonts w:asciiTheme="minorHAnsi" w:hAnsiTheme="minorHAnsi"/>
                <w:sz w:val="20"/>
                <w:szCs w:val="20"/>
                <w:lang w:val="en-US"/>
              </w:rPr>
            </w:pPr>
            <w:r w:rsidRPr="00B754A7">
              <w:rPr>
                <w:rFonts w:asciiTheme="minorHAnsi" w:hAnsiTheme="minorHAnsi"/>
                <w:sz w:val="20"/>
                <w:szCs w:val="20"/>
                <w:lang w:val="en-US"/>
              </w:rPr>
              <w:t>336.</w:t>
            </w:r>
            <w:r w:rsidR="0061406A" w:rsidRPr="00B754A7">
              <w:rPr>
                <w:rFonts w:asciiTheme="minorHAnsi" w:hAnsiTheme="minorHAnsi"/>
                <w:sz w:val="20"/>
                <w:szCs w:val="20"/>
                <w:lang w:val="en-US"/>
              </w:rPr>
              <w:t>260</w:t>
            </w:r>
          </w:p>
        </w:tc>
        <w:tc>
          <w:tcPr>
            <w:tcW w:w="679" w:type="pct"/>
            <w:tcBorders>
              <w:top w:val="dotted" w:sz="4" w:space="0" w:color="auto"/>
              <w:left w:val="nil"/>
              <w:bottom w:val="dotted" w:sz="4" w:space="0" w:color="auto"/>
              <w:right w:val="single" w:sz="4" w:space="0" w:color="000000"/>
            </w:tcBorders>
            <w:shd w:val="clear" w:color="auto" w:fill="auto"/>
            <w:noWrap/>
            <w:vAlign w:val="center"/>
            <w:hideMark/>
          </w:tcPr>
          <w:p w:rsidR="0061406A" w:rsidRPr="00B754A7" w:rsidRDefault="006A38A9" w:rsidP="0061406A">
            <w:pPr>
              <w:jc w:val="right"/>
              <w:rPr>
                <w:rFonts w:asciiTheme="minorHAnsi" w:hAnsiTheme="minorHAnsi"/>
                <w:sz w:val="20"/>
                <w:szCs w:val="20"/>
                <w:lang w:val="en-US"/>
              </w:rPr>
            </w:pPr>
            <w:r w:rsidRPr="00B754A7">
              <w:rPr>
                <w:rFonts w:asciiTheme="minorHAnsi" w:hAnsiTheme="minorHAnsi"/>
                <w:sz w:val="20"/>
                <w:szCs w:val="20"/>
                <w:lang w:val="en-US"/>
              </w:rPr>
              <w:t>81.</w:t>
            </w:r>
            <w:r w:rsidR="0061406A" w:rsidRPr="00B754A7">
              <w:rPr>
                <w:rFonts w:asciiTheme="minorHAnsi" w:hAnsiTheme="minorHAnsi"/>
                <w:sz w:val="20"/>
                <w:szCs w:val="20"/>
                <w:lang w:val="en-US"/>
              </w:rPr>
              <w:t>860</w:t>
            </w:r>
          </w:p>
        </w:tc>
        <w:tc>
          <w:tcPr>
            <w:tcW w:w="641" w:type="pct"/>
            <w:tcBorders>
              <w:top w:val="dotted" w:sz="4" w:space="0" w:color="auto"/>
              <w:left w:val="nil"/>
              <w:bottom w:val="dotted" w:sz="4" w:space="0" w:color="auto"/>
              <w:right w:val="single" w:sz="4" w:space="0" w:color="000000"/>
            </w:tcBorders>
            <w:shd w:val="clear" w:color="auto" w:fill="auto"/>
            <w:noWrap/>
            <w:vAlign w:val="center"/>
            <w:hideMark/>
          </w:tcPr>
          <w:p w:rsidR="0061406A" w:rsidRPr="00B754A7" w:rsidRDefault="006A38A9" w:rsidP="0061406A">
            <w:pPr>
              <w:jc w:val="right"/>
              <w:rPr>
                <w:rFonts w:asciiTheme="minorHAnsi" w:hAnsiTheme="minorHAnsi"/>
                <w:sz w:val="20"/>
                <w:szCs w:val="20"/>
                <w:lang w:val="en-US"/>
              </w:rPr>
            </w:pPr>
            <w:r w:rsidRPr="00B754A7">
              <w:rPr>
                <w:rFonts w:asciiTheme="minorHAnsi" w:hAnsiTheme="minorHAnsi"/>
                <w:sz w:val="20"/>
                <w:szCs w:val="20"/>
                <w:lang w:val="en-US"/>
              </w:rPr>
              <w:t>322.</w:t>
            </w:r>
            <w:r w:rsidR="0061406A" w:rsidRPr="00B754A7">
              <w:rPr>
                <w:rFonts w:asciiTheme="minorHAnsi" w:hAnsiTheme="minorHAnsi"/>
                <w:sz w:val="20"/>
                <w:szCs w:val="20"/>
                <w:lang w:val="en-US"/>
              </w:rPr>
              <w:t>797</w:t>
            </w:r>
          </w:p>
        </w:tc>
        <w:tc>
          <w:tcPr>
            <w:tcW w:w="500" w:type="pct"/>
            <w:tcBorders>
              <w:top w:val="dotted" w:sz="4" w:space="0" w:color="auto"/>
              <w:left w:val="nil"/>
              <w:bottom w:val="dotted" w:sz="4" w:space="0" w:color="auto"/>
              <w:right w:val="single" w:sz="4" w:space="0" w:color="000000"/>
            </w:tcBorders>
            <w:shd w:val="clear" w:color="auto" w:fill="auto"/>
            <w:noWrap/>
            <w:vAlign w:val="center"/>
            <w:hideMark/>
          </w:tcPr>
          <w:p w:rsidR="0061406A" w:rsidRPr="00B754A7" w:rsidRDefault="0061406A" w:rsidP="00677F80">
            <w:pPr>
              <w:jc w:val="right"/>
              <w:rPr>
                <w:rFonts w:asciiTheme="minorHAnsi" w:hAnsiTheme="minorHAnsi"/>
                <w:sz w:val="20"/>
                <w:szCs w:val="20"/>
                <w:lang w:val="en-US"/>
              </w:rPr>
            </w:pPr>
            <w:r w:rsidRPr="00B754A7">
              <w:rPr>
                <w:rFonts w:asciiTheme="minorHAnsi" w:hAnsiTheme="minorHAnsi"/>
                <w:sz w:val="20"/>
                <w:szCs w:val="20"/>
                <w:lang w:val="en-US"/>
              </w:rPr>
              <w:t>96</w:t>
            </w:r>
          </w:p>
        </w:tc>
        <w:tc>
          <w:tcPr>
            <w:tcW w:w="557" w:type="pct"/>
            <w:tcBorders>
              <w:top w:val="dotted" w:sz="4" w:space="0" w:color="auto"/>
              <w:left w:val="nil"/>
              <w:bottom w:val="dotted" w:sz="4" w:space="0" w:color="auto"/>
              <w:right w:val="single" w:sz="4" w:space="0" w:color="000000"/>
            </w:tcBorders>
            <w:shd w:val="clear" w:color="auto" w:fill="auto"/>
            <w:vAlign w:val="center"/>
            <w:hideMark/>
          </w:tcPr>
          <w:p w:rsidR="0061406A" w:rsidRPr="00B754A7" w:rsidRDefault="004D3256" w:rsidP="00677F80">
            <w:pPr>
              <w:jc w:val="right"/>
              <w:rPr>
                <w:rFonts w:asciiTheme="minorHAnsi" w:hAnsiTheme="minorHAnsi"/>
                <w:sz w:val="20"/>
                <w:szCs w:val="20"/>
                <w:lang w:val="en-US"/>
              </w:rPr>
            </w:pPr>
            <w:r w:rsidRPr="00B754A7">
              <w:rPr>
                <w:rFonts w:asciiTheme="minorHAnsi" w:hAnsiTheme="minorHAnsi"/>
                <w:sz w:val="20"/>
                <w:szCs w:val="20"/>
                <w:lang w:val="en-US"/>
              </w:rPr>
              <w:t>-13.</w:t>
            </w:r>
            <w:r w:rsidR="0061406A" w:rsidRPr="00B754A7">
              <w:rPr>
                <w:rFonts w:asciiTheme="minorHAnsi" w:hAnsiTheme="minorHAnsi"/>
                <w:sz w:val="20"/>
                <w:szCs w:val="20"/>
                <w:lang w:val="en-US"/>
              </w:rPr>
              <w:t>463</w:t>
            </w:r>
          </w:p>
        </w:tc>
      </w:tr>
      <w:tr w:rsidR="00A32BF3" w:rsidRPr="00B754A7" w:rsidTr="00802F49">
        <w:trPr>
          <w:trHeight w:val="300"/>
        </w:trPr>
        <w:tc>
          <w:tcPr>
            <w:tcW w:w="378" w:type="pct"/>
            <w:tcBorders>
              <w:top w:val="dotted" w:sz="4" w:space="0" w:color="auto"/>
              <w:left w:val="single" w:sz="4" w:space="0" w:color="000000"/>
              <w:bottom w:val="dotted" w:sz="4" w:space="0" w:color="auto"/>
              <w:right w:val="single" w:sz="4" w:space="0" w:color="000000"/>
            </w:tcBorders>
            <w:shd w:val="clear" w:color="auto" w:fill="auto"/>
            <w:noWrap/>
            <w:vAlign w:val="center"/>
            <w:hideMark/>
          </w:tcPr>
          <w:p w:rsidR="0061406A" w:rsidRPr="00B754A7" w:rsidRDefault="0061406A" w:rsidP="0061406A">
            <w:pPr>
              <w:jc w:val="center"/>
              <w:rPr>
                <w:rFonts w:asciiTheme="minorHAnsi" w:hAnsiTheme="minorHAnsi"/>
                <w:sz w:val="20"/>
                <w:szCs w:val="20"/>
                <w:lang w:val="en-US"/>
              </w:rPr>
            </w:pPr>
            <w:r w:rsidRPr="00B754A7">
              <w:rPr>
                <w:rFonts w:asciiTheme="minorHAnsi" w:hAnsiTheme="minorHAnsi"/>
                <w:sz w:val="20"/>
                <w:szCs w:val="20"/>
                <w:lang w:val="en-US"/>
              </w:rPr>
              <w:t>5</w:t>
            </w:r>
            <w:r w:rsidR="00DA0013" w:rsidRPr="00B754A7">
              <w:rPr>
                <w:rFonts w:asciiTheme="minorHAnsi" w:hAnsiTheme="minorHAnsi"/>
                <w:sz w:val="20"/>
                <w:szCs w:val="20"/>
                <w:lang w:val="en-US"/>
              </w:rPr>
              <w:t>.</w:t>
            </w:r>
          </w:p>
        </w:tc>
        <w:tc>
          <w:tcPr>
            <w:tcW w:w="1604" w:type="pct"/>
            <w:tcBorders>
              <w:top w:val="dotted" w:sz="4" w:space="0" w:color="auto"/>
              <w:left w:val="nil"/>
              <w:bottom w:val="dotted" w:sz="4" w:space="0" w:color="auto"/>
              <w:right w:val="single" w:sz="4" w:space="0" w:color="000000"/>
            </w:tcBorders>
            <w:shd w:val="clear" w:color="auto" w:fill="auto"/>
            <w:noWrap/>
            <w:vAlign w:val="center"/>
            <w:hideMark/>
          </w:tcPr>
          <w:p w:rsidR="0061406A" w:rsidRPr="00B754A7" w:rsidRDefault="0061406A" w:rsidP="0061406A">
            <w:pPr>
              <w:rPr>
                <w:rFonts w:asciiTheme="minorHAnsi" w:hAnsiTheme="minorHAnsi"/>
                <w:sz w:val="20"/>
                <w:szCs w:val="20"/>
                <w:lang w:val="en-US"/>
              </w:rPr>
            </w:pPr>
            <w:r w:rsidRPr="00B754A7">
              <w:rPr>
                <w:rFonts w:asciiTheme="minorHAnsi" w:hAnsiTheme="minorHAnsi"/>
                <w:sz w:val="20"/>
                <w:szCs w:val="20"/>
                <w:lang w:val="en-US"/>
              </w:rPr>
              <w:t>Брза пошта</w:t>
            </w:r>
          </w:p>
        </w:tc>
        <w:tc>
          <w:tcPr>
            <w:tcW w:w="641" w:type="pct"/>
            <w:tcBorders>
              <w:top w:val="dotted" w:sz="4" w:space="0" w:color="auto"/>
              <w:left w:val="nil"/>
              <w:bottom w:val="dotted" w:sz="4" w:space="0" w:color="auto"/>
              <w:right w:val="single" w:sz="4" w:space="0" w:color="000000"/>
            </w:tcBorders>
            <w:shd w:val="clear" w:color="auto" w:fill="auto"/>
            <w:noWrap/>
            <w:vAlign w:val="center"/>
            <w:hideMark/>
          </w:tcPr>
          <w:p w:rsidR="0061406A" w:rsidRPr="00B754A7" w:rsidRDefault="006A38A9" w:rsidP="0061406A">
            <w:pPr>
              <w:jc w:val="right"/>
              <w:rPr>
                <w:rFonts w:asciiTheme="minorHAnsi" w:hAnsiTheme="minorHAnsi"/>
                <w:sz w:val="20"/>
                <w:szCs w:val="20"/>
                <w:lang w:val="en-US"/>
              </w:rPr>
            </w:pPr>
            <w:r w:rsidRPr="00B754A7">
              <w:rPr>
                <w:rFonts w:asciiTheme="minorHAnsi" w:hAnsiTheme="minorHAnsi"/>
                <w:sz w:val="20"/>
                <w:szCs w:val="20"/>
                <w:lang w:val="en-US"/>
              </w:rPr>
              <w:t>617.</w:t>
            </w:r>
            <w:r w:rsidR="0061406A" w:rsidRPr="00B754A7">
              <w:rPr>
                <w:rFonts w:asciiTheme="minorHAnsi" w:hAnsiTheme="minorHAnsi"/>
                <w:sz w:val="20"/>
                <w:szCs w:val="20"/>
                <w:lang w:val="en-US"/>
              </w:rPr>
              <w:t>742</w:t>
            </w:r>
          </w:p>
        </w:tc>
        <w:tc>
          <w:tcPr>
            <w:tcW w:w="679" w:type="pct"/>
            <w:tcBorders>
              <w:top w:val="dotted" w:sz="4" w:space="0" w:color="auto"/>
              <w:left w:val="nil"/>
              <w:bottom w:val="dotted" w:sz="4" w:space="0" w:color="auto"/>
              <w:right w:val="single" w:sz="4" w:space="0" w:color="000000"/>
            </w:tcBorders>
            <w:shd w:val="clear" w:color="auto" w:fill="auto"/>
            <w:noWrap/>
            <w:vAlign w:val="center"/>
            <w:hideMark/>
          </w:tcPr>
          <w:p w:rsidR="0061406A" w:rsidRPr="00B754A7" w:rsidRDefault="006A38A9" w:rsidP="0061406A">
            <w:pPr>
              <w:jc w:val="right"/>
              <w:rPr>
                <w:rFonts w:asciiTheme="minorHAnsi" w:hAnsiTheme="minorHAnsi"/>
                <w:sz w:val="20"/>
                <w:szCs w:val="20"/>
                <w:lang w:val="en-US"/>
              </w:rPr>
            </w:pPr>
            <w:r w:rsidRPr="00B754A7">
              <w:rPr>
                <w:rFonts w:asciiTheme="minorHAnsi" w:hAnsiTheme="minorHAnsi"/>
                <w:sz w:val="20"/>
                <w:szCs w:val="20"/>
                <w:lang w:val="en-US"/>
              </w:rPr>
              <w:t>155.</w:t>
            </w:r>
            <w:r w:rsidR="0061406A" w:rsidRPr="00B754A7">
              <w:rPr>
                <w:rFonts w:asciiTheme="minorHAnsi" w:hAnsiTheme="minorHAnsi"/>
                <w:sz w:val="20"/>
                <w:szCs w:val="20"/>
                <w:lang w:val="en-US"/>
              </w:rPr>
              <w:t>085</w:t>
            </w:r>
          </w:p>
        </w:tc>
        <w:tc>
          <w:tcPr>
            <w:tcW w:w="641" w:type="pct"/>
            <w:tcBorders>
              <w:top w:val="dotted" w:sz="4" w:space="0" w:color="auto"/>
              <w:left w:val="nil"/>
              <w:bottom w:val="dotted" w:sz="4" w:space="0" w:color="auto"/>
              <w:right w:val="single" w:sz="4" w:space="0" w:color="000000"/>
            </w:tcBorders>
            <w:shd w:val="clear" w:color="auto" w:fill="auto"/>
            <w:noWrap/>
            <w:vAlign w:val="center"/>
            <w:hideMark/>
          </w:tcPr>
          <w:p w:rsidR="0061406A" w:rsidRPr="00B754A7" w:rsidRDefault="006A38A9" w:rsidP="0061406A">
            <w:pPr>
              <w:jc w:val="right"/>
              <w:rPr>
                <w:rFonts w:asciiTheme="minorHAnsi" w:hAnsiTheme="minorHAnsi"/>
                <w:sz w:val="20"/>
                <w:szCs w:val="20"/>
                <w:lang w:val="en-US"/>
              </w:rPr>
            </w:pPr>
            <w:r w:rsidRPr="00B754A7">
              <w:rPr>
                <w:rFonts w:asciiTheme="minorHAnsi" w:hAnsiTheme="minorHAnsi"/>
                <w:sz w:val="20"/>
                <w:szCs w:val="20"/>
                <w:lang w:val="en-US"/>
              </w:rPr>
              <w:t>624.</w:t>
            </w:r>
            <w:r w:rsidR="0061406A" w:rsidRPr="00B754A7">
              <w:rPr>
                <w:rFonts w:asciiTheme="minorHAnsi" w:hAnsiTheme="minorHAnsi"/>
                <w:sz w:val="20"/>
                <w:szCs w:val="20"/>
                <w:lang w:val="en-US"/>
              </w:rPr>
              <w:t>684</w:t>
            </w:r>
          </w:p>
        </w:tc>
        <w:tc>
          <w:tcPr>
            <w:tcW w:w="500" w:type="pct"/>
            <w:tcBorders>
              <w:top w:val="dotted" w:sz="4" w:space="0" w:color="auto"/>
              <w:left w:val="nil"/>
              <w:bottom w:val="dotted" w:sz="4" w:space="0" w:color="auto"/>
              <w:right w:val="single" w:sz="4" w:space="0" w:color="000000"/>
            </w:tcBorders>
            <w:shd w:val="clear" w:color="auto" w:fill="auto"/>
            <w:noWrap/>
            <w:vAlign w:val="center"/>
            <w:hideMark/>
          </w:tcPr>
          <w:p w:rsidR="0061406A" w:rsidRPr="00B754A7" w:rsidRDefault="0061406A" w:rsidP="00677F80">
            <w:pPr>
              <w:jc w:val="right"/>
              <w:rPr>
                <w:rFonts w:asciiTheme="minorHAnsi" w:hAnsiTheme="minorHAnsi"/>
                <w:sz w:val="20"/>
                <w:szCs w:val="20"/>
                <w:lang w:val="en-US"/>
              </w:rPr>
            </w:pPr>
            <w:r w:rsidRPr="00B754A7">
              <w:rPr>
                <w:rFonts w:asciiTheme="minorHAnsi" w:hAnsiTheme="minorHAnsi"/>
                <w:sz w:val="20"/>
                <w:szCs w:val="20"/>
                <w:lang w:val="en-US"/>
              </w:rPr>
              <w:t>101</w:t>
            </w:r>
          </w:p>
        </w:tc>
        <w:tc>
          <w:tcPr>
            <w:tcW w:w="557" w:type="pct"/>
            <w:tcBorders>
              <w:top w:val="dotted" w:sz="4" w:space="0" w:color="auto"/>
              <w:left w:val="nil"/>
              <w:bottom w:val="dotted" w:sz="4" w:space="0" w:color="auto"/>
              <w:right w:val="single" w:sz="4" w:space="0" w:color="000000"/>
            </w:tcBorders>
            <w:shd w:val="clear" w:color="auto" w:fill="auto"/>
            <w:vAlign w:val="center"/>
            <w:hideMark/>
          </w:tcPr>
          <w:p w:rsidR="0061406A" w:rsidRPr="00B754A7" w:rsidRDefault="004D3256" w:rsidP="00677F80">
            <w:pPr>
              <w:jc w:val="right"/>
              <w:rPr>
                <w:rFonts w:asciiTheme="minorHAnsi" w:hAnsiTheme="minorHAnsi"/>
                <w:sz w:val="20"/>
                <w:szCs w:val="20"/>
                <w:lang w:val="en-US"/>
              </w:rPr>
            </w:pPr>
            <w:r w:rsidRPr="00B754A7">
              <w:rPr>
                <w:rFonts w:asciiTheme="minorHAnsi" w:hAnsiTheme="minorHAnsi"/>
                <w:sz w:val="20"/>
                <w:szCs w:val="20"/>
                <w:lang w:val="en-US"/>
              </w:rPr>
              <w:t>6.</w:t>
            </w:r>
            <w:r w:rsidR="0061406A" w:rsidRPr="00B754A7">
              <w:rPr>
                <w:rFonts w:asciiTheme="minorHAnsi" w:hAnsiTheme="minorHAnsi"/>
                <w:sz w:val="20"/>
                <w:szCs w:val="20"/>
                <w:lang w:val="en-US"/>
              </w:rPr>
              <w:t>942</w:t>
            </w:r>
          </w:p>
        </w:tc>
      </w:tr>
      <w:tr w:rsidR="00A32BF3" w:rsidRPr="00B754A7" w:rsidTr="00802F49">
        <w:trPr>
          <w:trHeight w:val="300"/>
        </w:trPr>
        <w:tc>
          <w:tcPr>
            <w:tcW w:w="378" w:type="pct"/>
            <w:tcBorders>
              <w:top w:val="dotted" w:sz="4" w:space="0" w:color="auto"/>
              <w:left w:val="single" w:sz="4" w:space="0" w:color="000000"/>
              <w:bottom w:val="dotted" w:sz="4" w:space="0" w:color="auto"/>
              <w:right w:val="single" w:sz="4" w:space="0" w:color="000000"/>
            </w:tcBorders>
            <w:shd w:val="clear" w:color="auto" w:fill="auto"/>
            <w:noWrap/>
            <w:vAlign w:val="center"/>
            <w:hideMark/>
          </w:tcPr>
          <w:p w:rsidR="0061406A" w:rsidRPr="00B754A7" w:rsidRDefault="0061406A" w:rsidP="0061406A">
            <w:pPr>
              <w:jc w:val="center"/>
              <w:rPr>
                <w:rFonts w:asciiTheme="minorHAnsi" w:hAnsiTheme="minorHAnsi"/>
                <w:sz w:val="20"/>
                <w:szCs w:val="20"/>
                <w:lang w:val="en-US"/>
              </w:rPr>
            </w:pPr>
            <w:r w:rsidRPr="00B754A7">
              <w:rPr>
                <w:rFonts w:asciiTheme="minorHAnsi" w:hAnsiTheme="minorHAnsi"/>
                <w:sz w:val="20"/>
                <w:szCs w:val="20"/>
                <w:lang w:val="en-US"/>
              </w:rPr>
              <w:t>6</w:t>
            </w:r>
            <w:r w:rsidR="00DA0013" w:rsidRPr="00B754A7">
              <w:rPr>
                <w:rFonts w:asciiTheme="minorHAnsi" w:hAnsiTheme="minorHAnsi"/>
                <w:sz w:val="20"/>
                <w:szCs w:val="20"/>
                <w:lang w:val="en-US"/>
              </w:rPr>
              <w:t>.</w:t>
            </w:r>
          </w:p>
        </w:tc>
        <w:tc>
          <w:tcPr>
            <w:tcW w:w="1604" w:type="pct"/>
            <w:tcBorders>
              <w:top w:val="dotted" w:sz="4" w:space="0" w:color="auto"/>
              <w:left w:val="nil"/>
              <w:bottom w:val="dotted" w:sz="4" w:space="0" w:color="auto"/>
              <w:right w:val="single" w:sz="4" w:space="0" w:color="000000"/>
            </w:tcBorders>
            <w:shd w:val="clear" w:color="auto" w:fill="auto"/>
            <w:noWrap/>
            <w:vAlign w:val="center"/>
            <w:hideMark/>
          </w:tcPr>
          <w:p w:rsidR="0061406A" w:rsidRPr="00B754A7" w:rsidRDefault="0061406A" w:rsidP="0061406A">
            <w:pPr>
              <w:rPr>
                <w:rFonts w:asciiTheme="minorHAnsi" w:hAnsiTheme="minorHAnsi"/>
                <w:sz w:val="20"/>
                <w:szCs w:val="20"/>
                <w:lang w:val="en-US"/>
              </w:rPr>
            </w:pPr>
            <w:r w:rsidRPr="00B754A7">
              <w:rPr>
                <w:rFonts w:asciiTheme="minorHAnsi" w:hAnsiTheme="minorHAnsi"/>
                <w:sz w:val="20"/>
                <w:szCs w:val="20"/>
                <w:lang w:val="en-US"/>
              </w:rPr>
              <w:t>Пост-пак</w:t>
            </w:r>
          </w:p>
        </w:tc>
        <w:tc>
          <w:tcPr>
            <w:tcW w:w="641" w:type="pct"/>
            <w:tcBorders>
              <w:top w:val="dotted" w:sz="4" w:space="0" w:color="auto"/>
              <w:left w:val="nil"/>
              <w:bottom w:val="dotted" w:sz="4" w:space="0" w:color="auto"/>
              <w:right w:val="single" w:sz="4" w:space="0" w:color="000000"/>
            </w:tcBorders>
            <w:shd w:val="clear" w:color="auto" w:fill="auto"/>
            <w:noWrap/>
            <w:vAlign w:val="center"/>
            <w:hideMark/>
          </w:tcPr>
          <w:p w:rsidR="0061406A" w:rsidRPr="00B754A7" w:rsidRDefault="006A38A9" w:rsidP="0061406A">
            <w:pPr>
              <w:jc w:val="right"/>
              <w:rPr>
                <w:rFonts w:asciiTheme="minorHAnsi" w:hAnsiTheme="minorHAnsi"/>
                <w:sz w:val="20"/>
                <w:szCs w:val="20"/>
                <w:lang w:val="en-US"/>
              </w:rPr>
            </w:pPr>
            <w:r w:rsidRPr="00B754A7">
              <w:rPr>
                <w:rFonts w:asciiTheme="minorHAnsi" w:hAnsiTheme="minorHAnsi"/>
                <w:sz w:val="20"/>
                <w:szCs w:val="20"/>
                <w:lang w:val="en-US"/>
              </w:rPr>
              <w:t>1.</w:t>
            </w:r>
            <w:r w:rsidR="0061406A" w:rsidRPr="00B754A7">
              <w:rPr>
                <w:rFonts w:asciiTheme="minorHAnsi" w:hAnsiTheme="minorHAnsi"/>
                <w:sz w:val="20"/>
                <w:szCs w:val="20"/>
                <w:lang w:val="en-US"/>
              </w:rPr>
              <w:t>300</w:t>
            </w:r>
          </w:p>
        </w:tc>
        <w:tc>
          <w:tcPr>
            <w:tcW w:w="679" w:type="pct"/>
            <w:tcBorders>
              <w:top w:val="dotted" w:sz="4" w:space="0" w:color="auto"/>
              <w:left w:val="nil"/>
              <w:bottom w:val="dotted" w:sz="4" w:space="0" w:color="auto"/>
              <w:right w:val="single" w:sz="4" w:space="0" w:color="000000"/>
            </w:tcBorders>
            <w:shd w:val="clear" w:color="auto" w:fill="auto"/>
            <w:noWrap/>
            <w:vAlign w:val="center"/>
            <w:hideMark/>
          </w:tcPr>
          <w:p w:rsidR="0061406A" w:rsidRPr="00B754A7" w:rsidRDefault="0061406A" w:rsidP="0061406A">
            <w:pPr>
              <w:jc w:val="right"/>
              <w:rPr>
                <w:rFonts w:asciiTheme="minorHAnsi" w:hAnsiTheme="minorHAnsi"/>
                <w:sz w:val="20"/>
                <w:szCs w:val="20"/>
                <w:lang w:val="en-US"/>
              </w:rPr>
            </w:pPr>
            <w:r w:rsidRPr="00B754A7">
              <w:rPr>
                <w:rFonts w:asciiTheme="minorHAnsi" w:hAnsiTheme="minorHAnsi"/>
                <w:sz w:val="20"/>
                <w:szCs w:val="20"/>
                <w:lang w:val="en-US"/>
              </w:rPr>
              <w:t>300</w:t>
            </w:r>
          </w:p>
        </w:tc>
        <w:tc>
          <w:tcPr>
            <w:tcW w:w="641" w:type="pct"/>
            <w:tcBorders>
              <w:top w:val="dotted" w:sz="4" w:space="0" w:color="auto"/>
              <w:left w:val="nil"/>
              <w:bottom w:val="dotted" w:sz="4" w:space="0" w:color="auto"/>
              <w:right w:val="single" w:sz="4" w:space="0" w:color="000000"/>
            </w:tcBorders>
            <w:shd w:val="clear" w:color="auto" w:fill="auto"/>
            <w:noWrap/>
            <w:vAlign w:val="center"/>
            <w:hideMark/>
          </w:tcPr>
          <w:p w:rsidR="0061406A" w:rsidRPr="00B754A7" w:rsidRDefault="006A38A9" w:rsidP="0061406A">
            <w:pPr>
              <w:jc w:val="right"/>
              <w:rPr>
                <w:rFonts w:asciiTheme="minorHAnsi" w:hAnsiTheme="minorHAnsi"/>
                <w:sz w:val="20"/>
                <w:szCs w:val="20"/>
                <w:lang w:val="en-US"/>
              </w:rPr>
            </w:pPr>
            <w:r w:rsidRPr="00B754A7">
              <w:rPr>
                <w:rFonts w:asciiTheme="minorHAnsi" w:hAnsiTheme="minorHAnsi"/>
                <w:sz w:val="20"/>
                <w:szCs w:val="20"/>
                <w:lang w:val="en-US"/>
              </w:rPr>
              <w:t>1.</w:t>
            </w:r>
            <w:r w:rsidR="0061406A" w:rsidRPr="00B754A7">
              <w:rPr>
                <w:rFonts w:asciiTheme="minorHAnsi" w:hAnsiTheme="minorHAnsi"/>
                <w:sz w:val="20"/>
                <w:szCs w:val="20"/>
                <w:lang w:val="en-US"/>
              </w:rPr>
              <w:t>167</w:t>
            </w:r>
          </w:p>
        </w:tc>
        <w:tc>
          <w:tcPr>
            <w:tcW w:w="500" w:type="pct"/>
            <w:tcBorders>
              <w:top w:val="dotted" w:sz="4" w:space="0" w:color="auto"/>
              <w:left w:val="nil"/>
              <w:bottom w:val="dotted" w:sz="4" w:space="0" w:color="auto"/>
              <w:right w:val="single" w:sz="4" w:space="0" w:color="000000"/>
            </w:tcBorders>
            <w:shd w:val="clear" w:color="auto" w:fill="auto"/>
            <w:noWrap/>
            <w:vAlign w:val="center"/>
            <w:hideMark/>
          </w:tcPr>
          <w:p w:rsidR="0061406A" w:rsidRPr="00B754A7" w:rsidRDefault="0061406A" w:rsidP="00677F80">
            <w:pPr>
              <w:jc w:val="right"/>
              <w:rPr>
                <w:rFonts w:asciiTheme="minorHAnsi" w:hAnsiTheme="minorHAnsi"/>
                <w:sz w:val="20"/>
                <w:szCs w:val="20"/>
                <w:lang w:val="en-US"/>
              </w:rPr>
            </w:pPr>
            <w:r w:rsidRPr="00B754A7">
              <w:rPr>
                <w:rFonts w:asciiTheme="minorHAnsi" w:hAnsiTheme="minorHAnsi"/>
                <w:sz w:val="20"/>
                <w:szCs w:val="20"/>
                <w:lang w:val="en-US"/>
              </w:rPr>
              <w:t>90</w:t>
            </w:r>
          </w:p>
        </w:tc>
        <w:tc>
          <w:tcPr>
            <w:tcW w:w="557" w:type="pct"/>
            <w:tcBorders>
              <w:top w:val="dotted" w:sz="4" w:space="0" w:color="auto"/>
              <w:left w:val="nil"/>
              <w:bottom w:val="dotted" w:sz="4" w:space="0" w:color="auto"/>
              <w:right w:val="single" w:sz="4" w:space="0" w:color="000000"/>
            </w:tcBorders>
            <w:shd w:val="clear" w:color="auto" w:fill="auto"/>
            <w:vAlign w:val="center"/>
            <w:hideMark/>
          </w:tcPr>
          <w:p w:rsidR="0061406A" w:rsidRPr="00B754A7" w:rsidRDefault="0061406A" w:rsidP="00677F80">
            <w:pPr>
              <w:jc w:val="right"/>
              <w:rPr>
                <w:rFonts w:asciiTheme="minorHAnsi" w:hAnsiTheme="minorHAnsi"/>
                <w:sz w:val="20"/>
                <w:szCs w:val="20"/>
                <w:lang w:val="en-US"/>
              </w:rPr>
            </w:pPr>
            <w:r w:rsidRPr="00B754A7">
              <w:rPr>
                <w:rFonts w:asciiTheme="minorHAnsi" w:hAnsiTheme="minorHAnsi"/>
                <w:sz w:val="20"/>
                <w:szCs w:val="20"/>
                <w:lang w:val="en-US"/>
              </w:rPr>
              <w:t>-133</w:t>
            </w:r>
          </w:p>
        </w:tc>
      </w:tr>
      <w:tr w:rsidR="00A32BF3" w:rsidRPr="00B754A7" w:rsidTr="00802F49">
        <w:trPr>
          <w:trHeight w:val="300"/>
        </w:trPr>
        <w:tc>
          <w:tcPr>
            <w:tcW w:w="378" w:type="pct"/>
            <w:tcBorders>
              <w:top w:val="dotted" w:sz="4" w:space="0" w:color="auto"/>
              <w:left w:val="single" w:sz="4" w:space="0" w:color="000000"/>
              <w:bottom w:val="single" w:sz="4" w:space="0" w:color="000000"/>
              <w:right w:val="single" w:sz="4" w:space="0" w:color="000000"/>
            </w:tcBorders>
            <w:shd w:val="clear" w:color="auto" w:fill="auto"/>
            <w:noWrap/>
            <w:vAlign w:val="center"/>
            <w:hideMark/>
          </w:tcPr>
          <w:p w:rsidR="0061406A" w:rsidRPr="00B754A7" w:rsidRDefault="0061406A" w:rsidP="0061406A">
            <w:pPr>
              <w:jc w:val="center"/>
              <w:rPr>
                <w:rFonts w:asciiTheme="minorHAnsi" w:hAnsiTheme="minorHAnsi"/>
                <w:sz w:val="20"/>
                <w:szCs w:val="20"/>
                <w:lang w:val="en-US"/>
              </w:rPr>
            </w:pPr>
            <w:r w:rsidRPr="00B754A7">
              <w:rPr>
                <w:rFonts w:asciiTheme="minorHAnsi" w:hAnsiTheme="minorHAnsi"/>
                <w:sz w:val="20"/>
                <w:szCs w:val="20"/>
                <w:lang w:val="en-US"/>
              </w:rPr>
              <w:t>7</w:t>
            </w:r>
            <w:r w:rsidR="00DA0013" w:rsidRPr="00B754A7">
              <w:rPr>
                <w:rFonts w:asciiTheme="minorHAnsi" w:hAnsiTheme="minorHAnsi"/>
                <w:sz w:val="20"/>
                <w:szCs w:val="20"/>
                <w:lang w:val="en-US"/>
              </w:rPr>
              <w:t>.</w:t>
            </w:r>
          </w:p>
        </w:tc>
        <w:tc>
          <w:tcPr>
            <w:tcW w:w="1604" w:type="pct"/>
            <w:tcBorders>
              <w:top w:val="dotted" w:sz="4" w:space="0" w:color="auto"/>
              <w:left w:val="nil"/>
              <w:bottom w:val="single" w:sz="4" w:space="0" w:color="000000"/>
              <w:right w:val="single" w:sz="4" w:space="0" w:color="000000"/>
            </w:tcBorders>
            <w:shd w:val="clear" w:color="auto" w:fill="auto"/>
            <w:noWrap/>
            <w:vAlign w:val="center"/>
            <w:hideMark/>
          </w:tcPr>
          <w:p w:rsidR="0061406A" w:rsidRPr="00B754A7" w:rsidRDefault="0061406A" w:rsidP="0061406A">
            <w:pPr>
              <w:rPr>
                <w:rFonts w:asciiTheme="minorHAnsi" w:hAnsiTheme="minorHAnsi"/>
                <w:sz w:val="20"/>
                <w:szCs w:val="20"/>
                <w:lang w:val="en-US"/>
              </w:rPr>
            </w:pPr>
            <w:r w:rsidRPr="00B754A7">
              <w:rPr>
                <w:rFonts w:asciiTheme="minorHAnsi" w:hAnsiTheme="minorHAnsi"/>
                <w:sz w:val="20"/>
                <w:szCs w:val="20"/>
                <w:lang w:val="en-US"/>
              </w:rPr>
              <w:t>Допунске услуге</w:t>
            </w:r>
          </w:p>
        </w:tc>
        <w:tc>
          <w:tcPr>
            <w:tcW w:w="641" w:type="pct"/>
            <w:tcBorders>
              <w:top w:val="dotted" w:sz="4" w:space="0" w:color="auto"/>
              <w:left w:val="nil"/>
              <w:bottom w:val="single" w:sz="4" w:space="0" w:color="000000"/>
              <w:right w:val="single" w:sz="4" w:space="0" w:color="000000"/>
            </w:tcBorders>
            <w:shd w:val="clear" w:color="auto" w:fill="auto"/>
            <w:noWrap/>
            <w:vAlign w:val="center"/>
            <w:hideMark/>
          </w:tcPr>
          <w:p w:rsidR="0061406A" w:rsidRPr="00B754A7" w:rsidRDefault="006A38A9" w:rsidP="0061406A">
            <w:pPr>
              <w:jc w:val="right"/>
              <w:rPr>
                <w:rFonts w:asciiTheme="minorHAnsi" w:hAnsiTheme="minorHAnsi"/>
                <w:sz w:val="20"/>
                <w:szCs w:val="20"/>
                <w:lang w:val="en-US"/>
              </w:rPr>
            </w:pPr>
            <w:r w:rsidRPr="00B754A7">
              <w:rPr>
                <w:rFonts w:asciiTheme="minorHAnsi" w:hAnsiTheme="minorHAnsi"/>
                <w:sz w:val="20"/>
                <w:szCs w:val="20"/>
                <w:lang w:val="en-US"/>
              </w:rPr>
              <w:t>661.</w:t>
            </w:r>
            <w:r w:rsidR="0061406A" w:rsidRPr="00B754A7">
              <w:rPr>
                <w:rFonts w:asciiTheme="minorHAnsi" w:hAnsiTheme="minorHAnsi"/>
                <w:sz w:val="20"/>
                <w:szCs w:val="20"/>
                <w:lang w:val="en-US"/>
              </w:rPr>
              <w:t>542</w:t>
            </w:r>
          </w:p>
        </w:tc>
        <w:tc>
          <w:tcPr>
            <w:tcW w:w="679" w:type="pct"/>
            <w:tcBorders>
              <w:top w:val="dotted" w:sz="4" w:space="0" w:color="auto"/>
              <w:left w:val="nil"/>
              <w:bottom w:val="single" w:sz="4" w:space="0" w:color="000000"/>
              <w:right w:val="single" w:sz="4" w:space="0" w:color="000000"/>
            </w:tcBorders>
            <w:shd w:val="clear" w:color="auto" w:fill="auto"/>
            <w:noWrap/>
            <w:vAlign w:val="center"/>
            <w:hideMark/>
          </w:tcPr>
          <w:p w:rsidR="0061406A" w:rsidRPr="00B754A7" w:rsidRDefault="006A38A9" w:rsidP="0061406A">
            <w:pPr>
              <w:jc w:val="right"/>
              <w:rPr>
                <w:rFonts w:asciiTheme="minorHAnsi" w:hAnsiTheme="minorHAnsi"/>
                <w:sz w:val="20"/>
                <w:szCs w:val="20"/>
                <w:lang w:val="en-US"/>
              </w:rPr>
            </w:pPr>
            <w:r w:rsidRPr="00B754A7">
              <w:rPr>
                <w:rFonts w:asciiTheme="minorHAnsi" w:hAnsiTheme="minorHAnsi"/>
                <w:sz w:val="20"/>
                <w:szCs w:val="20"/>
                <w:lang w:val="en-US"/>
              </w:rPr>
              <w:t>168.</w:t>
            </w:r>
            <w:r w:rsidR="0061406A" w:rsidRPr="00B754A7">
              <w:rPr>
                <w:rFonts w:asciiTheme="minorHAnsi" w:hAnsiTheme="minorHAnsi"/>
                <w:sz w:val="20"/>
                <w:szCs w:val="20"/>
                <w:lang w:val="en-US"/>
              </w:rPr>
              <w:t>207</w:t>
            </w:r>
          </w:p>
        </w:tc>
        <w:tc>
          <w:tcPr>
            <w:tcW w:w="641" w:type="pct"/>
            <w:tcBorders>
              <w:top w:val="dotted" w:sz="4" w:space="0" w:color="auto"/>
              <w:left w:val="nil"/>
              <w:bottom w:val="single" w:sz="4" w:space="0" w:color="000000"/>
              <w:right w:val="single" w:sz="4" w:space="0" w:color="000000"/>
            </w:tcBorders>
            <w:shd w:val="clear" w:color="auto" w:fill="auto"/>
            <w:noWrap/>
            <w:vAlign w:val="center"/>
            <w:hideMark/>
          </w:tcPr>
          <w:p w:rsidR="0061406A" w:rsidRPr="00B754A7" w:rsidRDefault="006A38A9" w:rsidP="0061406A">
            <w:pPr>
              <w:jc w:val="right"/>
              <w:rPr>
                <w:rFonts w:asciiTheme="minorHAnsi" w:hAnsiTheme="minorHAnsi"/>
                <w:sz w:val="20"/>
                <w:szCs w:val="20"/>
                <w:lang w:val="en-US"/>
              </w:rPr>
            </w:pPr>
            <w:r w:rsidRPr="00B754A7">
              <w:rPr>
                <w:rFonts w:asciiTheme="minorHAnsi" w:hAnsiTheme="minorHAnsi"/>
                <w:sz w:val="20"/>
                <w:szCs w:val="20"/>
                <w:lang w:val="en-US"/>
              </w:rPr>
              <w:t>667.</w:t>
            </w:r>
            <w:r w:rsidR="0061406A" w:rsidRPr="00B754A7">
              <w:rPr>
                <w:rFonts w:asciiTheme="minorHAnsi" w:hAnsiTheme="minorHAnsi"/>
                <w:sz w:val="20"/>
                <w:szCs w:val="20"/>
                <w:lang w:val="en-US"/>
              </w:rPr>
              <w:t>629</w:t>
            </w:r>
          </w:p>
        </w:tc>
        <w:tc>
          <w:tcPr>
            <w:tcW w:w="500" w:type="pct"/>
            <w:tcBorders>
              <w:top w:val="dotted" w:sz="4" w:space="0" w:color="auto"/>
              <w:left w:val="nil"/>
              <w:bottom w:val="single" w:sz="4" w:space="0" w:color="000000"/>
              <w:right w:val="single" w:sz="4" w:space="0" w:color="000000"/>
            </w:tcBorders>
            <w:shd w:val="clear" w:color="auto" w:fill="auto"/>
            <w:noWrap/>
            <w:vAlign w:val="center"/>
            <w:hideMark/>
          </w:tcPr>
          <w:p w:rsidR="0061406A" w:rsidRPr="00B754A7" w:rsidRDefault="0061406A" w:rsidP="00677F80">
            <w:pPr>
              <w:jc w:val="right"/>
              <w:rPr>
                <w:rFonts w:asciiTheme="minorHAnsi" w:hAnsiTheme="minorHAnsi"/>
                <w:sz w:val="20"/>
                <w:szCs w:val="20"/>
                <w:lang w:val="en-US"/>
              </w:rPr>
            </w:pPr>
            <w:r w:rsidRPr="00B754A7">
              <w:rPr>
                <w:rFonts w:asciiTheme="minorHAnsi" w:hAnsiTheme="minorHAnsi"/>
                <w:sz w:val="20"/>
                <w:szCs w:val="20"/>
                <w:lang w:val="en-US"/>
              </w:rPr>
              <w:t>101</w:t>
            </w:r>
          </w:p>
        </w:tc>
        <w:tc>
          <w:tcPr>
            <w:tcW w:w="557" w:type="pct"/>
            <w:tcBorders>
              <w:top w:val="dotted" w:sz="4" w:space="0" w:color="auto"/>
              <w:left w:val="nil"/>
              <w:bottom w:val="single" w:sz="4" w:space="0" w:color="000000"/>
              <w:right w:val="single" w:sz="4" w:space="0" w:color="000000"/>
            </w:tcBorders>
            <w:shd w:val="clear" w:color="auto" w:fill="auto"/>
            <w:vAlign w:val="center"/>
            <w:hideMark/>
          </w:tcPr>
          <w:p w:rsidR="0061406A" w:rsidRPr="00B754A7" w:rsidRDefault="004D3256" w:rsidP="00677F80">
            <w:pPr>
              <w:jc w:val="right"/>
              <w:rPr>
                <w:rFonts w:asciiTheme="minorHAnsi" w:hAnsiTheme="minorHAnsi"/>
                <w:sz w:val="20"/>
                <w:szCs w:val="20"/>
                <w:lang w:val="en-US"/>
              </w:rPr>
            </w:pPr>
            <w:r w:rsidRPr="00B754A7">
              <w:rPr>
                <w:rFonts w:asciiTheme="minorHAnsi" w:hAnsiTheme="minorHAnsi"/>
                <w:sz w:val="20"/>
                <w:szCs w:val="20"/>
                <w:lang w:val="en-US"/>
              </w:rPr>
              <w:t>6.</w:t>
            </w:r>
            <w:r w:rsidR="0061406A" w:rsidRPr="00B754A7">
              <w:rPr>
                <w:rFonts w:asciiTheme="minorHAnsi" w:hAnsiTheme="minorHAnsi"/>
                <w:sz w:val="20"/>
                <w:szCs w:val="20"/>
                <w:lang w:val="en-US"/>
              </w:rPr>
              <w:t>087</w:t>
            </w:r>
          </w:p>
        </w:tc>
      </w:tr>
      <w:tr w:rsidR="00A32BF3" w:rsidRPr="00B754A7" w:rsidTr="00802F49">
        <w:trPr>
          <w:trHeight w:val="300"/>
        </w:trPr>
        <w:tc>
          <w:tcPr>
            <w:tcW w:w="1982" w:type="pct"/>
            <w:gridSpan w:val="2"/>
            <w:tcBorders>
              <w:top w:val="single" w:sz="4" w:space="0" w:color="000000"/>
              <w:left w:val="single" w:sz="4" w:space="0" w:color="000000"/>
              <w:bottom w:val="single" w:sz="4" w:space="0" w:color="000000"/>
              <w:right w:val="single" w:sz="4" w:space="0" w:color="000000"/>
            </w:tcBorders>
            <w:shd w:val="clear" w:color="000000" w:fill="FFFFCC"/>
            <w:noWrap/>
            <w:vAlign w:val="center"/>
            <w:hideMark/>
          </w:tcPr>
          <w:p w:rsidR="0061406A" w:rsidRPr="00B754A7" w:rsidRDefault="0061406A" w:rsidP="0061406A">
            <w:pPr>
              <w:jc w:val="center"/>
              <w:rPr>
                <w:rFonts w:asciiTheme="minorHAnsi" w:hAnsiTheme="minorHAnsi"/>
                <w:b/>
                <w:bCs/>
                <w:sz w:val="20"/>
                <w:szCs w:val="20"/>
                <w:lang w:val="en-US"/>
              </w:rPr>
            </w:pPr>
            <w:r w:rsidRPr="00B754A7">
              <w:rPr>
                <w:rFonts w:asciiTheme="minorHAnsi" w:hAnsiTheme="minorHAnsi"/>
                <w:b/>
                <w:bCs/>
                <w:sz w:val="20"/>
                <w:szCs w:val="20"/>
                <w:lang w:val="en-US"/>
              </w:rPr>
              <w:t>ПОШТАНСКЕ УСЛУГЕ</w:t>
            </w:r>
          </w:p>
        </w:tc>
        <w:tc>
          <w:tcPr>
            <w:tcW w:w="641" w:type="pct"/>
            <w:tcBorders>
              <w:top w:val="nil"/>
              <w:left w:val="nil"/>
              <w:bottom w:val="single" w:sz="4" w:space="0" w:color="000000"/>
              <w:right w:val="single" w:sz="4" w:space="0" w:color="000000"/>
            </w:tcBorders>
            <w:shd w:val="clear" w:color="000000" w:fill="FFFFCC"/>
            <w:noWrap/>
            <w:vAlign w:val="center"/>
            <w:hideMark/>
          </w:tcPr>
          <w:p w:rsidR="0061406A" w:rsidRPr="00B754A7" w:rsidRDefault="006A38A9" w:rsidP="0061406A">
            <w:pPr>
              <w:jc w:val="right"/>
              <w:rPr>
                <w:rFonts w:asciiTheme="minorHAnsi" w:hAnsiTheme="minorHAnsi"/>
                <w:b/>
                <w:bCs/>
                <w:sz w:val="20"/>
                <w:szCs w:val="20"/>
                <w:lang w:val="en-US"/>
              </w:rPr>
            </w:pPr>
            <w:r w:rsidRPr="00B754A7">
              <w:rPr>
                <w:rFonts w:asciiTheme="minorHAnsi" w:hAnsiTheme="minorHAnsi"/>
                <w:b/>
                <w:bCs/>
                <w:sz w:val="20"/>
                <w:szCs w:val="20"/>
                <w:lang w:val="en-US"/>
              </w:rPr>
              <w:t>29.161.</w:t>
            </w:r>
            <w:r w:rsidR="0061406A" w:rsidRPr="00B754A7">
              <w:rPr>
                <w:rFonts w:asciiTheme="minorHAnsi" w:hAnsiTheme="minorHAnsi"/>
                <w:b/>
                <w:bCs/>
                <w:sz w:val="20"/>
                <w:szCs w:val="20"/>
                <w:lang w:val="en-US"/>
              </w:rPr>
              <w:t>916</w:t>
            </w:r>
          </w:p>
        </w:tc>
        <w:tc>
          <w:tcPr>
            <w:tcW w:w="679" w:type="pct"/>
            <w:tcBorders>
              <w:top w:val="nil"/>
              <w:left w:val="nil"/>
              <w:bottom w:val="single" w:sz="4" w:space="0" w:color="000000"/>
              <w:right w:val="single" w:sz="4" w:space="0" w:color="000000"/>
            </w:tcBorders>
            <w:shd w:val="clear" w:color="000000" w:fill="FFFFCC"/>
            <w:noWrap/>
            <w:vAlign w:val="center"/>
            <w:hideMark/>
          </w:tcPr>
          <w:p w:rsidR="0061406A" w:rsidRPr="00B754A7" w:rsidRDefault="006A38A9" w:rsidP="006A38A9">
            <w:pPr>
              <w:jc w:val="right"/>
              <w:rPr>
                <w:rFonts w:asciiTheme="minorHAnsi" w:hAnsiTheme="minorHAnsi"/>
                <w:b/>
                <w:bCs/>
                <w:sz w:val="20"/>
                <w:szCs w:val="20"/>
                <w:lang w:val="en-US"/>
              </w:rPr>
            </w:pPr>
            <w:r w:rsidRPr="00B754A7">
              <w:rPr>
                <w:rFonts w:asciiTheme="minorHAnsi" w:hAnsiTheme="minorHAnsi"/>
                <w:b/>
                <w:bCs/>
                <w:sz w:val="20"/>
                <w:szCs w:val="20"/>
                <w:lang w:val="en-US"/>
              </w:rPr>
              <w:t>7.305.</w:t>
            </w:r>
            <w:r w:rsidR="0061406A" w:rsidRPr="00B754A7">
              <w:rPr>
                <w:rFonts w:asciiTheme="minorHAnsi" w:hAnsiTheme="minorHAnsi"/>
                <w:b/>
                <w:bCs/>
                <w:sz w:val="20"/>
                <w:szCs w:val="20"/>
                <w:lang w:val="en-US"/>
              </w:rPr>
              <w:t>542</w:t>
            </w:r>
          </w:p>
        </w:tc>
        <w:tc>
          <w:tcPr>
            <w:tcW w:w="641" w:type="pct"/>
            <w:tcBorders>
              <w:top w:val="nil"/>
              <w:left w:val="nil"/>
              <w:bottom w:val="single" w:sz="4" w:space="0" w:color="000000"/>
              <w:right w:val="single" w:sz="4" w:space="0" w:color="000000"/>
            </w:tcBorders>
            <w:shd w:val="clear" w:color="000000" w:fill="FFFFCC"/>
            <w:noWrap/>
            <w:vAlign w:val="center"/>
            <w:hideMark/>
          </w:tcPr>
          <w:p w:rsidR="0061406A" w:rsidRPr="00B754A7" w:rsidRDefault="006A38A9" w:rsidP="006A38A9">
            <w:pPr>
              <w:jc w:val="right"/>
              <w:rPr>
                <w:rFonts w:asciiTheme="minorHAnsi" w:hAnsiTheme="minorHAnsi"/>
                <w:b/>
                <w:bCs/>
                <w:sz w:val="20"/>
                <w:szCs w:val="20"/>
                <w:lang w:val="en-US"/>
              </w:rPr>
            </w:pPr>
            <w:r w:rsidRPr="00B754A7">
              <w:rPr>
                <w:rFonts w:asciiTheme="minorHAnsi" w:hAnsiTheme="minorHAnsi"/>
                <w:b/>
                <w:bCs/>
                <w:sz w:val="20"/>
                <w:szCs w:val="20"/>
                <w:lang w:val="en-US"/>
              </w:rPr>
              <w:t>29.239.</w:t>
            </w:r>
            <w:r w:rsidR="0061406A" w:rsidRPr="00B754A7">
              <w:rPr>
                <w:rFonts w:asciiTheme="minorHAnsi" w:hAnsiTheme="minorHAnsi"/>
                <w:b/>
                <w:bCs/>
                <w:sz w:val="20"/>
                <w:szCs w:val="20"/>
                <w:lang w:val="en-US"/>
              </w:rPr>
              <w:t>767</w:t>
            </w:r>
          </w:p>
        </w:tc>
        <w:tc>
          <w:tcPr>
            <w:tcW w:w="500" w:type="pct"/>
            <w:tcBorders>
              <w:top w:val="nil"/>
              <w:left w:val="nil"/>
              <w:bottom w:val="single" w:sz="4" w:space="0" w:color="000000"/>
              <w:right w:val="single" w:sz="4" w:space="0" w:color="000000"/>
            </w:tcBorders>
            <w:shd w:val="clear" w:color="000000" w:fill="FFFFCC"/>
            <w:noWrap/>
            <w:vAlign w:val="center"/>
            <w:hideMark/>
          </w:tcPr>
          <w:p w:rsidR="0061406A" w:rsidRPr="00B754A7" w:rsidRDefault="0061406A" w:rsidP="00677F80">
            <w:pPr>
              <w:jc w:val="right"/>
              <w:rPr>
                <w:rFonts w:asciiTheme="minorHAnsi" w:hAnsiTheme="minorHAnsi"/>
                <w:b/>
                <w:bCs/>
                <w:sz w:val="20"/>
                <w:szCs w:val="20"/>
                <w:lang w:val="en-US"/>
              </w:rPr>
            </w:pPr>
            <w:r w:rsidRPr="00B754A7">
              <w:rPr>
                <w:rFonts w:asciiTheme="minorHAnsi" w:hAnsiTheme="minorHAnsi"/>
                <w:b/>
                <w:bCs/>
                <w:sz w:val="20"/>
                <w:szCs w:val="20"/>
                <w:lang w:val="en-US"/>
              </w:rPr>
              <w:t>100</w:t>
            </w:r>
          </w:p>
        </w:tc>
        <w:tc>
          <w:tcPr>
            <w:tcW w:w="557" w:type="pct"/>
            <w:tcBorders>
              <w:top w:val="nil"/>
              <w:left w:val="nil"/>
              <w:bottom w:val="single" w:sz="4" w:space="0" w:color="000000"/>
              <w:right w:val="single" w:sz="4" w:space="0" w:color="000000"/>
            </w:tcBorders>
            <w:shd w:val="clear" w:color="000000" w:fill="FFFFCC"/>
            <w:vAlign w:val="center"/>
            <w:hideMark/>
          </w:tcPr>
          <w:p w:rsidR="0061406A" w:rsidRPr="00B754A7" w:rsidRDefault="004D3256" w:rsidP="00677F80">
            <w:pPr>
              <w:jc w:val="right"/>
              <w:rPr>
                <w:rFonts w:asciiTheme="minorHAnsi" w:hAnsiTheme="minorHAnsi"/>
                <w:b/>
                <w:bCs/>
                <w:sz w:val="20"/>
                <w:szCs w:val="20"/>
                <w:lang w:val="en-US"/>
              </w:rPr>
            </w:pPr>
            <w:r w:rsidRPr="00B754A7">
              <w:rPr>
                <w:rFonts w:asciiTheme="minorHAnsi" w:hAnsiTheme="minorHAnsi"/>
                <w:b/>
                <w:bCs/>
                <w:sz w:val="20"/>
                <w:szCs w:val="20"/>
                <w:lang w:val="en-US"/>
              </w:rPr>
              <w:t>77.</w:t>
            </w:r>
            <w:r w:rsidR="0061406A" w:rsidRPr="00B754A7">
              <w:rPr>
                <w:rFonts w:asciiTheme="minorHAnsi" w:hAnsiTheme="minorHAnsi"/>
                <w:b/>
                <w:bCs/>
                <w:sz w:val="20"/>
                <w:szCs w:val="20"/>
                <w:lang w:val="en-US"/>
              </w:rPr>
              <w:t>851</w:t>
            </w:r>
          </w:p>
        </w:tc>
      </w:tr>
      <w:tr w:rsidR="00A32BF3" w:rsidRPr="00B754A7" w:rsidTr="00802F49">
        <w:trPr>
          <w:trHeight w:val="405"/>
        </w:trPr>
        <w:tc>
          <w:tcPr>
            <w:tcW w:w="378" w:type="pct"/>
            <w:tcBorders>
              <w:top w:val="nil"/>
              <w:left w:val="single" w:sz="4" w:space="0" w:color="000000"/>
              <w:bottom w:val="single" w:sz="4" w:space="0" w:color="000000"/>
              <w:right w:val="single" w:sz="4" w:space="0" w:color="000000"/>
            </w:tcBorders>
            <w:shd w:val="clear" w:color="auto" w:fill="auto"/>
            <w:noWrap/>
            <w:vAlign w:val="center"/>
            <w:hideMark/>
          </w:tcPr>
          <w:p w:rsidR="0061406A" w:rsidRPr="00B754A7" w:rsidRDefault="006A38A9" w:rsidP="0061406A">
            <w:pPr>
              <w:jc w:val="center"/>
              <w:rPr>
                <w:rFonts w:asciiTheme="minorHAnsi" w:hAnsiTheme="minorHAnsi"/>
                <w:b/>
                <w:bCs/>
                <w:sz w:val="20"/>
                <w:szCs w:val="20"/>
                <w:lang w:val="en-US"/>
              </w:rPr>
            </w:pPr>
            <w:r w:rsidRPr="00B754A7">
              <w:rPr>
                <w:rFonts w:asciiTheme="minorHAnsi" w:hAnsiTheme="minorHAnsi"/>
                <w:b/>
                <w:bCs/>
                <w:sz w:val="20"/>
                <w:szCs w:val="20"/>
                <w:lang w:val="en-US"/>
              </w:rPr>
              <w:t>II</w:t>
            </w:r>
          </w:p>
        </w:tc>
        <w:tc>
          <w:tcPr>
            <w:tcW w:w="1604" w:type="pct"/>
            <w:tcBorders>
              <w:top w:val="nil"/>
              <w:left w:val="nil"/>
              <w:bottom w:val="single" w:sz="4" w:space="0" w:color="000000"/>
              <w:right w:val="single" w:sz="4" w:space="0" w:color="000000"/>
            </w:tcBorders>
            <w:shd w:val="clear" w:color="auto" w:fill="auto"/>
            <w:noWrap/>
            <w:vAlign w:val="center"/>
            <w:hideMark/>
          </w:tcPr>
          <w:p w:rsidR="0061406A" w:rsidRPr="00B754A7" w:rsidRDefault="006A38A9" w:rsidP="0061406A">
            <w:pPr>
              <w:rPr>
                <w:rFonts w:asciiTheme="minorHAnsi" w:hAnsiTheme="minorHAnsi"/>
                <w:b/>
                <w:bCs/>
                <w:sz w:val="20"/>
                <w:szCs w:val="20"/>
                <w:lang w:val="en-US"/>
              </w:rPr>
            </w:pPr>
            <w:r w:rsidRPr="00B754A7">
              <w:rPr>
                <w:rFonts w:asciiTheme="minorHAnsi" w:hAnsiTheme="minorHAnsi"/>
                <w:b/>
                <w:bCs/>
                <w:sz w:val="20"/>
                <w:szCs w:val="20"/>
                <w:lang w:val="en-US"/>
              </w:rPr>
              <w:t>ФИНАНСИЈСКЕ УСЛУГЕ</w:t>
            </w:r>
          </w:p>
        </w:tc>
        <w:tc>
          <w:tcPr>
            <w:tcW w:w="641" w:type="pct"/>
            <w:tcBorders>
              <w:top w:val="nil"/>
              <w:left w:val="nil"/>
              <w:bottom w:val="single" w:sz="4" w:space="0" w:color="000000"/>
              <w:right w:val="single" w:sz="4" w:space="0" w:color="000000"/>
            </w:tcBorders>
            <w:shd w:val="clear" w:color="auto" w:fill="auto"/>
            <w:noWrap/>
            <w:vAlign w:val="center"/>
            <w:hideMark/>
          </w:tcPr>
          <w:p w:rsidR="0061406A" w:rsidRPr="00B754A7" w:rsidRDefault="006A38A9" w:rsidP="006A38A9">
            <w:pPr>
              <w:jc w:val="right"/>
              <w:rPr>
                <w:rFonts w:asciiTheme="minorHAnsi" w:hAnsiTheme="minorHAnsi"/>
                <w:b/>
                <w:bCs/>
                <w:sz w:val="20"/>
                <w:szCs w:val="20"/>
                <w:lang w:val="en-US"/>
              </w:rPr>
            </w:pPr>
            <w:r w:rsidRPr="00B754A7">
              <w:rPr>
                <w:rFonts w:asciiTheme="minorHAnsi" w:hAnsiTheme="minorHAnsi"/>
                <w:b/>
                <w:bCs/>
                <w:sz w:val="20"/>
                <w:szCs w:val="20"/>
                <w:lang w:val="en-US"/>
              </w:rPr>
              <w:t>15.726.</w:t>
            </w:r>
            <w:r w:rsidR="0061406A" w:rsidRPr="00B754A7">
              <w:rPr>
                <w:rFonts w:asciiTheme="minorHAnsi" w:hAnsiTheme="minorHAnsi"/>
                <w:b/>
                <w:bCs/>
                <w:sz w:val="20"/>
                <w:szCs w:val="20"/>
                <w:lang w:val="en-US"/>
              </w:rPr>
              <w:t>937</w:t>
            </w:r>
          </w:p>
        </w:tc>
        <w:tc>
          <w:tcPr>
            <w:tcW w:w="679" w:type="pct"/>
            <w:tcBorders>
              <w:top w:val="nil"/>
              <w:left w:val="nil"/>
              <w:bottom w:val="single" w:sz="4" w:space="0" w:color="000000"/>
              <w:right w:val="single" w:sz="4" w:space="0" w:color="000000"/>
            </w:tcBorders>
            <w:shd w:val="clear" w:color="auto" w:fill="auto"/>
            <w:noWrap/>
            <w:vAlign w:val="center"/>
            <w:hideMark/>
          </w:tcPr>
          <w:p w:rsidR="0061406A" w:rsidRPr="00B754A7" w:rsidRDefault="0061406A" w:rsidP="006A38A9">
            <w:pPr>
              <w:jc w:val="right"/>
              <w:rPr>
                <w:rFonts w:asciiTheme="minorHAnsi" w:hAnsiTheme="minorHAnsi"/>
                <w:b/>
                <w:bCs/>
                <w:sz w:val="20"/>
                <w:szCs w:val="20"/>
                <w:lang w:val="en-US"/>
              </w:rPr>
            </w:pPr>
            <w:r w:rsidRPr="00B754A7">
              <w:rPr>
                <w:rFonts w:asciiTheme="minorHAnsi" w:hAnsiTheme="minorHAnsi"/>
                <w:b/>
                <w:bCs/>
                <w:sz w:val="20"/>
                <w:szCs w:val="20"/>
                <w:lang w:val="en-US"/>
              </w:rPr>
              <w:t>3</w:t>
            </w:r>
            <w:r w:rsidR="006A38A9" w:rsidRPr="00B754A7">
              <w:rPr>
                <w:rFonts w:asciiTheme="minorHAnsi" w:hAnsiTheme="minorHAnsi"/>
                <w:b/>
                <w:bCs/>
                <w:sz w:val="20"/>
                <w:szCs w:val="20"/>
                <w:lang w:val="en-US"/>
              </w:rPr>
              <w:t>.</w:t>
            </w:r>
            <w:r w:rsidRPr="00B754A7">
              <w:rPr>
                <w:rFonts w:asciiTheme="minorHAnsi" w:hAnsiTheme="minorHAnsi"/>
                <w:b/>
                <w:bCs/>
                <w:sz w:val="20"/>
                <w:szCs w:val="20"/>
                <w:lang w:val="en-US"/>
              </w:rPr>
              <w:t>757</w:t>
            </w:r>
            <w:r w:rsidR="006A38A9" w:rsidRPr="00B754A7">
              <w:rPr>
                <w:rFonts w:asciiTheme="minorHAnsi" w:hAnsiTheme="minorHAnsi"/>
                <w:b/>
                <w:bCs/>
                <w:sz w:val="20"/>
                <w:szCs w:val="20"/>
                <w:lang w:val="en-US"/>
              </w:rPr>
              <w:t>.</w:t>
            </w:r>
            <w:r w:rsidRPr="00B754A7">
              <w:rPr>
                <w:rFonts w:asciiTheme="minorHAnsi" w:hAnsiTheme="minorHAnsi"/>
                <w:b/>
                <w:bCs/>
                <w:sz w:val="20"/>
                <w:szCs w:val="20"/>
                <w:lang w:val="en-US"/>
              </w:rPr>
              <w:t>480</w:t>
            </w:r>
          </w:p>
        </w:tc>
        <w:tc>
          <w:tcPr>
            <w:tcW w:w="641" w:type="pct"/>
            <w:tcBorders>
              <w:top w:val="nil"/>
              <w:left w:val="nil"/>
              <w:bottom w:val="single" w:sz="4" w:space="0" w:color="000000"/>
              <w:right w:val="single" w:sz="4" w:space="0" w:color="000000"/>
            </w:tcBorders>
            <w:shd w:val="clear" w:color="auto" w:fill="auto"/>
            <w:noWrap/>
            <w:vAlign w:val="center"/>
            <w:hideMark/>
          </w:tcPr>
          <w:p w:rsidR="0061406A" w:rsidRPr="00B754A7" w:rsidRDefault="006A38A9" w:rsidP="006A38A9">
            <w:pPr>
              <w:jc w:val="right"/>
              <w:rPr>
                <w:rFonts w:asciiTheme="minorHAnsi" w:hAnsiTheme="minorHAnsi"/>
                <w:b/>
                <w:bCs/>
                <w:sz w:val="20"/>
                <w:szCs w:val="20"/>
                <w:lang w:val="en-US"/>
              </w:rPr>
            </w:pPr>
            <w:r w:rsidRPr="00B754A7">
              <w:rPr>
                <w:rFonts w:asciiTheme="minorHAnsi" w:hAnsiTheme="minorHAnsi"/>
                <w:b/>
                <w:bCs/>
                <w:sz w:val="20"/>
                <w:szCs w:val="20"/>
                <w:lang w:val="en-US"/>
              </w:rPr>
              <w:t>15.058.</w:t>
            </w:r>
            <w:r w:rsidR="0061406A" w:rsidRPr="00B754A7">
              <w:rPr>
                <w:rFonts w:asciiTheme="minorHAnsi" w:hAnsiTheme="minorHAnsi"/>
                <w:b/>
                <w:bCs/>
                <w:sz w:val="20"/>
                <w:szCs w:val="20"/>
                <w:lang w:val="en-US"/>
              </w:rPr>
              <w:t>149</w:t>
            </w:r>
          </w:p>
        </w:tc>
        <w:tc>
          <w:tcPr>
            <w:tcW w:w="500" w:type="pct"/>
            <w:tcBorders>
              <w:top w:val="nil"/>
              <w:left w:val="nil"/>
              <w:bottom w:val="single" w:sz="4" w:space="0" w:color="000000"/>
              <w:right w:val="single" w:sz="4" w:space="0" w:color="000000"/>
            </w:tcBorders>
            <w:shd w:val="clear" w:color="auto" w:fill="auto"/>
            <w:noWrap/>
            <w:vAlign w:val="center"/>
            <w:hideMark/>
          </w:tcPr>
          <w:p w:rsidR="0061406A" w:rsidRPr="00B754A7" w:rsidRDefault="0061406A" w:rsidP="00677F80">
            <w:pPr>
              <w:jc w:val="right"/>
              <w:rPr>
                <w:rFonts w:asciiTheme="minorHAnsi" w:hAnsiTheme="minorHAnsi"/>
                <w:b/>
                <w:bCs/>
                <w:sz w:val="20"/>
                <w:szCs w:val="20"/>
                <w:lang w:val="en-US"/>
              </w:rPr>
            </w:pPr>
            <w:r w:rsidRPr="00B754A7">
              <w:rPr>
                <w:rFonts w:asciiTheme="minorHAnsi" w:hAnsiTheme="minorHAnsi"/>
                <w:b/>
                <w:bCs/>
                <w:sz w:val="20"/>
                <w:szCs w:val="20"/>
                <w:lang w:val="en-US"/>
              </w:rPr>
              <w:t>96</w:t>
            </w:r>
          </w:p>
        </w:tc>
        <w:tc>
          <w:tcPr>
            <w:tcW w:w="557" w:type="pct"/>
            <w:tcBorders>
              <w:top w:val="nil"/>
              <w:left w:val="nil"/>
              <w:bottom w:val="single" w:sz="4" w:space="0" w:color="000000"/>
              <w:right w:val="single" w:sz="4" w:space="0" w:color="000000"/>
            </w:tcBorders>
            <w:shd w:val="clear" w:color="auto" w:fill="auto"/>
            <w:vAlign w:val="center"/>
            <w:hideMark/>
          </w:tcPr>
          <w:p w:rsidR="0061406A" w:rsidRPr="00B754A7" w:rsidRDefault="0061406A" w:rsidP="00677F80">
            <w:pPr>
              <w:jc w:val="right"/>
              <w:rPr>
                <w:rFonts w:asciiTheme="minorHAnsi" w:hAnsiTheme="minorHAnsi"/>
                <w:b/>
                <w:bCs/>
                <w:sz w:val="20"/>
                <w:szCs w:val="20"/>
                <w:lang w:val="en-US"/>
              </w:rPr>
            </w:pPr>
            <w:r w:rsidRPr="00B754A7">
              <w:rPr>
                <w:rFonts w:asciiTheme="minorHAnsi" w:hAnsiTheme="minorHAnsi"/>
                <w:b/>
                <w:bCs/>
                <w:sz w:val="20"/>
                <w:szCs w:val="20"/>
                <w:lang w:val="en-US"/>
              </w:rPr>
              <w:t>-668</w:t>
            </w:r>
            <w:r w:rsidR="004D3256" w:rsidRPr="00B754A7">
              <w:rPr>
                <w:rFonts w:asciiTheme="minorHAnsi" w:hAnsiTheme="minorHAnsi"/>
                <w:b/>
                <w:bCs/>
                <w:sz w:val="20"/>
                <w:szCs w:val="20"/>
                <w:lang w:val="en-US"/>
              </w:rPr>
              <w:t>.</w:t>
            </w:r>
            <w:r w:rsidRPr="00B754A7">
              <w:rPr>
                <w:rFonts w:asciiTheme="minorHAnsi" w:hAnsiTheme="minorHAnsi"/>
                <w:b/>
                <w:bCs/>
                <w:sz w:val="20"/>
                <w:szCs w:val="20"/>
                <w:lang w:val="en-US"/>
              </w:rPr>
              <w:t>788</w:t>
            </w:r>
          </w:p>
        </w:tc>
      </w:tr>
      <w:tr w:rsidR="00A32BF3" w:rsidRPr="00B754A7" w:rsidTr="00677F80">
        <w:trPr>
          <w:trHeight w:val="431"/>
        </w:trPr>
        <w:tc>
          <w:tcPr>
            <w:tcW w:w="1982" w:type="pct"/>
            <w:gridSpan w:val="2"/>
            <w:tcBorders>
              <w:top w:val="single" w:sz="4" w:space="0" w:color="000000"/>
              <w:left w:val="single" w:sz="4" w:space="0" w:color="000000"/>
              <w:bottom w:val="single" w:sz="4" w:space="0" w:color="000000"/>
              <w:right w:val="single" w:sz="4" w:space="0" w:color="000000"/>
            </w:tcBorders>
            <w:shd w:val="clear" w:color="000000" w:fill="FFFFCC"/>
            <w:vAlign w:val="center"/>
            <w:hideMark/>
          </w:tcPr>
          <w:p w:rsidR="0061406A" w:rsidRPr="00B754A7" w:rsidRDefault="0061406A" w:rsidP="0061406A">
            <w:pPr>
              <w:jc w:val="center"/>
              <w:rPr>
                <w:rFonts w:asciiTheme="minorHAnsi" w:hAnsiTheme="minorHAnsi"/>
                <w:b/>
                <w:bCs/>
                <w:sz w:val="20"/>
                <w:szCs w:val="20"/>
                <w:lang w:val="en-US"/>
              </w:rPr>
            </w:pPr>
            <w:r w:rsidRPr="00B754A7">
              <w:rPr>
                <w:rFonts w:asciiTheme="minorHAnsi" w:hAnsiTheme="minorHAnsi"/>
                <w:b/>
                <w:bCs/>
                <w:sz w:val="20"/>
                <w:szCs w:val="20"/>
                <w:lang w:val="en-US"/>
              </w:rPr>
              <w:t>УКУПНО</w:t>
            </w:r>
            <w:r w:rsidRPr="00B754A7">
              <w:rPr>
                <w:rFonts w:asciiTheme="minorHAnsi" w:hAnsiTheme="minorHAnsi"/>
                <w:b/>
                <w:bCs/>
                <w:sz w:val="20"/>
                <w:szCs w:val="20"/>
                <w:lang w:val="en-US"/>
              </w:rPr>
              <w:br/>
              <w:t>ПОШТАНСКЕ И ФИНАНСИЈСКЕ УСЛУГЕ</w:t>
            </w:r>
          </w:p>
        </w:tc>
        <w:tc>
          <w:tcPr>
            <w:tcW w:w="641" w:type="pct"/>
            <w:tcBorders>
              <w:top w:val="nil"/>
              <w:left w:val="nil"/>
              <w:bottom w:val="single" w:sz="4" w:space="0" w:color="000000"/>
              <w:right w:val="single" w:sz="4" w:space="0" w:color="000000"/>
            </w:tcBorders>
            <w:shd w:val="clear" w:color="000000" w:fill="FFFFCC"/>
            <w:noWrap/>
            <w:vAlign w:val="center"/>
            <w:hideMark/>
          </w:tcPr>
          <w:p w:rsidR="0061406A" w:rsidRPr="00B754A7" w:rsidRDefault="006A38A9" w:rsidP="0061406A">
            <w:pPr>
              <w:jc w:val="right"/>
              <w:rPr>
                <w:rFonts w:asciiTheme="minorHAnsi" w:hAnsiTheme="minorHAnsi"/>
                <w:b/>
                <w:bCs/>
                <w:sz w:val="20"/>
                <w:szCs w:val="20"/>
                <w:lang w:val="en-US"/>
              </w:rPr>
            </w:pPr>
            <w:r w:rsidRPr="00B754A7">
              <w:rPr>
                <w:rFonts w:asciiTheme="minorHAnsi" w:hAnsiTheme="minorHAnsi"/>
                <w:b/>
                <w:bCs/>
                <w:sz w:val="20"/>
                <w:szCs w:val="20"/>
                <w:lang w:val="en-US"/>
              </w:rPr>
              <w:t>44.888.</w:t>
            </w:r>
            <w:r w:rsidR="0061406A" w:rsidRPr="00B754A7">
              <w:rPr>
                <w:rFonts w:asciiTheme="minorHAnsi" w:hAnsiTheme="minorHAnsi"/>
                <w:b/>
                <w:bCs/>
                <w:sz w:val="20"/>
                <w:szCs w:val="20"/>
                <w:lang w:val="en-US"/>
              </w:rPr>
              <w:t>854</w:t>
            </w:r>
          </w:p>
        </w:tc>
        <w:tc>
          <w:tcPr>
            <w:tcW w:w="679" w:type="pct"/>
            <w:tcBorders>
              <w:top w:val="nil"/>
              <w:left w:val="nil"/>
              <w:bottom w:val="single" w:sz="4" w:space="0" w:color="000000"/>
              <w:right w:val="single" w:sz="4" w:space="0" w:color="000000"/>
            </w:tcBorders>
            <w:shd w:val="clear" w:color="000000" w:fill="FFFFCC"/>
            <w:noWrap/>
            <w:vAlign w:val="center"/>
            <w:hideMark/>
          </w:tcPr>
          <w:p w:rsidR="0061406A" w:rsidRPr="00B754A7" w:rsidRDefault="006A38A9" w:rsidP="0061406A">
            <w:pPr>
              <w:jc w:val="right"/>
              <w:rPr>
                <w:rFonts w:asciiTheme="minorHAnsi" w:hAnsiTheme="minorHAnsi"/>
                <w:b/>
                <w:bCs/>
                <w:sz w:val="20"/>
                <w:szCs w:val="20"/>
                <w:lang w:val="en-US"/>
              </w:rPr>
            </w:pPr>
            <w:r w:rsidRPr="00B754A7">
              <w:rPr>
                <w:rFonts w:asciiTheme="minorHAnsi" w:hAnsiTheme="minorHAnsi"/>
                <w:b/>
                <w:bCs/>
                <w:sz w:val="20"/>
                <w:szCs w:val="20"/>
                <w:lang w:val="en-US"/>
              </w:rPr>
              <w:t>11.063.</w:t>
            </w:r>
            <w:r w:rsidR="0061406A" w:rsidRPr="00B754A7">
              <w:rPr>
                <w:rFonts w:asciiTheme="minorHAnsi" w:hAnsiTheme="minorHAnsi"/>
                <w:b/>
                <w:bCs/>
                <w:sz w:val="20"/>
                <w:szCs w:val="20"/>
                <w:lang w:val="en-US"/>
              </w:rPr>
              <w:t>022</w:t>
            </w:r>
          </w:p>
        </w:tc>
        <w:tc>
          <w:tcPr>
            <w:tcW w:w="641" w:type="pct"/>
            <w:tcBorders>
              <w:top w:val="nil"/>
              <w:left w:val="nil"/>
              <w:bottom w:val="single" w:sz="4" w:space="0" w:color="000000"/>
              <w:right w:val="single" w:sz="4" w:space="0" w:color="000000"/>
            </w:tcBorders>
            <w:shd w:val="clear" w:color="000000" w:fill="FFFFCC"/>
            <w:noWrap/>
            <w:vAlign w:val="center"/>
            <w:hideMark/>
          </w:tcPr>
          <w:p w:rsidR="0061406A" w:rsidRPr="00B754A7" w:rsidRDefault="005C1ECE" w:rsidP="0061406A">
            <w:pPr>
              <w:jc w:val="right"/>
              <w:rPr>
                <w:rFonts w:asciiTheme="minorHAnsi" w:hAnsiTheme="minorHAnsi"/>
                <w:b/>
                <w:bCs/>
                <w:sz w:val="20"/>
                <w:szCs w:val="20"/>
                <w:lang w:val="en-US"/>
              </w:rPr>
            </w:pPr>
            <w:r w:rsidRPr="00B754A7">
              <w:rPr>
                <w:rFonts w:asciiTheme="minorHAnsi" w:hAnsiTheme="minorHAnsi"/>
                <w:b/>
                <w:bCs/>
                <w:sz w:val="20"/>
                <w:szCs w:val="20"/>
                <w:lang w:val="en-US"/>
              </w:rPr>
              <w:t>44.</w:t>
            </w:r>
            <w:r w:rsidR="006A38A9" w:rsidRPr="00B754A7">
              <w:rPr>
                <w:rFonts w:asciiTheme="minorHAnsi" w:hAnsiTheme="minorHAnsi"/>
                <w:b/>
                <w:bCs/>
                <w:sz w:val="20"/>
                <w:szCs w:val="20"/>
                <w:lang w:val="en-US"/>
              </w:rPr>
              <w:t>297.</w:t>
            </w:r>
            <w:r w:rsidR="0061406A" w:rsidRPr="00B754A7">
              <w:rPr>
                <w:rFonts w:asciiTheme="minorHAnsi" w:hAnsiTheme="minorHAnsi"/>
                <w:b/>
                <w:bCs/>
                <w:sz w:val="20"/>
                <w:szCs w:val="20"/>
                <w:lang w:val="en-US"/>
              </w:rPr>
              <w:t>916</w:t>
            </w:r>
          </w:p>
        </w:tc>
        <w:tc>
          <w:tcPr>
            <w:tcW w:w="500" w:type="pct"/>
            <w:tcBorders>
              <w:top w:val="nil"/>
              <w:left w:val="nil"/>
              <w:bottom w:val="single" w:sz="4" w:space="0" w:color="000000"/>
              <w:right w:val="single" w:sz="4" w:space="0" w:color="000000"/>
            </w:tcBorders>
            <w:shd w:val="clear" w:color="000000" w:fill="FFFFCC"/>
            <w:noWrap/>
            <w:vAlign w:val="center"/>
            <w:hideMark/>
          </w:tcPr>
          <w:p w:rsidR="0061406A" w:rsidRPr="00B754A7" w:rsidRDefault="0061406A" w:rsidP="00677F80">
            <w:pPr>
              <w:jc w:val="right"/>
              <w:rPr>
                <w:rFonts w:asciiTheme="minorHAnsi" w:hAnsiTheme="minorHAnsi"/>
                <w:b/>
                <w:bCs/>
                <w:sz w:val="20"/>
                <w:szCs w:val="20"/>
                <w:lang w:val="en-US"/>
              </w:rPr>
            </w:pPr>
            <w:r w:rsidRPr="00B754A7">
              <w:rPr>
                <w:rFonts w:asciiTheme="minorHAnsi" w:hAnsiTheme="minorHAnsi"/>
                <w:b/>
                <w:bCs/>
                <w:sz w:val="20"/>
                <w:szCs w:val="20"/>
                <w:lang w:val="en-US"/>
              </w:rPr>
              <w:t>99</w:t>
            </w:r>
          </w:p>
        </w:tc>
        <w:tc>
          <w:tcPr>
            <w:tcW w:w="557" w:type="pct"/>
            <w:tcBorders>
              <w:top w:val="nil"/>
              <w:left w:val="nil"/>
              <w:bottom w:val="single" w:sz="4" w:space="0" w:color="000000"/>
              <w:right w:val="single" w:sz="4" w:space="0" w:color="000000"/>
            </w:tcBorders>
            <w:shd w:val="clear" w:color="000000" w:fill="FFFFCC"/>
            <w:vAlign w:val="center"/>
            <w:hideMark/>
          </w:tcPr>
          <w:p w:rsidR="0061406A" w:rsidRPr="00B754A7" w:rsidRDefault="0061406A" w:rsidP="00677F80">
            <w:pPr>
              <w:jc w:val="right"/>
              <w:rPr>
                <w:rFonts w:asciiTheme="minorHAnsi" w:hAnsiTheme="minorHAnsi"/>
                <w:b/>
                <w:bCs/>
                <w:sz w:val="20"/>
                <w:szCs w:val="20"/>
                <w:lang w:val="en-US"/>
              </w:rPr>
            </w:pPr>
            <w:r w:rsidRPr="00B754A7">
              <w:rPr>
                <w:rFonts w:asciiTheme="minorHAnsi" w:hAnsiTheme="minorHAnsi"/>
                <w:b/>
                <w:bCs/>
                <w:sz w:val="20"/>
                <w:szCs w:val="20"/>
                <w:lang w:val="en-US"/>
              </w:rPr>
              <w:t>-590</w:t>
            </w:r>
            <w:r w:rsidR="004D3256" w:rsidRPr="00B754A7">
              <w:rPr>
                <w:rFonts w:asciiTheme="minorHAnsi" w:hAnsiTheme="minorHAnsi"/>
                <w:b/>
                <w:bCs/>
                <w:sz w:val="20"/>
                <w:szCs w:val="20"/>
                <w:lang w:val="en-US"/>
              </w:rPr>
              <w:t>.</w:t>
            </w:r>
            <w:r w:rsidRPr="00B754A7">
              <w:rPr>
                <w:rFonts w:asciiTheme="minorHAnsi" w:hAnsiTheme="minorHAnsi"/>
                <w:b/>
                <w:bCs/>
                <w:sz w:val="20"/>
                <w:szCs w:val="20"/>
                <w:lang w:val="en-US"/>
              </w:rPr>
              <w:t>938</w:t>
            </w:r>
          </w:p>
        </w:tc>
      </w:tr>
      <w:tr w:rsidR="00A32BF3" w:rsidRPr="00B754A7" w:rsidTr="00802F49">
        <w:trPr>
          <w:trHeight w:val="300"/>
        </w:trPr>
        <w:tc>
          <w:tcPr>
            <w:tcW w:w="378" w:type="pct"/>
            <w:tcBorders>
              <w:top w:val="single" w:sz="4" w:space="0" w:color="000000"/>
              <w:left w:val="single" w:sz="4" w:space="0" w:color="000000"/>
              <w:bottom w:val="dotted" w:sz="4" w:space="0" w:color="auto"/>
            </w:tcBorders>
            <w:shd w:val="clear" w:color="auto" w:fill="auto"/>
            <w:noWrap/>
            <w:vAlign w:val="center"/>
            <w:hideMark/>
          </w:tcPr>
          <w:p w:rsidR="0061406A" w:rsidRPr="00B754A7" w:rsidRDefault="0061406A" w:rsidP="0061406A">
            <w:pPr>
              <w:jc w:val="center"/>
              <w:rPr>
                <w:rFonts w:asciiTheme="minorHAnsi" w:hAnsiTheme="minorHAnsi"/>
                <w:b/>
                <w:bCs/>
                <w:sz w:val="20"/>
                <w:szCs w:val="20"/>
                <w:lang w:val="en-US"/>
              </w:rPr>
            </w:pPr>
            <w:r w:rsidRPr="00B754A7">
              <w:rPr>
                <w:rFonts w:asciiTheme="minorHAnsi" w:hAnsiTheme="minorHAnsi"/>
                <w:b/>
                <w:bCs/>
                <w:sz w:val="20"/>
                <w:szCs w:val="20"/>
                <w:lang w:val="en-US"/>
              </w:rPr>
              <w:t>III</w:t>
            </w:r>
          </w:p>
        </w:tc>
        <w:tc>
          <w:tcPr>
            <w:tcW w:w="1604" w:type="pct"/>
            <w:tcBorders>
              <w:top w:val="single" w:sz="4" w:space="0" w:color="000000"/>
              <w:bottom w:val="dotted" w:sz="4" w:space="0" w:color="auto"/>
            </w:tcBorders>
            <w:shd w:val="clear" w:color="auto" w:fill="auto"/>
            <w:noWrap/>
            <w:vAlign w:val="center"/>
            <w:hideMark/>
          </w:tcPr>
          <w:p w:rsidR="0061406A" w:rsidRPr="00B754A7" w:rsidRDefault="0061406A" w:rsidP="0061406A">
            <w:pPr>
              <w:rPr>
                <w:rFonts w:asciiTheme="minorHAnsi" w:hAnsiTheme="minorHAnsi"/>
                <w:b/>
                <w:bCs/>
                <w:sz w:val="20"/>
                <w:szCs w:val="20"/>
                <w:lang w:val="en-US"/>
              </w:rPr>
            </w:pPr>
            <w:r w:rsidRPr="00B754A7">
              <w:rPr>
                <w:rFonts w:asciiTheme="minorHAnsi" w:hAnsiTheme="minorHAnsi"/>
                <w:b/>
                <w:bCs/>
                <w:sz w:val="20"/>
                <w:szCs w:val="20"/>
                <w:lang w:val="en-US"/>
              </w:rPr>
              <w:t>ОСТАЛЕ УСЛУГЕ</w:t>
            </w:r>
          </w:p>
        </w:tc>
        <w:tc>
          <w:tcPr>
            <w:tcW w:w="641" w:type="pct"/>
            <w:tcBorders>
              <w:top w:val="single" w:sz="4" w:space="0" w:color="000000"/>
              <w:bottom w:val="dotted" w:sz="4" w:space="0" w:color="auto"/>
            </w:tcBorders>
            <w:shd w:val="clear" w:color="auto" w:fill="auto"/>
            <w:noWrap/>
            <w:vAlign w:val="center"/>
            <w:hideMark/>
          </w:tcPr>
          <w:p w:rsidR="0061406A" w:rsidRPr="00B754A7" w:rsidRDefault="0061406A" w:rsidP="0061406A">
            <w:pPr>
              <w:jc w:val="right"/>
              <w:rPr>
                <w:rFonts w:asciiTheme="minorHAnsi" w:hAnsiTheme="minorHAnsi"/>
                <w:sz w:val="20"/>
                <w:szCs w:val="20"/>
                <w:lang w:val="en-US"/>
              </w:rPr>
            </w:pPr>
            <w:r w:rsidRPr="00B754A7">
              <w:rPr>
                <w:rFonts w:asciiTheme="minorHAnsi" w:hAnsiTheme="minorHAnsi"/>
                <w:sz w:val="20"/>
                <w:szCs w:val="20"/>
                <w:lang w:val="en-US"/>
              </w:rPr>
              <w:t> </w:t>
            </w:r>
          </w:p>
        </w:tc>
        <w:tc>
          <w:tcPr>
            <w:tcW w:w="679" w:type="pct"/>
            <w:tcBorders>
              <w:top w:val="single" w:sz="4" w:space="0" w:color="000000"/>
              <w:bottom w:val="dotted" w:sz="4" w:space="0" w:color="auto"/>
            </w:tcBorders>
            <w:shd w:val="clear" w:color="auto" w:fill="auto"/>
            <w:noWrap/>
            <w:vAlign w:val="center"/>
            <w:hideMark/>
          </w:tcPr>
          <w:p w:rsidR="0061406A" w:rsidRPr="00B754A7" w:rsidRDefault="0061406A" w:rsidP="0061406A">
            <w:pPr>
              <w:jc w:val="right"/>
              <w:rPr>
                <w:rFonts w:asciiTheme="minorHAnsi" w:hAnsiTheme="minorHAnsi"/>
                <w:sz w:val="20"/>
                <w:szCs w:val="20"/>
                <w:lang w:val="en-US"/>
              </w:rPr>
            </w:pPr>
            <w:r w:rsidRPr="00B754A7">
              <w:rPr>
                <w:rFonts w:asciiTheme="minorHAnsi" w:hAnsiTheme="minorHAnsi"/>
                <w:sz w:val="20"/>
                <w:szCs w:val="20"/>
                <w:lang w:val="en-US"/>
              </w:rPr>
              <w:t> </w:t>
            </w:r>
          </w:p>
        </w:tc>
        <w:tc>
          <w:tcPr>
            <w:tcW w:w="641" w:type="pct"/>
            <w:tcBorders>
              <w:top w:val="single" w:sz="4" w:space="0" w:color="000000"/>
              <w:bottom w:val="dotted" w:sz="4" w:space="0" w:color="auto"/>
            </w:tcBorders>
            <w:shd w:val="clear" w:color="auto" w:fill="auto"/>
            <w:noWrap/>
            <w:vAlign w:val="center"/>
            <w:hideMark/>
          </w:tcPr>
          <w:p w:rsidR="0061406A" w:rsidRPr="00B754A7" w:rsidRDefault="0061406A" w:rsidP="0061406A">
            <w:pPr>
              <w:jc w:val="right"/>
              <w:rPr>
                <w:rFonts w:asciiTheme="minorHAnsi" w:hAnsiTheme="minorHAnsi"/>
                <w:sz w:val="20"/>
                <w:szCs w:val="20"/>
                <w:lang w:val="en-US"/>
              </w:rPr>
            </w:pPr>
            <w:r w:rsidRPr="00B754A7">
              <w:rPr>
                <w:rFonts w:asciiTheme="minorHAnsi" w:hAnsiTheme="minorHAnsi"/>
                <w:sz w:val="20"/>
                <w:szCs w:val="20"/>
                <w:lang w:val="en-US"/>
              </w:rPr>
              <w:t> </w:t>
            </w:r>
          </w:p>
        </w:tc>
        <w:tc>
          <w:tcPr>
            <w:tcW w:w="500" w:type="pct"/>
            <w:tcBorders>
              <w:top w:val="single" w:sz="4" w:space="0" w:color="000000"/>
              <w:bottom w:val="dotted" w:sz="4" w:space="0" w:color="auto"/>
            </w:tcBorders>
            <w:shd w:val="clear" w:color="auto" w:fill="auto"/>
            <w:noWrap/>
            <w:vAlign w:val="center"/>
            <w:hideMark/>
          </w:tcPr>
          <w:p w:rsidR="0061406A" w:rsidRPr="00B754A7" w:rsidRDefault="0061406A" w:rsidP="00677F80">
            <w:pPr>
              <w:jc w:val="right"/>
              <w:rPr>
                <w:rFonts w:asciiTheme="minorHAnsi" w:hAnsiTheme="minorHAnsi"/>
                <w:sz w:val="20"/>
                <w:szCs w:val="20"/>
                <w:lang w:val="en-US"/>
              </w:rPr>
            </w:pPr>
            <w:r w:rsidRPr="00B754A7">
              <w:rPr>
                <w:rFonts w:asciiTheme="minorHAnsi" w:hAnsiTheme="minorHAnsi"/>
                <w:sz w:val="20"/>
                <w:szCs w:val="20"/>
                <w:lang w:val="en-US"/>
              </w:rPr>
              <w:t> </w:t>
            </w:r>
          </w:p>
        </w:tc>
        <w:tc>
          <w:tcPr>
            <w:tcW w:w="557" w:type="pct"/>
            <w:tcBorders>
              <w:top w:val="single" w:sz="4" w:space="0" w:color="000000"/>
              <w:bottom w:val="dotted" w:sz="4" w:space="0" w:color="auto"/>
              <w:right w:val="single" w:sz="4" w:space="0" w:color="000000"/>
            </w:tcBorders>
            <w:shd w:val="clear" w:color="auto" w:fill="auto"/>
            <w:vAlign w:val="center"/>
            <w:hideMark/>
          </w:tcPr>
          <w:p w:rsidR="0061406A" w:rsidRPr="00B754A7" w:rsidRDefault="0061406A" w:rsidP="00677F80">
            <w:pPr>
              <w:jc w:val="right"/>
              <w:rPr>
                <w:rFonts w:asciiTheme="minorHAnsi" w:hAnsiTheme="minorHAnsi"/>
                <w:sz w:val="20"/>
                <w:szCs w:val="20"/>
                <w:lang w:val="en-US"/>
              </w:rPr>
            </w:pPr>
            <w:r w:rsidRPr="00B754A7">
              <w:rPr>
                <w:rFonts w:asciiTheme="minorHAnsi" w:hAnsiTheme="minorHAnsi"/>
                <w:sz w:val="20"/>
                <w:szCs w:val="20"/>
                <w:lang w:val="en-US"/>
              </w:rPr>
              <w:t> </w:t>
            </w:r>
          </w:p>
        </w:tc>
      </w:tr>
      <w:tr w:rsidR="00A32BF3" w:rsidRPr="00B754A7" w:rsidTr="00802F49">
        <w:trPr>
          <w:trHeight w:val="300"/>
        </w:trPr>
        <w:tc>
          <w:tcPr>
            <w:tcW w:w="378" w:type="pct"/>
            <w:tcBorders>
              <w:top w:val="dotted" w:sz="4" w:space="0" w:color="auto"/>
              <w:left w:val="single" w:sz="4" w:space="0" w:color="000000"/>
              <w:bottom w:val="dotted" w:sz="4" w:space="0" w:color="auto"/>
              <w:right w:val="single" w:sz="4" w:space="0" w:color="000000"/>
            </w:tcBorders>
            <w:shd w:val="clear" w:color="auto" w:fill="auto"/>
            <w:noWrap/>
            <w:vAlign w:val="center"/>
            <w:hideMark/>
          </w:tcPr>
          <w:p w:rsidR="0061406A" w:rsidRPr="00B754A7" w:rsidRDefault="0061406A" w:rsidP="0061406A">
            <w:pPr>
              <w:jc w:val="center"/>
              <w:rPr>
                <w:rFonts w:asciiTheme="minorHAnsi" w:hAnsiTheme="minorHAnsi"/>
                <w:sz w:val="20"/>
                <w:szCs w:val="20"/>
                <w:lang w:val="en-US"/>
              </w:rPr>
            </w:pPr>
            <w:r w:rsidRPr="00B754A7">
              <w:rPr>
                <w:rFonts w:asciiTheme="minorHAnsi" w:hAnsiTheme="minorHAnsi"/>
                <w:sz w:val="20"/>
                <w:szCs w:val="20"/>
                <w:lang w:val="en-US"/>
              </w:rPr>
              <w:t>1</w:t>
            </w:r>
            <w:r w:rsidR="00DA0013" w:rsidRPr="00B754A7">
              <w:rPr>
                <w:rFonts w:asciiTheme="minorHAnsi" w:hAnsiTheme="minorHAnsi"/>
                <w:sz w:val="20"/>
                <w:szCs w:val="20"/>
                <w:lang w:val="en-US"/>
              </w:rPr>
              <w:t>.</w:t>
            </w:r>
          </w:p>
        </w:tc>
        <w:tc>
          <w:tcPr>
            <w:tcW w:w="1604" w:type="pct"/>
            <w:tcBorders>
              <w:top w:val="dotted" w:sz="4" w:space="0" w:color="auto"/>
              <w:left w:val="nil"/>
              <w:bottom w:val="dotted" w:sz="4" w:space="0" w:color="auto"/>
              <w:right w:val="single" w:sz="4" w:space="0" w:color="000000"/>
            </w:tcBorders>
            <w:shd w:val="clear" w:color="auto" w:fill="auto"/>
            <w:noWrap/>
            <w:vAlign w:val="center"/>
            <w:hideMark/>
          </w:tcPr>
          <w:p w:rsidR="0061406A" w:rsidRPr="00B754A7" w:rsidRDefault="0061406A" w:rsidP="0061406A">
            <w:pPr>
              <w:rPr>
                <w:rFonts w:asciiTheme="minorHAnsi" w:hAnsiTheme="minorHAnsi"/>
                <w:sz w:val="20"/>
                <w:szCs w:val="20"/>
                <w:lang w:val="en-US"/>
              </w:rPr>
            </w:pPr>
            <w:r w:rsidRPr="00B754A7">
              <w:rPr>
                <w:rFonts w:asciiTheme="minorHAnsi" w:hAnsiTheme="minorHAnsi"/>
                <w:sz w:val="20"/>
                <w:szCs w:val="20"/>
                <w:lang w:val="en-US"/>
              </w:rPr>
              <w:t>Телекомуникационе</w:t>
            </w:r>
          </w:p>
        </w:tc>
        <w:tc>
          <w:tcPr>
            <w:tcW w:w="641" w:type="pct"/>
            <w:tcBorders>
              <w:top w:val="dotted" w:sz="4" w:space="0" w:color="auto"/>
              <w:left w:val="nil"/>
              <w:bottom w:val="dotted" w:sz="4" w:space="0" w:color="auto"/>
              <w:right w:val="single" w:sz="4" w:space="0" w:color="000000"/>
            </w:tcBorders>
            <w:shd w:val="clear" w:color="auto" w:fill="auto"/>
            <w:noWrap/>
            <w:vAlign w:val="center"/>
            <w:hideMark/>
          </w:tcPr>
          <w:p w:rsidR="0061406A" w:rsidRPr="00B754A7" w:rsidRDefault="006A38A9" w:rsidP="0061406A">
            <w:pPr>
              <w:jc w:val="right"/>
              <w:rPr>
                <w:rFonts w:asciiTheme="minorHAnsi" w:hAnsiTheme="minorHAnsi"/>
                <w:sz w:val="20"/>
                <w:szCs w:val="20"/>
                <w:lang w:val="en-US"/>
              </w:rPr>
            </w:pPr>
            <w:r w:rsidRPr="00B754A7">
              <w:rPr>
                <w:rFonts w:asciiTheme="minorHAnsi" w:hAnsiTheme="minorHAnsi"/>
                <w:sz w:val="20"/>
                <w:szCs w:val="20"/>
                <w:lang w:val="en-US"/>
              </w:rPr>
              <w:t>11.</w:t>
            </w:r>
            <w:r w:rsidR="0061406A" w:rsidRPr="00B754A7">
              <w:rPr>
                <w:rFonts w:asciiTheme="minorHAnsi" w:hAnsiTheme="minorHAnsi"/>
                <w:sz w:val="20"/>
                <w:szCs w:val="20"/>
                <w:lang w:val="en-US"/>
              </w:rPr>
              <w:t>021</w:t>
            </w:r>
          </w:p>
        </w:tc>
        <w:tc>
          <w:tcPr>
            <w:tcW w:w="679" w:type="pct"/>
            <w:tcBorders>
              <w:top w:val="dotted" w:sz="4" w:space="0" w:color="auto"/>
              <w:left w:val="nil"/>
              <w:bottom w:val="dotted" w:sz="4" w:space="0" w:color="auto"/>
              <w:right w:val="single" w:sz="4" w:space="0" w:color="000000"/>
            </w:tcBorders>
            <w:shd w:val="clear" w:color="auto" w:fill="auto"/>
            <w:noWrap/>
            <w:vAlign w:val="center"/>
            <w:hideMark/>
          </w:tcPr>
          <w:p w:rsidR="0061406A" w:rsidRPr="00B754A7" w:rsidRDefault="006A38A9" w:rsidP="0061406A">
            <w:pPr>
              <w:jc w:val="right"/>
              <w:rPr>
                <w:rFonts w:asciiTheme="minorHAnsi" w:hAnsiTheme="minorHAnsi"/>
                <w:sz w:val="20"/>
                <w:szCs w:val="20"/>
                <w:lang w:val="en-US"/>
              </w:rPr>
            </w:pPr>
            <w:r w:rsidRPr="00B754A7">
              <w:rPr>
                <w:rFonts w:asciiTheme="minorHAnsi" w:hAnsiTheme="minorHAnsi"/>
                <w:sz w:val="20"/>
                <w:szCs w:val="20"/>
                <w:lang w:val="en-US"/>
              </w:rPr>
              <w:t>3.</w:t>
            </w:r>
            <w:r w:rsidR="0061406A" w:rsidRPr="00B754A7">
              <w:rPr>
                <w:rFonts w:asciiTheme="minorHAnsi" w:hAnsiTheme="minorHAnsi"/>
                <w:sz w:val="20"/>
                <w:szCs w:val="20"/>
                <w:lang w:val="en-US"/>
              </w:rPr>
              <w:t>082</w:t>
            </w:r>
          </w:p>
        </w:tc>
        <w:tc>
          <w:tcPr>
            <w:tcW w:w="641" w:type="pct"/>
            <w:tcBorders>
              <w:top w:val="dotted" w:sz="4" w:space="0" w:color="auto"/>
              <w:left w:val="nil"/>
              <w:bottom w:val="dotted" w:sz="4" w:space="0" w:color="auto"/>
              <w:right w:val="single" w:sz="4" w:space="0" w:color="000000"/>
            </w:tcBorders>
            <w:shd w:val="clear" w:color="auto" w:fill="auto"/>
            <w:noWrap/>
            <w:vAlign w:val="center"/>
            <w:hideMark/>
          </w:tcPr>
          <w:p w:rsidR="0061406A" w:rsidRPr="00B754A7" w:rsidRDefault="006A38A9" w:rsidP="0061406A">
            <w:pPr>
              <w:jc w:val="right"/>
              <w:rPr>
                <w:rFonts w:asciiTheme="minorHAnsi" w:hAnsiTheme="minorHAnsi"/>
                <w:sz w:val="20"/>
                <w:szCs w:val="20"/>
                <w:lang w:val="en-US"/>
              </w:rPr>
            </w:pPr>
            <w:r w:rsidRPr="00B754A7">
              <w:rPr>
                <w:rFonts w:asciiTheme="minorHAnsi" w:hAnsiTheme="minorHAnsi"/>
                <w:sz w:val="20"/>
                <w:szCs w:val="20"/>
                <w:lang w:val="en-US"/>
              </w:rPr>
              <w:t>12.</w:t>
            </w:r>
            <w:r w:rsidR="0061406A" w:rsidRPr="00B754A7">
              <w:rPr>
                <w:rFonts w:asciiTheme="minorHAnsi" w:hAnsiTheme="minorHAnsi"/>
                <w:sz w:val="20"/>
                <w:szCs w:val="20"/>
                <w:lang w:val="en-US"/>
              </w:rPr>
              <w:t>141</w:t>
            </w:r>
          </w:p>
        </w:tc>
        <w:tc>
          <w:tcPr>
            <w:tcW w:w="500" w:type="pct"/>
            <w:tcBorders>
              <w:top w:val="dotted" w:sz="4" w:space="0" w:color="auto"/>
              <w:left w:val="nil"/>
              <w:bottom w:val="dotted" w:sz="4" w:space="0" w:color="auto"/>
              <w:right w:val="single" w:sz="4" w:space="0" w:color="000000"/>
            </w:tcBorders>
            <w:shd w:val="clear" w:color="auto" w:fill="auto"/>
            <w:noWrap/>
            <w:vAlign w:val="center"/>
            <w:hideMark/>
          </w:tcPr>
          <w:p w:rsidR="0061406A" w:rsidRPr="00B754A7" w:rsidRDefault="0061406A" w:rsidP="00677F80">
            <w:pPr>
              <w:jc w:val="right"/>
              <w:rPr>
                <w:rFonts w:asciiTheme="minorHAnsi" w:hAnsiTheme="minorHAnsi"/>
                <w:sz w:val="20"/>
                <w:szCs w:val="20"/>
                <w:lang w:val="en-US"/>
              </w:rPr>
            </w:pPr>
            <w:r w:rsidRPr="00B754A7">
              <w:rPr>
                <w:rFonts w:asciiTheme="minorHAnsi" w:hAnsiTheme="minorHAnsi"/>
                <w:sz w:val="20"/>
                <w:szCs w:val="20"/>
                <w:lang w:val="en-US"/>
              </w:rPr>
              <w:t>110</w:t>
            </w:r>
          </w:p>
        </w:tc>
        <w:tc>
          <w:tcPr>
            <w:tcW w:w="557" w:type="pct"/>
            <w:tcBorders>
              <w:top w:val="dotted" w:sz="4" w:space="0" w:color="auto"/>
              <w:left w:val="nil"/>
              <w:bottom w:val="dotted" w:sz="4" w:space="0" w:color="auto"/>
              <w:right w:val="single" w:sz="4" w:space="0" w:color="000000"/>
            </w:tcBorders>
            <w:shd w:val="clear" w:color="auto" w:fill="auto"/>
            <w:vAlign w:val="center"/>
            <w:hideMark/>
          </w:tcPr>
          <w:p w:rsidR="0061406A" w:rsidRPr="00B754A7" w:rsidRDefault="0061406A" w:rsidP="00677F80">
            <w:pPr>
              <w:jc w:val="right"/>
              <w:rPr>
                <w:rFonts w:asciiTheme="minorHAnsi" w:hAnsiTheme="minorHAnsi"/>
                <w:sz w:val="20"/>
                <w:szCs w:val="20"/>
                <w:lang w:val="en-US"/>
              </w:rPr>
            </w:pPr>
            <w:r w:rsidRPr="00B754A7">
              <w:rPr>
                <w:rFonts w:asciiTheme="minorHAnsi" w:hAnsiTheme="minorHAnsi"/>
                <w:sz w:val="20"/>
                <w:szCs w:val="20"/>
                <w:lang w:val="en-US"/>
              </w:rPr>
              <w:t>1</w:t>
            </w:r>
            <w:r w:rsidR="004D3256" w:rsidRPr="00B754A7">
              <w:rPr>
                <w:rFonts w:asciiTheme="minorHAnsi" w:hAnsiTheme="minorHAnsi"/>
                <w:sz w:val="20"/>
                <w:szCs w:val="20"/>
                <w:lang w:val="en-US"/>
              </w:rPr>
              <w:t>.</w:t>
            </w:r>
            <w:r w:rsidRPr="00B754A7">
              <w:rPr>
                <w:rFonts w:asciiTheme="minorHAnsi" w:hAnsiTheme="minorHAnsi"/>
                <w:sz w:val="20"/>
                <w:szCs w:val="20"/>
                <w:lang w:val="en-US"/>
              </w:rPr>
              <w:t>120</w:t>
            </w:r>
          </w:p>
        </w:tc>
      </w:tr>
      <w:tr w:rsidR="00A32BF3" w:rsidRPr="00B754A7" w:rsidTr="00802F49">
        <w:trPr>
          <w:trHeight w:val="300"/>
        </w:trPr>
        <w:tc>
          <w:tcPr>
            <w:tcW w:w="378" w:type="pct"/>
            <w:tcBorders>
              <w:top w:val="dotted" w:sz="4" w:space="0" w:color="auto"/>
              <w:left w:val="single" w:sz="4" w:space="0" w:color="000000"/>
              <w:bottom w:val="dotted" w:sz="4" w:space="0" w:color="auto"/>
              <w:right w:val="single" w:sz="4" w:space="0" w:color="000000"/>
            </w:tcBorders>
            <w:shd w:val="clear" w:color="auto" w:fill="auto"/>
            <w:noWrap/>
            <w:vAlign w:val="center"/>
            <w:hideMark/>
          </w:tcPr>
          <w:p w:rsidR="0061406A" w:rsidRPr="00B754A7" w:rsidRDefault="0061406A" w:rsidP="0061406A">
            <w:pPr>
              <w:jc w:val="center"/>
              <w:rPr>
                <w:rFonts w:asciiTheme="minorHAnsi" w:hAnsiTheme="minorHAnsi"/>
                <w:sz w:val="20"/>
                <w:szCs w:val="20"/>
                <w:lang w:val="en-US"/>
              </w:rPr>
            </w:pPr>
            <w:r w:rsidRPr="00B754A7">
              <w:rPr>
                <w:rFonts w:asciiTheme="minorHAnsi" w:hAnsiTheme="minorHAnsi"/>
                <w:sz w:val="20"/>
                <w:szCs w:val="20"/>
                <w:lang w:val="en-US"/>
              </w:rPr>
              <w:t>2</w:t>
            </w:r>
            <w:r w:rsidR="00DA0013" w:rsidRPr="00B754A7">
              <w:rPr>
                <w:rFonts w:asciiTheme="minorHAnsi" w:hAnsiTheme="minorHAnsi"/>
                <w:sz w:val="20"/>
                <w:szCs w:val="20"/>
                <w:lang w:val="en-US"/>
              </w:rPr>
              <w:t>.</w:t>
            </w:r>
          </w:p>
        </w:tc>
        <w:tc>
          <w:tcPr>
            <w:tcW w:w="1604" w:type="pct"/>
            <w:tcBorders>
              <w:top w:val="dotted" w:sz="4" w:space="0" w:color="auto"/>
              <w:left w:val="nil"/>
              <w:bottom w:val="dotted" w:sz="4" w:space="0" w:color="auto"/>
              <w:right w:val="single" w:sz="4" w:space="0" w:color="000000"/>
            </w:tcBorders>
            <w:shd w:val="clear" w:color="auto" w:fill="auto"/>
            <w:noWrap/>
            <w:vAlign w:val="center"/>
            <w:hideMark/>
          </w:tcPr>
          <w:p w:rsidR="0061406A" w:rsidRPr="00B754A7" w:rsidRDefault="0061406A" w:rsidP="0061406A">
            <w:pPr>
              <w:rPr>
                <w:rFonts w:asciiTheme="minorHAnsi" w:hAnsiTheme="minorHAnsi"/>
                <w:sz w:val="20"/>
                <w:szCs w:val="20"/>
                <w:lang w:val="en-US"/>
              </w:rPr>
            </w:pPr>
            <w:r w:rsidRPr="00B754A7">
              <w:rPr>
                <w:rFonts w:asciiTheme="minorHAnsi" w:hAnsiTheme="minorHAnsi"/>
                <w:sz w:val="20"/>
                <w:szCs w:val="20"/>
                <w:lang w:val="en-US"/>
              </w:rPr>
              <w:t xml:space="preserve">Информатичке </w:t>
            </w:r>
          </w:p>
        </w:tc>
        <w:tc>
          <w:tcPr>
            <w:tcW w:w="641" w:type="pct"/>
            <w:tcBorders>
              <w:top w:val="dotted" w:sz="4" w:space="0" w:color="auto"/>
              <w:left w:val="nil"/>
              <w:bottom w:val="dotted" w:sz="4" w:space="0" w:color="auto"/>
              <w:right w:val="single" w:sz="4" w:space="0" w:color="000000"/>
            </w:tcBorders>
            <w:shd w:val="clear" w:color="auto" w:fill="auto"/>
            <w:noWrap/>
            <w:vAlign w:val="center"/>
            <w:hideMark/>
          </w:tcPr>
          <w:p w:rsidR="0061406A" w:rsidRPr="00B754A7" w:rsidRDefault="006A38A9" w:rsidP="0061406A">
            <w:pPr>
              <w:jc w:val="right"/>
              <w:rPr>
                <w:rFonts w:asciiTheme="minorHAnsi" w:hAnsiTheme="minorHAnsi"/>
                <w:sz w:val="20"/>
                <w:szCs w:val="20"/>
                <w:lang w:val="en-US"/>
              </w:rPr>
            </w:pPr>
            <w:r w:rsidRPr="00B754A7">
              <w:rPr>
                <w:rFonts w:asciiTheme="minorHAnsi" w:hAnsiTheme="minorHAnsi"/>
                <w:sz w:val="20"/>
                <w:szCs w:val="20"/>
                <w:lang w:val="en-US"/>
              </w:rPr>
              <w:t>7.159.</w:t>
            </w:r>
            <w:r w:rsidR="0061406A" w:rsidRPr="00B754A7">
              <w:rPr>
                <w:rFonts w:asciiTheme="minorHAnsi" w:hAnsiTheme="minorHAnsi"/>
                <w:sz w:val="20"/>
                <w:szCs w:val="20"/>
                <w:lang w:val="en-US"/>
              </w:rPr>
              <w:t>550</w:t>
            </w:r>
          </w:p>
        </w:tc>
        <w:tc>
          <w:tcPr>
            <w:tcW w:w="679" w:type="pct"/>
            <w:tcBorders>
              <w:top w:val="dotted" w:sz="4" w:space="0" w:color="auto"/>
              <w:left w:val="nil"/>
              <w:bottom w:val="dotted" w:sz="4" w:space="0" w:color="auto"/>
              <w:right w:val="single" w:sz="4" w:space="0" w:color="000000"/>
            </w:tcBorders>
            <w:shd w:val="clear" w:color="auto" w:fill="auto"/>
            <w:noWrap/>
            <w:vAlign w:val="center"/>
            <w:hideMark/>
          </w:tcPr>
          <w:p w:rsidR="0061406A" w:rsidRPr="00B754A7" w:rsidRDefault="006A38A9" w:rsidP="0061406A">
            <w:pPr>
              <w:jc w:val="right"/>
              <w:rPr>
                <w:rFonts w:asciiTheme="minorHAnsi" w:hAnsiTheme="minorHAnsi"/>
                <w:sz w:val="20"/>
                <w:szCs w:val="20"/>
                <w:lang w:val="en-US"/>
              </w:rPr>
            </w:pPr>
            <w:r w:rsidRPr="00B754A7">
              <w:rPr>
                <w:rFonts w:asciiTheme="minorHAnsi" w:hAnsiTheme="minorHAnsi"/>
                <w:sz w:val="20"/>
                <w:szCs w:val="20"/>
                <w:lang w:val="en-US"/>
              </w:rPr>
              <w:t>1.826.</w:t>
            </w:r>
            <w:r w:rsidR="0061406A" w:rsidRPr="00B754A7">
              <w:rPr>
                <w:rFonts w:asciiTheme="minorHAnsi" w:hAnsiTheme="minorHAnsi"/>
                <w:sz w:val="20"/>
                <w:szCs w:val="20"/>
                <w:lang w:val="en-US"/>
              </w:rPr>
              <w:t>919</w:t>
            </w:r>
          </w:p>
        </w:tc>
        <w:tc>
          <w:tcPr>
            <w:tcW w:w="641" w:type="pct"/>
            <w:tcBorders>
              <w:top w:val="dotted" w:sz="4" w:space="0" w:color="auto"/>
              <w:left w:val="nil"/>
              <w:bottom w:val="dotted" w:sz="4" w:space="0" w:color="auto"/>
              <w:right w:val="single" w:sz="4" w:space="0" w:color="000000"/>
            </w:tcBorders>
            <w:shd w:val="clear" w:color="auto" w:fill="auto"/>
            <w:noWrap/>
            <w:vAlign w:val="center"/>
            <w:hideMark/>
          </w:tcPr>
          <w:p w:rsidR="0061406A" w:rsidRPr="00B754A7" w:rsidRDefault="005C1ECE" w:rsidP="0061406A">
            <w:pPr>
              <w:jc w:val="right"/>
              <w:rPr>
                <w:rFonts w:asciiTheme="minorHAnsi" w:hAnsiTheme="minorHAnsi"/>
                <w:sz w:val="20"/>
                <w:szCs w:val="20"/>
                <w:lang w:val="en-US"/>
              </w:rPr>
            </w:pPr>
            <w:r w:rsidRPr="00B754A7">
              <w:rPr>
                <w:rFonts w:asciiTheme="minorHAnsi" w:hAnsiTheme="minorHAnsi"/>
                <w:sz w:val="20"/>
                <w:szCs w:val="20"/>
                <w:lang w:val="en-US"/>
              </w:rPr>
              <w:t>7.</w:t>
            </w:r>
            <w:r w:rsidR="006A38A9" w:rsidRPr="00B754A7">
              <w:rPr>
                <w:rFonts w:asciiTheme="minorHAnsi" w:hAnsiTheme="minorHAnsi"/>
                <w:sz w:val="20"/>
                <w:szCs w:val="20"/>
                <w:lang w:val="en-US"/>
              </w:rPr>
              <w:t>462.</w:t>
            </w:r>
            <w:r w:rsidR="0061406A" w:rsidRPr="00B754A7">
              <w:rPr>
                <w:rFonts w:asciiTheme="minorHAnsi" w:hAnsiTheme="minorHAnsi"/>
                <w:sz w:val="20"/>
                <w:szCs w:val="20"/>
                <w:lang w:val="en-US"/>
              </w:rPr>
              <w:t>011</w:t>
            </w:r>
          </w:p>
        </w:tc>
        <w:tc>
          <w:tcPr>
            <w:tcW w:w="500" w:type="pct"/>
            <w:tcBorders>
              <w:top w:val="dotted" w:sz="4" w:space="0" w:color="auto"/>
              <w:left w:val="nil"/>
              <w:bottom w:val="dotted" w:sz="4" w:space="0" w:color="auto"/>
              <w:right w:val="single" w:sz="4" w:space="0" w:color="000000"/>
            </w:tcBorders>
            <w:shd w:val="clear" w:color="auto" w:fill="auto"/>
            <w:noWrap/>
            <w:vAlign w:val="center"/>
            <w:hideMark/>
          </w:tcPr>
          <w:p w:rsidR="0061406A" w:rsidRPr="00B754A7" w:rsidRDefault="0061406A" w:rsidP="00677F80">
            <w:pPr>
              <w:jc w:val="right"/>
              <w:rPr>
                <w:rFonts w:asciiTheme="minorHAnsi" w:hAnsiTheme="minorHAnsi"/>
                <w:sz w:val="20"/>
                <w:szCs w:val="20"/>
                <w:lang w:val="en-US"/>
              </w:rPr>
            </w:pPr>
            <w:r w:rsidRPr="00B754A7">
              <w:rPr>
                <w:rFonts w:asciiTheme="minorHAnsi" w:hAnsiTheme="minorHAnsi"/>
                <w:sz w:val="20"/>
                <w:szCs w:val="20"/>
                <w:lang w:val="en-US"/>
              </w:rPr>
              <w:t>104</w:t>
            </w:r>
          </w:p>
        </w:tc>
        <w:tc>
          <w:tcPr>
            <w:tcW w:w="557" w:type="pct"/>
            <w:tcBorders>
              <w:top w:val="dotted" w:sz="4" w:space="0" w:color="auto"/>
              <w:left w:val="nil"/>
              <w:bottom w:val="dotted" w:sz="4" w:space="0" w:color="auto"/>
              <w:right w:val="single" w:sz="4" w:space="0" w:color="000000"/>
            </w:tcBorders>
            <w:shd w:val="clear" w:color="auto" w:fill="auto"/>
            <w:vAlign w:val="center"/>
            <w:hideMark/>
          </w:tcPr>
          <w:p w:rsidR="0061406A" w:rsidRPr="00B754A7" w:rsidRDefault="004D3256" w:rsidP="00677F80">
            <w:pPr>
              <w:jc w:val="right"/>
              <w:rPr>
                <w:rFonts w:asciiTheme="minorHAnsi" w:hAnsiTheme="minorHAnsi"/>
                <w:sz w:val="20"/>
                <w:szCs w:val="20"/>
                <w:lang w:val="en-US"/>
              </w:rPr>
            </w:pPr>
            <w:r w:rsidRPr="00B754A7">
              <w:rPr>
                <w:rFonts w:asciiTheme="minorHAnsi" w:hAnsiTheme="minorHAnsi"/>
                <w:sz w:val="20"/>
                <w:szCs w:val="20"/>
                <w:lang w:val="en-US"/>
              </w:rPr>
              <w:t>302.</w:t>
            </w:r>
            <w:r w:rsidR="0061406A" w:rsidRPr="00B754A7">
              <w:rPr>
                <w:rFonts w:asciiTheme="minorHAnsi" w:hAnsiTheme="minorHAnsi"/>
                <w:sz w:val="20"/>
                <w:szCs w:val="20"/>
                <w:lang w:val="en-US"/>
              </w:rPr>
              <w:t>461</w:t>
            </w:r>
          </w:p>
        </w:tc>
      </w:tr>
      <w:tr w:rsidR="00A32BF3" w:rsidRPr="00B754A7" w:rsidTr="00802F49">
        <w:trPr>
          <w:trHeight w:val="300"/>
        </w:trPr>
        <w:tc>
          <w:tcPr>
            <w:tcW w:w="378" w:type="pct"/>
            <w:tcBorders>
              <w:top w:val="dotted" w:sz="4" w:space="0" w:color="auto"/>
              <w:left w:val="single" w:sz="4" w:space="0" w:color="000000"/>
              <w:bottom w:val="single" w:sz="4" w:space="0" w:color="000000"/>
              <w:right w:val="single" w:sz="4" w:space="0" w:color="000000"/>
            </w:tcBorders>
            <w:shd w:val="clear" w:color="auto" w:fill="auto"/>
            <w:noWrap/>
            <w:vAlign w:val="center"/>
            <w:hideMark/>
          </w:tcPr>
          <w:p w:rsidR="0061406A" w:rsidRPr="00B754A7" w:rsidRDefault="0061406A" w:rsidP="0061406A">
            <w:pPr>
              <w:jc w:val="center"/>
              <w:rPr>
                <w:rFonts w:asciiTheme="minorHAnsi" w:hAnsiTheme="minorHAnsi"/>
                <w:sz w:val="20"/>
                <w:szCs w:val="20"/>
                <w:lang w:val="en-US"/>
              </w:rPr>
            </w:pPr>
            <w:r w:rsidRPr="00B754A7">
              <w:rPr>
                <w:rFonts w:asciiTheme="minorHAnsi" w:hAnsiTheme="minorHAnsi"/>
                <w:sz w:val="20"/>
                <w:szCs w:val="20"/>
                <w:lang w:val="en-US"/>
              </w:rPr>
              <w:t>3</w:t>
            </w:r>
            <w:r w:rsidR="00DA0013" w:rsidRPr="00B754A7">
              <w:rPr>
                <w:rFonts w:asciiTheme="minorHAnsi" w:hAnsiTheme="minorHAnsi"/>
                <w:sz w:val="20"/>
                <w:szCs w:val="20"/>
                <w:lang w:val="en-US"/>
              </w:rPr>
              <w:t>.</w:t>
            </w:r>
          </w:p>
        </w:tc>
        <w:tc>
          <w:tcPr>
            <w:tcW w:w="1604" w:type="pct"/>
            <w:tcBorders>
              <w:top w:val="dotted" w:sz="4" w:space="0" w:color="auto"/>
              <w:left w:val="nil"/>
              <w:bottom w:val="single" w:sz="4" w:space="0" w:color="000000"/>
              <w:right w:val="single" w:sz="4" w:space="0" w:color="000000"/>
            </w:tcBorders>
            <w:shd w:val="clear" w:color="auto" w:fill="auto"/>
            <w:noWrap/>
            <w:vAlign w:val="center"/>
            <w:hideMark/>
          </w:tcPr>
          <w:p w:rsidR="0061406A" w:rsidRPr="00B754A7" w:rsidRDefault="0061406A" w:rsidP="0061406A">
            <w:pPr>
              <w:rPr>
                <w:rFonts w:asciiTheme="minorHAnsi" w:hAnsiTheme="minorHAnsi"/>
                <w:sz w:val="20"/>
                <w:szCs w:val="20"/>
                <w:lang w:val="en-US"/>
              </w:rPr>
            </w:pPr>
            <w:r w:rsidRPr="00B754A7">
              <w:rPr>
                <w:rFonts w:asciiTheme="minorHAnsi" w:hAnsiTheme="minorHAnsi"/>
                <w:sz w:val="20"/>
                <w:szCs w:val="20"/>
                <w:lang w:val="en-US"/>
              </w:rPr>
              <w:t>Услуге посредовања</w:t>
            </w:r>
          </w:p>
        </w:tc>
        <w:tc>
          <w:tcPr>
            <w:tcW w:w="641" w:type="pct"/>
            <w:tcBorders>
              <w:top w:val="dotted" w:sz="4" w:space="0" w:color="auto"/>
              <w:left w:val="nil"/>
              <w:bottom w:val="single" w:sz="4" w:space="0" w:color="000000"/>
              <w:right w:val="single" w:sz="4" w:space="0" w:color="000000"/>
            </w:tcBorders>
            <w:shd w:val="clear" w:color="auto" w:fill="auto"/>
            <w:noWrap/>
            <w:vAlign w:val="center"/>
            <w:hideMark/>
          </w:tcPr>
          <w:p w:rsidR="0061406A" w:rsidRPr="00B754A7" w:rsidRDefault="006A38A9" w:rsidP="0061406A">
            <w:pPr>
              <w:jc w:val="right"/>
              <w:rPr>
                <w:rFonts w:asciiTheme="minorHAnsi" w:hAnsiTheme="minorHAnsi"/>
                <w:sz w:val="20"/>
                <w:szCs w:val="20"/>
                <w:lang w:val="en-US"/>
              </w:rPr>
            </w:pPr>
            <w:r w:rsidRPr="00B754A7">
              <w:rPr>
                <w:rFonts w:asciiTheme="minorHAnsi" w:hAnsiTheme="minorHAnsi"/>
                <w:sz w:val="20"/>
                <w:szCs w:val="20"/>
                <w:lang w:val="en-US"/>
              </w:rPr>
              <w:t>1.152.</w:t>
            </w:r>
            <w:r w:rsidR="0061406A" w:rsidRPr="00B754A7">
              <w:rPr>
                <w:rFonts w:asciiTheme="minorHAnsi" w:hAnsiTheme="minorHAnsi"/>
                <w:sz w:val="20"/>
                <w:szCs w:val="20"/>
                <w:lang w:val="en-US"/>
              </w:rPr>
              <w:t>730</w:t>
            </w:r>
          </w:p>
        </w:tc>
        <w:tc>
          <w:tcPr>
            <w:tcW w:w="679" w:type="pct"/>
            <w:tcBorders>
              <w:top w:val="dotted" w:sz="4" w:space="0" w:color="auto"/>
              <w:left w:val="nil"/>
              <w:bottom w:val="single" w:sz="4" w:space="0" w:color="000000"/>
              <w:right w:val="single" w:sz="4" w:space="0" w:color="000000"/>
            </w:tcBorders>
            <w:shd w:val="clear" w:color="auto" w:fill="auto"/>
            <w:noWrap/>
            <w:vAlign w:val="center"/>
            <w:hideMark/>
          </w:tcPr>
          <w:p w:rsidR="0061406A" w:rsidRPr="00B754A7" w:rsidRDefault="006A38A9" w:rsidP="0061406A">
            <w:pPr>
              <w:jc w:val="right"/>
              <w:rPr>
                <w:rFonts w:asciiTheme="minorHAnsi" w:hAnsiTheme="minorHAnsi"/>
                <w:sz w:val="20"/>
                <w:szCs w:val="20"/>
                <w:lang w:val="en-US"/>
              </w:rPr>
            </w:pPr>
            <w:r w:rsidRPr="00B754A7">
              <w:rPr>
                <w:rFonts w:asciiTheme="minorHAnsi" w:hAnsiTheme="minorHAnsi"/>
                <w:sz w:val="20"/>
                <w:szCs w:val="20"/>
                <w:lang w:val="en-US"/>
              </w:rPr>
              <w:t>161.</w:t>
            </w:r>
            <w:r w:rsidR="0061406A" w:rsidRPr="00B754A7">
              <w:rPr>
                <w:rFonts w:asciiTheme="minorHAnsi" w:hAnsiTheme="minorHAnsi"/>
                <w:sz w:val="20"/>
                <w:szCs w:val="20"/>
                <w:lang w:val="en-US"/>
              </w:rPr>
              <w:t>466</w:t>
            </w:r>
          </w:p>
        </w:tc>
        <w:tc>
          <w:tcPr>
            <w:tcW w:w="641" w:type="pct"/>
            <w:tcBorders>
              <w:top w:val="dotted" w:sz="4" w:space="0" w:color="auto"/>
              <w:left w:val="nil"/>
              <w:bottom w:val="single" w:sz="4" w:space="0" w:color="000000"/>
              <w:right w:val="single" w:sz="4" w:space="0" w:color="000000"/>
            </w:tcBorders>
            <w:shd w:val="clear" w:color="auto" w:fill="auto"/>
            <w:noWrap/>
            <w:vAlign w:val="center"/>
            <w:hideMark/>
          </w:tcPr>
          <w:p w:rsidR="0061406A" w:rsidRPr="00B754A7" w:rsidRDefault="006A38A9" w:rsidP="0061406A">
            <w:pPr>
              <w:jc w:val="right"/>
              <w:rPr>
                <w:rFonts w:asciiTheme="minorHAnsi" w:hAnsiTheme="minorHAnsi"/>
                <w:sz w:val="20"/>
                <w:szCs w:val="20"/>
                <w:lang w:val="en-US"/>
              </w:rPr>
            </w:pPr>
            <w:r w:rsidRPr="00B754A7">
              <w:rPr>
                <w:rFonts w:asciiTheme="minorHAnsi" w:hAnsiTheme="minorHAnsi"/>
                <w:sz w:val="20"/>
                <w:szCs w:val="20"/>
                <w:lang w:val="en-US"/>
              </w:rPr>
              <w:t>650.</w:t>
            </w:r>
            <w:r w:rsidR="0061406A" w:rsidRPr="00B754A7">
              <w:rPr>
                <w:rFonts w:asciiTheme="minorHAnsi" w:hAnsiTheme="minorHAnsi"/>
                <w:sz w:val="20"/>
                <w:szCs w:val="20"/>
                <w:lang w:val="en-US"/>
              </w:rPr>
              <w:t>763</w:t>
            </w:r>
          </w:p>
        </w:tc>
        <w:tc>
          <w:tcPr>
            <w:tcW w:w="500" w:type="pct"/>
            <w:tcBorders>
              <w:top w:val="dotted" w:sz="4" w:space="0" w:color="auto"/>
              <w:left w:val="nil"/>
              <w:bottom w:val="single" w:sz="4" w:space="0" w:color="000000"/>
              <w:right w:val="single" w:sz="4" w:space="0" w:color="000000"/>
            </w:tcBorders>
            <w:shd w:val="clear" w:color="auto" w:fill="auto"/>
            <w:noWrap/>
            <w:vAlign w:val="center"/>
            <w:hideMark/>
          </w:tcPr>
          <w:p w:rsidR="0061406A" w:rsidRPr="00B754A7" w:rsidRDefault="0061406A" w:rsidP="00677F80">
            <w:pPr>
              <w:jc w:val="right"/>
              <w:rPr>
                <w:rFonts w:asciiTheme="minorHAnsi" w:hAnsiTheme="minorHAnsi"/>
                <w:sz w:val="20"/>
                <w:szCs w:val="20"/>
                <w:lang w:val="en-US"/>
              </w:rPr>
            </w:pPr>
            <w:r w:rsidRPr="00B754A7">
              <w:rPr>
                <w:rFonts w:asciiTheme="minorHAnsi" w:hAnsiTheme="minorHAnsi"/>
                <w:sz w:val="20"/>
                <w:szCs w:val="20"/>
                <w:lang w:val="en-US"/>
              </w:rPr>
              <w:t>56</w:t>
            </w:r>
          </w:p>
        </w:tc>
        <w:tc>
          <w:tcPr>
            <w:tcW w:w="557" w:type="pct"/>
            <w:tcBorders>
              <w:top w:val="dotted" w:sz="4" w:space="0" w:color="auto"/>
              <w:left w:val="nil"/>
              <w:bottom w:val="single" w:sz="4" w:space="0" w:color="000000"/>
              <w:right w:val="single" w:sz="4" w:space="0" w:color="000000"/>
            </w:tcBorders>
            <w:shd w:val="clear" w:color="auto" w:fill="auto"/>
            <w:vAlign w:val="center"/>
            <w:hideMark/>
          </w:tcPr>
          <w:p w:rsidR="0061406A" w:rsidRPr="00B754A7" w:rsidRDefault="004D3256" w:rsidP="00677F80">
            <w:pPr>
              <w:jc w:val="right"/>
              <w:rPr>
                <w:rFonts w:asciiTheme="minorHAnsi" w:hAnsiTheme="minorHAnsi"/>
                <w:sz w:val="20"/>
                <w:szCs w:val="20"/>
                <w:lang w:val="en-US"/>
              </w:rPr>
            </w:pPr>
            <w:r w:rsidRPr="00B754A7">
              <w:rPr>
                <w:rFonts w:asciiTheme="minorHAnsi" w:hAnsiTheme="minorHAnsi"/>
                <w:sz w:val="20"/>
                <w:szCs w:val="20"/>
                <w:lang w:val="en-US"/>
              </w:rPr>
              <w:t>-501.</w:t>
            </w:r>
            <w:r w:rsidR="0061406A" w:rsidRPr="00B754A7">
              <w:rPr>
                <w:rFonts w:asciiTheme="minorHAnsi" w:hAnsiTheme="minorHAnsi"/>
                <w:sz w:val="20"/>
                <w:szCs w:val="20"/>
                <w:lang w:val="en-US"/>
              </w:rPr>
              <w:t>967</w:t>
            </w:r>
          </w:p>
        </w:tc>
      </w:tr>
      <w:tr w:rsidR="00A32BF3" w:rsidRPr="00B754A7" w:rsidTr="00802F49">
        <w:trPr>
          <w:trHeight w:val="300"/>
        </w:trPr>
        <w:tc>
          <w:tcPr>
            <w:tcW w:w="1982" w:type="pct"/>
            <w:gridSpan w:val="2"/>
            <w:tcBorders>
              <w:top w:val="single" w:sz="4" w:space="0" w:color="000000"/>
              <w:left w:val="single" w:sz="4" w:space="0" w:color="000000"/>
              <w:bottom w:val="single" w:sz="4" w:space="0" w:color="000000"/>
              <w:right w:val="single" w:sz="4" w:space="0" w:color="000000"/>
            </w:tcBorders>
            <w:shd w:val="clear" w:color="000000" w:fill="FFFFCC"/>
            <w:noWrap/>
            <w:vAlign w:val="center"/>
            <w:hideMark/>
          </w:tcPr>
          <w:p w:rsidR="0061406A" w:rsidRPr="00B754A7" w:rsidRDefault="0061406A" w:rsidP="0061406A">
            <w:pPr>
              <w:jc w:val="center"/>
              <w:rPr>
                <w:rFonts w:asciiTheme="minorHAnsi" w:hAnsiTheme="minorHAnsi"/>
                <w:b/>
                <w:bCs/>
                <w:sz w:val="20"/>
                <w:szCs w:val="20"/>
                <w:lang w:val="en-US"/>
              </w:rPr>
            </w:pPr>
            <w:r w:rsidRPr="00B754A7">
              <w:rPr>
                <w:rFonts w:asciiTheme="minorHAnsi" w:hAnsiTheme="minorHAnsi"/>
                <w:b/>
                <w:bCs/>
                <w:sz w:val="20"/>
                <w:szCs w:val="20"/>
                <w:lang w:val="en-US"/>
              </w:rPr>
              <w:t> УКУПНО - ОСТАЛЕ УСЛУГЕ</w:t>
            </w:r>
          </w:p>
        </w:tc>
        <w:tc>
          <w:tcPr>
            <w:tcW w:w="641" w:type="pct"/>
            <w:tcBorders>
              <w:top w:val="nil"/>
              <w:left w:val="nil"/>
              <w:bottom w:val="single" w:sz="4" w:space="0" w:color="000000"/>
              <w:right w:val="single" w:sz="4" w:space="0" w:color="000000"/>
            </w:tcBorders>
            <w:shd w:val="clear" w:color="000000" w:fill="FFFFCC"/>
            <w:noWrap/>
            <w:vAlign w:val="center"/>
            <w:hideMark/>
          </w:tcPr>
          <w:p w:rsidR="0061406A" w:rsidRPr="00B754A7" w:rsidRDefault="006A38A9" w:rsidP="0061406A">
            <w:pPr>
              <w:jc w:val="right"/>
              <w:rPr>
                <w:rFonts w:asciiTheme="minorHAnsi" w:hAnsiTheme="minorHAnsi"/>
                <w:b/>
                <w:bCs/>
                <w:sz w:val="20"/>
                <w:szCs w:val="20"/>
                <w:lang w:val="en-US"/>
              </w:rPr>
            </w:pPr>
            <w:r w:rsidRPr="00B754A7">
              <w:rPr>
                <w:rFonts w:asciiTheme="minorHAnsi" w:hAnsiTheme="minorHAnsi"/>
                <w:b/>
                <w:bCs/>
                <w:sz w:val="20"/>
                <w:szCs w:val="20"/>
                <w:lang w:val="en-US"/>
              </w:rPr>
              <w:t>8.323.</w:t>
            </w:r>
            <w:r w:rsidR="0061406A" w:rsidRPr="00B754A7">
              <w:rPr>
                <w:rFonts w:asciiTheme="minorHAnsi" w:hAnsiTheme="minorHAnsi"/>
                <w:b/>
                <w:bCs/>
                <w:sz w:val="20"/>
                <w:szCs w:val="20"/>
                <w:lang w:val="en-US"/>
              </w:rPr>
              <w:t>301</w:t>
            </w:r>
          </w:p>
        </w:tc>
        <w:tc>
          <w:tcPr>
            <w:tcW w:w="679" w:type="pct"/>
            <w:tcBorders>
              <w:top w:val="nil"/>
              <w:left w:val="nil"/>
              <w:bottom w:val="single" w:sz="4" w:space="0" w:color="000000"/>
              <w:right w:val="single" w:sz="4" w:space="0" w:color="000000"/>
            </w:tcBorders>
            <w:shd w:val="clear" w:color="000000" w:fill="FFFFCC"/>
            <w:noWrap/>
            <w:vAlign w:val="center"/>
            <w:hideMark/>
          </w:tcPr>
          <w:p w:rsidR="0061406A" w:rsidRPr="00B754A7" w:rsidRDefault="006A38A9" w:rsidP="0061406A">
            <w:pPr>
              <w:jc w:val="right"/>
              <w:rPr>
                <w:rFonts w:asciiTheme="minorHAnsi" w:hAnsiTheme="minorHAnsi"/>
                <w:b/>
                <w:bCs/>
                <w:sz w:val="20"/>
                <w:szCs w:val="20"/>
                <w:lang w:val="en-US"/>
              </w:rPr>
            </w:pPr>
            <w:r w:rsidRPr="00B754A7">
              <w:rPr>
                <w:rFonts w:asciiTheme="minorHAnsi" w:hAnsiTheme="minorHAnsi"/>
                <w:b/>
                <w:bCs/>
                <w:sz w:val="20"/>
                <w:szCs w:val="20"/>
                <w:lang w:val="en-US"/>
              </w:rPr>
              <w:t>1.991.</w:t>
            </w:r>
            <w:r w:rsidR="0061406A" w:rsidRPr="00B754A7">
              <w:rPr>
                <w:rFonts w:asciiTheme="minorHAnsi" w:hAnsiTheme="minorHAnsi"/>
                <w:b/>
                <w:bCs/>
                <w:sz w:val="20"/>
                <w:szCs w:val="20"/>
                <w:lang w:val="en-US"/>
              </w:rPr>
              <w:t>467</w:t>
            </w:r>
          </w:p>
        </w:tc>
        <w:tc>
          <w:tcPr>
            <w:tcW w:w="641" w:type="pct"/>
            <w:tcBorders>
              <w:top w:val="nil"/>
              <w:left w:val="nil"/>
              <w:bottom w:val="single" w:sz="4" w:space="0" w:color="000000"/>
              <w:right w:val="single" w:sz="4" w:space="0" w:color="000000"/>
            </w:tcBorders>
            <w:shd w:val="clear" w:color="000000" w:fill="FFFFCC"/>
            <w:noWrap/>
            <w:vAlign w:val="center"/>
            <w:hideMark/>
          </w:tcPr>
          <w:p w:rsidR="0061406A" w:rsidRPr="00B754A7" w:rsidRDefault="004D3256" w:rsidP="0061406A">
            <w:pPr>
              <w:jc w:val="right"/>
              <w:rPr>
                <w:rFonts w:asciiTheme="minorHAnsi" w:hAnsiTheme="minorHAnsi"/>
                <w:b/>
                <w:bCs/>
                <w:sz w:val="20"/>
                <w:szCs w:val="20"/>
                <w:lang w:val="en-US"/>
              </w:rPr>
            </w:pPr>
            <w:r w:rsidRPr="00B754A7">
              <w:rPr>
                <w:rFonts w:asciiTheme="minorHAnsi" w:hAnsiTheme="minorHAnsi"/>
                <w:b/>
                <w:bCs/>
                <w:sz w:val="20"/>
                <w:szCs w:val="20"/>
                <w:lang w:val="en-US"/>
              </w:rPr>
              <w:t>8.</w:t>
            </w:r>
            <w:r w:rsidR="006A38A9" w:rsidRPr="00B754A7">
              <w:rPr>
                <w:rFonts w:asciiTheme="minorHAnsi" w:hAnsiTheme="minorHAnsi"/>
                <w:b/>
                <w:bCs/>
                <w:sz w:val="20"/>
                <w:szCs w:val="20"/>
                <w:lang w:val="en-US"/>
              </w:rPr>
              <w:t>124.</w:t>
            </w:r>
            <w:r w:rsidR="0061406A" w:rsidRPr="00B754A7">
              <w:rPr>
                <w:rFonts w:asciiTheme="minorHAnsi" w:hAnsiTheme="minorHAnsi"/>
                <w:b/>
                <w:bCs/>
                <w:sz w:val="20"/>
                <w:szCs w:val="20"/>
                <w:lang w:val="en-US"/>
              </w:rPr>
              <w:t>915</w:t>
            </w:r>
          </w:p>
        </w:tc>
        <w:tc>
          <w:tcPr>
            <w:tcW w:w="500" w:type="pct"/>
            <w:tcBorders>
              <w:top w:val="nil"/>
              <w:left w:val="nil"/>
              <w:bottom w:val="single" w:sz="4" w:space="0" w:color="000000"/>
              <w:right w:val="single" w:sz="4" w:space="0" w:color="000000"/>
            </w:tcBorders>
            <w:shd w:val="clear" w:color="000000" w:fill="FFFFCC"/>
            <w:noWrap/>
            <w:vAlign w:val="center"/>
            <w:hideMark/>
          </w:tcPr>
          <w:p w:rsidR="0061406A" w:rsidRPr="00B754A7" w:rsidRDefault="0061406A" w:rsidP="00677F80">
            <w:pPr>
              <w:jc w:val="right"/>
              <w:rPr>
                <w:rFonts w:asciiTheme="minorHAnsi" w:hAnsiTheme="minorHAnsi"/>
                <w:b/>
                <w:bCs/>
                <w:sz w:val="20"/>
                <w:szCs w:val="20"/>
                <w:lang w:val="en-US"/>
              </w:rPr>
            </w:pPr>
            <w:r w:rsidRPr="00B754A7">
              <w:rPr>
                <w:rFonts w:asciiTheme="minorHAnsi" w:hAnsiTheme="minorHAnsi"/>
                <w:b/>
                <w:bCs/>
                <w:sz w:val="20"/>
                <w:szCs w:val="20"/>
                <w:lang w:val="en-US"/>
              </w:rPr>
              <w:t>98</w:t>
            </w:r>
          </w:p>
        </w:tc>
        <w:tc>
          <w:tcPr>
            <w:tcW w:w="557" w:type="pct"/>
            <w:tcBorders>
              <w:top w:val="nil"/>
              <w:left w:val="nil"/>
              <w:bottom w:val="single" w:sz="4" w:space="0" w:color="000000"/>
              <w:right w:val="single" w:sz="4" w:space="0" w:color="000000"/>
            </w:tcBorders>
            <w:shd w:val="clear" w:color="000000" w:fill="FFFFCC"/>
            <w:vAlign w:val="center"/>
            <w:hideMark/>
          </w:tcPr>
          <w:p w:rsidR="0061406A" w:rsidRPr="00B754A7" w:rsidRDefault="004D3256" w:rsidP="00677F80">
            <w:pPr>
              <w:jc w:val="right"/>
              <w:rPr>
                <w:rFonts w:asciiTheme="minorHAnsi" w:hAnsiTheme="minorHAnsi"/>
                <w:b/>
                <w:bCs/>
                <w:sz w:val="20"/>
                <w:szCs w:val="20"/>
                <w:lang w:val="en-US"/>
              </w:rPr>
            </w:pPr>
            <w:r w:rsidRPr="00B754A7">
              <w:rPr>
                <w:rFonts w:asciiTheme="minorHAnsi" w:hAnsiTheme="minorHAnsi"/>
                <w:b/>
                <w:bCs/>
                <w:sz w:val="20"/>
                <w:szCs w:val="20"/>
                <w:lang w:val="en-US"/>
              </w:rPr>
              <w:t>-198.</w:t>
            </w:r>
            <w:r w:rsidR="0061406A" w:rsidRPr="00B754A7">
              <w:rPr>
                <w:rFonts w:asciiTheme="minorHAnsi" w:hAnsiTheme="minorHAnsi"/>
                <w:b/>
                <w:bCs/>
                <w:sz w:val="20"/>
                <w:szCs w:val="20"/>
                <w:lang w:val="en-US"/>
              </w:rPr>
              <w:t>386</w:t>
            </w:r>
          </w:p>
        </w:tc>
      </w:tr>
      <w:tr w:rsidR="00A32BF3" w:rsidRPr="00B754A7" w:rsidTr="00802F49">
        <w:trPr>
          <w:trHeight w:val="300"/>
        </w:trPr>
        <w:tc>
          <w:tcPr>
            <w:tcW w:w="1982" w:type="pct"/>
            <w:gridSpan w:val="2"/>
            <w:tcBorders>
              <w:top w:val="single" w:sz="4" w:space="0" w:color="000000"/>
              <w:left w:val="single" w:sz="4" w:space="0" w:color="000000"/>
              <w:bottom w:val="single" w:sz="4" w:space="0" w:color="000000"/>
              <w:right w:val="single" w:sz="4" w:space="0" w:color="000000"/>
            </w:tcBorders>
            <w:shd w:val="clear" w:color="000000" w:fill="FFFF99"/>
            <w:vAlign w:val="center"/>
            <w:hideMark/>
          </w:tcPr>
          <w:p w:rsidR="0061406A" w:rsidRPr="00B754A7" w:rsidRDefault="0061406A" w:rsidP="0061406A">
            <w:pPr>
              <w:jc w:val="center"/>
              <w:rPr>
                <w:rFonts w:asciiTheme="minorHAnsi" w:hAnsiTheme="minorHAnsi"/>
                <w:b/>
                <w:bCs/>
                <w:sz w:val="20"/>
                <w:szCs w:val="20"/>
                <w:lang w:val="en-US"/>
              </w:rPr>
            </w:pPr>
            <w:r w:rsidRPr="00B754A7">
              <w:rPr>
                <w:rFonts w:asciiTheme="minorHAnsi" w:hAnsiTheme="minorHAnsi"/>
                <w:b/>
                <w:bCs/>
                <w:sz w:val="20"/>
                <w:szCs w:val="20"/>
                <w:lang w:val="en-US"/>
              </w:rPr>
              <w:t>УКУПНО     I  +  II + III</w:t>
            </w:r>
          </w:p>
        </w:tc>
        <w:tc>
          <w:tcPr>
            <w:tcW w:w="641" w:type="pct"/>
            <w:tcBorders>
              <w:top w:val="nil"/>
              <w:left w:val="nil"/>
              <w:bottom w:val="single" w:sz="4" w:space="0" w:color="000000"/>
              <w:right w:val="single" w:sz="4" w:space="0" w:color="000000"/>
            </w:tcBorders>
            <w:shd w:val="clear" w:color="000000" w:fill="FFFF99"/>
            <w:vAlign w:val="center"/>
            <w:hideMark/>
          </w:tcPr>
          <w:p w:rsidR="0061406A" w:rsidRPr="00B754A7" w:rsidRDefault="006A38A9" w:rsidP="0061406A">
            <w:pPr>
              <w:jc w:val="right"/>
              <w:rPr>
                <w:rFonts w:asciiTheme="minorHAnsi" w:hAnsiTheme="minorHAnsi"/>
                <w:b/>
                <w:bCs/>
                <w:sz w:val="20"/>
                <w:szCs w:val="20"/>
                <w:lang w:val="en-US"/>
              </w:rPr>
            </w:pPr>
            <w:r w:rsidRPr="00B754A7">
              <w:rPr>
                <w:rFonts w:asciiTheme="minorHAnsi" w:hAnsiTheme="minorHAnsi"/>
                <w:b/>
                <w:bCs/>
                <w:sz w:val="20"/>
                <w:szCs w:val="20"/>
                <w:lang w:val="en-US"/>
              </w:rPr>
              <w:t>53.212.</w:t>
            </w:r>
            <w:r w:rsidR="0061406A" w:rsidRPr="00B754A7">
              <w:rPr>
                <w:rFonts w:asciiTheme="minorHAnsi" w:hAnsiTheme="minorHAnsi"/>
                <w:b/>
                <w:bCs/>
                <w:sz w:val="20"/>
                <w:szCs w:val="20"/>
                <w:lang w:val="en-US"/>
              </w:rPr>
              <w:t>155</w:t>
            </w:r>
          </w:p>
        </w:tc>
        <w:tc>
          <w:tcPr>
            <w:tcW w:w="679" w:type="pct"/>
            <w:tcBorders>
              <w:top w:val="nil"/>
              <w:left w:val="nil"/>
              <w:bottom w:val="single" w:sz="4" w:space="0" w:color="000000"/>
              <w:right w:val="single" w:sz="4" w:space="0" w:color="000000"/>
            </w:tcBorders>
            <w:shd w:val="clear" w:color="000000" w:fill="FFFF99"/>
            <w:vAlign w:val="center"/>
            <w:hideMark/>
          </w:tcPr>
          <w:p w:rsidR="0061406A" w:rsidRPr="00B754A7" w:rsidRDefault="006A38A9" w:rsidP="0061406A">
            <w:pPr>
              <w:jc w:val="right"/>
              <w:rPr>
                <w:rFonts w:asciiTheme="minorHAnsi" w:hAnsiTheme="minorHAnsi"/>
                <w:b/>
                <w:bCs/>
                <w:sz w:val="20"/>
                <w:szCs w:val="20"/>
                <w:lang w:val="en-US"/>
              </w:rPr>
            </w:pPr>
            <w:r w:rsidRPr="00B754A7">
              <w:rPr>
                <w:rFonts w:asciiTheme="minorHAnsi" w:hAnsiTheme="minorHAnsi"/>
                <w:b/>
                <w:bCs/>
                <w:sz w:val="20"/>
                <w:szCs w:val="20"/>
                <w:lang w:val="en-US"/>
              </w:rPr>
              <w:t>13.054.</w:t>
            </w:r>
            <w:r w:rsidR="0061406A" w:rsidRPr="00B754A7">
              <w:rPr>
                <w:rFonts w:asciiTheme="minorHAnsi" w:hAnsiTheme="minorHAnsi"/>
                <w:b/>
                <w:bCs/>
                <w:sz w:val="20"/>
                <w:szCs w:val="20"/>
                <w:lang w:val="en-US"/>
              </w:rPr>
              <w:t>489</w:t>
            </w:r>
          </w:p>
        </w:tc>
        <w:tc>
          <w:tcPr>
            <w:tcW w:w="641" w:type="pct"/>
            <w:tcBorders>
              <w:top w:val="nil"/>
              <w:left w:val="nil"/>
              <w:bottom w:val="single" w:sz="4" w:space="0" w:color="000000"/>
              <w:right w:val="single" w:sz="4" w:space="0" w:color="000000"/>
            </w:tcBorders>
            <w:shd w:val="clear" w:color="000000" w:fill="FFFF99"/>
            <w:vAlign w:val="center"/>
            <w:hideMark/>
          </w:tcPr>
          <w:p w:rsidR="0061406A" w:rsidRPr="00B754A7" w:rsidRDefault="004D3256" w:rsidP="0061406A">
            <w:pPr>
              <w:jc w:val="right"/>
              <w:rPr>
                <w:rFonts w:asciiTheme="minorHAnsi" w:hAnsiTheme="minorHAnsi"/>
                <w:b/>
                <w:bCs/>
                <w:sz w:val="20"/>
                <w:szCs w:val="20"/>
                <w:lang w:val="en-US"/>
              </w:rPr>
            </w:pPr>
            <w:r w:rsidRPr="00B754A7">
              <w:rPr>
                <w:rFonts w:asciiTheme="minorHAnsi" w:hAnsiTheme="minorHAnsi"/>
                <w:b/>
                <w:bCs/>
                <w:sz w:val="20"/>
                <w:szCs w:val="20"/>
                <w:lang w:val="en-US"/>
              </w:rPr>
              <w:t>52.</w:t>
            </w:r>
            <w:r w:rsidR="006A38A9" w:rsidRPr="00B754A7">
              <w:rPr>
                <w:rFonts w:asciiTheme="minorHAnsi" w:hAnsiTheme="minorHAnsi"/>
                <w:b/>
                <w:bCs/>
                <w:sz w:val="20"/>
                <w:szCs w:val="20"/>
                <w:lang w:val="en-US"/>
              </w:rPr>
              <w:t>422.</w:t>
            </w:r>
            <w:r w:rsidR="0061406A" w:rsidRPr="00B754A7">
              <w:rPr>
                <w:rFonts w:asciiTheme="minorHAnsi" w:hAnsiTheme="minorHAnsi"/>
                <w:b/>
                <w:bCs/>
                <w:sz w:val="20"/>
                <w:szCs w:val="20"/>
                <w:lang w:val="en-US"/>
              </w:rPr>
              <w:t>831</w:t>
            </w:r>
          </w:p>
        </w:tc>
        <w:tc>
          <w:tcPr>
            <w:tcW w:w="500" w:type="pct"/>
            <w:tcBorders>
              <w:top w:val="nil"/>
              <w:left w:val="nil"/>
              <w:bottom w:val="single" w:sz="4" w:space="0" w:color="000000"/>
              <w:right w:val="single" w:sz="4" w:space="0" w:color="000000"/>
            </w:tcBorders>
            <w:shd w:val="clear" w:color="000000" w:fill="FFFF99"/>
            <w:vAlign w:val="center"/>
            <w:hideMark/>
          </w:tcPr>
          <w:p w:rsidR="0061406A" w:rsidRPr="00B754A7" w:rsidRDefault="0061406A" w:rsidP="00677F80">
            <w:pPr>
              <w:jc w:val="right"/>
              <w:rPr>
                <w:rFonts w:asciiTheme="minorHAnsi" w:hAnsiTheme="minorHAnsi"/>
                <w:b/>
                <w:bCs/>
                <w:sz w:val="20"/>
                <w:szCs w:val="20"/>
                <w:lang w:val="en-US"/>
              </w:rPr>
            </w:pPr>
            <w:r w:rsidRPr="00B754A7">
              <w:rPr>
                <w:rFonts w:asciiTheme="minorHAnsi" w:hAnsiTheme="minorHAnsi"/>
                <w:b/>
                <w:bCs/>
                <w:sz w:val="20"/>
                <w:szCs w:val="20"/>
                <w:lang w:val="en-US"/>
              </w:rPr>
              <w:t>99</w:t>
            </w:r>
          </w:p>
        </w:tc>
        <w:tc>
          <w:tcPr>
            <w:tcW w:w="557" w:type="pct"/>
            <w:tcBorders>
              <w:top w:val="nil"/>
              <w:left w:val="nil"/>
              <w:bottom w:val="single" w:sz="4" w:space="0" w:color="000000"/>
              <w:right w:val="single" w:sz="4" w:space="0" w:color="000000"/>
            </w:tcBorders>
            <w:shd w:val="clear" w:color="000000" w:fill="FFFF99"/>
            <w:vAlign w:val="center"/>
            <w:hideMark/>
          </w:tcPr>
          <w:p w:rsidR="0061406A" w:rsidRPr="00B754A7" w:rsidRDefault="004D3256" w:rsidP="00677F80">
            <w:pPr>
              <w:jc w:val="right"/>
              <w:rPr>
                <w:rFonts w:asciiTheme="minorHAnsi" w:hAnsiTheme="minorHAnsi"/>
                <w:b/>
                <w:bCs/>
                <w:sz w:val="20"/>
                <w:szCs w:val="20"/>
                <w:lang w:val="en-US"/>
              </w:rPr>
            </w:pPr>
            <w:r w:rsidRPr="00B754A7">
              <w:rPr>
                <w:rFonts w:asciiTheme="minorHAnsi" w:hAnsiTheme="minorHAnsi"/>
                <w:b/>
                <w:bCs/>
                <w:sz w:val="20"/>
                <w:szCs w:val="20"/>
                <w:lang w:val="en-US"/>
              </w:rPr>
              <w:t>-789.</w:t>
            </w:r>
            <w:r w:rsidR="0061406A" w:rsidRPr="00B754A7">
              <w:rPr>
                <w:rFonts w:asciiTheme="minorHAnsi" w:hAnsiTheme="minorHAnsi"/>
                <w:b/>
                <w:bCs/>
                <w:sz w:val="20"/>
                <w:szCs w:val="20"/>
                <w:lang w:val="en-US"/>
              </w:rPr>
              <w:t>324</w:t>
            </w:r>
          </w:p>
        </w:tc>
      </w:tr>
    </w:tbl>
    <w:p w:rsidR="00A84893" w:rsidRPr="00B754A7" w:rsidRDefault="00A32BF3" w:rsidP="00E25B0B">
      <w:pPr>
        <w:pStyle w:val="Caption"/>
        <w:keepNext/>
        <w:rPr>
          <w:rFonts w:ascii="Calibri" w:hAnsi="Calibri"/>
          <w:b w:val="0"/>
          <w:i/>
          <w:sz w:val="22"/>
          <w:szCs w:val="22"/>
        </w:rPr>
      </w:pPr>
      <w:r w:rsidRPr="00B754A7">
        <w:br w:type="page"/>
      </w:r>
      <w:r w:rsidR="005421FB" w:rsidRPr="00B754A7">
        <w:rPr>
          <w:rFonts w:ascii="Calibri" w:hAnsi="Calibri"/>
          <w:b w:val="0"/>
          <w:i/>
          <w:sz w:val="22"/>
          <w:szCs w:val="22"/>
        </w:rPr>
        <w:t xml:space="preserve">Табела бр.  </w:t>
      </w:r>
      <w:r w:rsidR="00743876" w:rsidRPr="00B754A7">
        <w:rPr>
          <w:rFonts w:ascii="Calibri" w:hAnsi="Calibri"/>
          <w:b w:val="0"/>
          <w:i/>
          <w:sz w:val="22"/>
          <w:szCs w:val="22"/>
        </w:rPr>
        <w:fldChar w:fldCharType="begin"/>
      </w:r>
      <w:r w:rsidR="005421FB" w:rsidRPr="00B754A7">
        <w:rPr>
          <w:rFonts w:ascii="Calibri" w:hAnsi="Calibri"/>
          <w:b w:val="0"/>
          <w:i/>
          <w:sz w:val="22"/>
          <w:szCs w:val="22"/>
        </w:rPr>
        <w:instrText xml:space="preserve"> SEQ Табела_бр._ \* ARABIC </w:instrText>
      </w:r>
      <w:r w:rsidR="00743876" w:rsidRPr="00B754A7">
        <w:rPr>
          <w:rFonts w:ascii="Calibri" w:hAnsi="Calibri"/>
          <w:b w:val="0"/>
          <w:i/>
          <w:sz w:val="22"/>
          <w:szCs w:val="22"/>
        </w:rPr>
        <w:fldChar w:fldCharType="separate"/>
      </w:r>
      <w:r w:rsidR="00477BCF">
        <w:rPr>
          <w:rFonts w:ascii="Calibri" w:hAnsi="Calibri"/>
          <w:b w:val="0"/>
          <w:i/>
          <w:noProof/>
          <w:sz w:val="22"/>
          <w:szCs w:val="22"/>
        </w:rPr>
        <w:t>5</w:t>
      </w:r>
      <w:r w:rsidR="00743876" w:rsidRPr="00B754A7">
        <w:rPr>
          <w:rFonts w:ascii="Calibri" w:hAnsi="Calibri"/>
          <w:b w:val="0"/>
          <w:i/>
          <w:sz w:val="22"/>
          <w:szCs w:val="22"/>
        </w:rPr>
        <w:fldChar w:fldCharType="end"/>
      </w:r>
      <w:r w:rsidR="005421FB" w:rsidRPr="00B754A7">
        <w:rPr>
          <w:rFonts w:ascii="Calibri" w:hAnsi="Calibri"/>
          <w:b w:val="0"/>
          <w:i/>
          <w:sz w:val="22"/>
          <w:szCs w:val="22"/>
        </w:rPr>
        <w:t xml:space="preserve"> - </w:t>
      </w:r>
      <w:r w:rsidR="00A84893" w:rsidRPr="00B754A7">
        <w:rPr>
          <w:rFonts w:ascii="Calibri" w:hAnsi="Calibri"/>
          <w:b w:val="0"/>
          <w:i/>
          <w:sz w:val="22"/>
          <w:szCs w:val="22"/>
        </w:rPr>
        <w:t>Ребаланс Плана прихода за 2021. годину</w:t>
      </w:r>
    </w:p>
    <w:tbl>
      <w:tblPr>
        <w:tblW w:w="5000" w:type="pct"/>
        <w:tblLook w:val="04A0"/>
      </w:tblPr>
      <w:tblGrid>
        <w:gridCol w:w="926"/>
        <w:gridCol w:w="3033"/>
        <w:gridCol w:w="1267"/>
        <w:gridCol w:w="1369"/>
        <w:gridCol w:w="1246"/>
        <w:gridCol w:w="1001"/>
        <w:gridCol w:w="1121"/>
      </w:tblGrid>
      <w:tr w:rsidR="005421FB" w:rsidRPr="00B754A7" w:rsidTr="00CA236C">
        <w:trPr>
          <w:trHeight w:val="610"/>
          <w:tblHeader/>
        </w:trPr>
        <w:tc>
          <w:tcPr>
            <w:tcW w:w="425" w:type="pct"/>
            <w:tcBorders>
              <w:top w:val="single" w:sz="4" w:space="0" w:color="000000"/>
              <w:left w:val="single" w:sz="4" w:space="0" w:color="000000"/>
              <w:bottom w:val="single" w:sz="4" w:space="0" w:color="000000"/>
              <w:right w:val="single" w:sz="4" w:space="0" w:color="000000"/>
            </w:tcBorders>
            <w:shd w:val="clear" w:color="000000" w:fill="FFFF99"/>
            <w:vAlign w:val="center"/>
            <w:hideMark/>
          </w:tcPr>
          <w:p w:rsidR="005421FB" w:rsidRPr="00B754A7" w:rsidRDefault="005421FB" w:rsidP="00A32BF3">
            <w:pPr>
              <w:jc w:val="center"/>
              <w:rPr>
                <w:rFonts w:asciiTheme="minorHAnsi" w:hAnsiTheme="minorHAnsi"/>
                <w:b/>
                <w:bCs/>
                <w:sz w:val="20"/>
                <w:szCs w:val="20"/>
                <w:lang w:val="en-US"/>
              </w:rPr>
            </w:pPr>
            <w:r w:rsidRPr="00B754A7">
              <w:rPr>
                <w:rFonts w:asciiTheme="minorHAnsi" w:hAnsiTheme="minorHAnsi"/>
                <w:b/>
                <w:bCs/>
                <w:sz w:val="20"/>
                <w:szCs w:val="20"/>
                <w:lang w:val="en-US"/>
              </w:rPr>
              <w:t>КОНТО</w:t>
            </w:r>
          </w:p>
        </w:tc>
        <w:tc>
          <w:tcPr>
            <w:tcW w:w="1505" w:type="pct"/>
            <w:tcBorders>
              <w:top w:val="single" w:sz="4" w:space="0" w:color="000000"/>
              <w:left w:val="single" w:sz="4" w:space="0" w:color="000000"/>
              <w:bottom w:val="single" w:sz="4" w:space="0" w:color="000000"/>
              <w:right w:val="single" w:sz="4" w:space="0" w:color="000000"/>
            </w:tcBorders>
            <w:shd w:val="clear" w:color="000000" w:fill="FFFF99"/>
            <w:vAlign w:val="center"/>
            <w:hideMark/>
          </w:tcPr>
          <w:p w:rsidR="005421FB" w:rsidRPr="00B754A7" w:rsidRDefault="005421FB" w:rsidP="00A32BF3">
            <w:pPr>
              <w:jc w:val="center"/>
              <w:rPr>
                <w:rFonts w:asciiTheme="minorHAnsi" w:hAnsiTheme="minorHAnsi"/>
                <w:b/>
                <w:bCs/>
                <w:sz w:val="20"/>
                <w:szCs w:val="20"/>
                <w:lang w:val="en-US"/>
              </w:rPr>
            </w:pPr>
            <w:r w:rsidRPr="00B754A7">
              <w:rPr>
                <w:rFonts w:asciiTheme="minorHAnsi" w:hAnsiTheme="minorHAnsi"/>
                <w:b/>
                <w:bCs/>
                <w:sz w:val="20"/>
                <w:szCs w:val="20"/>
                <w:lang w:val="en-US"/>
              </w:rPr>
              <w:t>ВРСТА  ПРИХОДА</w:t>
            </w:r>
          </w:p>
        </w:tc>
        <w:tc>
          <w:tcPr>
            <w:tcW w:w="632" w:type="pct"/>
            <w:tcBorders>
              <w:top w:val="single" w:sz="4" w:space="0" w:color="000000"/>
              <w:left w:val="nil"/>
              <w:right w:val="single" w:sz="4" w:space="0" w:color="000000"/>
            </w:tcBorders>
            <w:shd w:val="clear" w:color="000000" w:fill="FFFF99"/>
            <w:vAlign w:val="center"/>
            <w:hideMark/>
          </w:tcPr>
          <w:p w:rsidR="005421FB" w:rsidRPr="00B754A7" w:rsidRDefault="005421FB" w:rsidP="00A32BF3">
            <w:pPr>
              <w:jc w:val="center"/>
              <w:rPr>
                <w:rFonts w:asciiTheme="minorHAnsi" w:hAnsiTheme="minorHAnsi"/>
                <w:b/>
                <w:bCs/>
                <w:sz w:val="20"/>
                <w:szCs w:val="20"/>
                <w:lang w:val="en-US"/>
              </w:rPr>
            </w:pPr>
            <w:r w:rsidRPr="00B754A7">
              <w:rPr>
                <w:rFonts w:asciiTheme="minorHAnsi" w:hAnsiTheme="minorHAnsi"/>
                <w:b/>
                <w:bCs/>
                <w:sz w:val="20"/>
                <w:szCs w:val="20"/>
                <w:lang w:val="en-US"/>
              </w:rPr>
              <w:t xml:space="preserve">ПЛАН  </w:t>
            </w:r>
          </w:p>
          <w:p w:rsidR="005421FB" w:rsidRPr="00B754A7" w:rsidRDefault="005421FB" w:rsidP="00A32BF3">
            <w:pPr>
              <w:jc w:val="center"/>
              <w:rPr>
                <w:rFonts w:asciiTheme="minorHAnsi" w:hAnsiTheme="minorHAnsi"/>
                <w:b/>
                <w:bCs/>
                <w:sz w:val="20"/>
                <w:szCs w:val="20"/>
                <w:lang w:val="bs-Cyrl-BA"/>
              </w:rPr>
            </w:pPr>
            <w:r w:rsidRPr="00B754A7">
              <w:rPr>
                <w:rFonts w:asciiTheme="minorHAnsi" w:hAnsiTheme="minorHAnsi"/>
                <w:b/>
                <w:bCs/>
                <w:sz w:val="20"/>
                <w:szCs w:val="20"/>
                <w:lang w:val="en-US"/>
              </w:rPr>
              <w:t>2021</w:t>
            </w:r>
            <w:r w:rsidR="005675E1" w:rsidRPr="00B754A7">
              <w:rPr>
                <w:rFonts w:asciiTheme="minorHAnsi" w:hAnsiTheme="minorHAnsi"/>
                <w:b/>
                <w:bCs/>
                <w:sz w:val="20"/>
                <w:szCs w:val="20"/>
                <w:lang w:val="bs-Cyrl-BA"/>
              </w:rPr>
              <w:t>.</w:t>
            </w:r>
          </w:p>
        </w:tc>
        <w:tc>
          <w:tcPr>
            <w:tcW w:w="682" w:type="pct"/>
            <w:tcBorders>
              <w:top w:val="single" w:sz="4" w:space="0" w:color="000000"/>
              <w:left w:val="nil"/>
              <w:right w:val="single" w:sz="4" w:space="0" w:color="000000"/>
            </w:tcBorders>
            <w:shd w:val="clear" w:color="000000" w:fill="FFFF99"/>
            <w:vAlign w:val="center"/>
            <w:hideMark/>
          </w:tcPr>
          <w:p w:rsidR="005421FB" w:rsidRPr="00B754A7" w:rsidRDefault="005421FB" w:rsidP="00A32BF3">
            <w:pPr>
              <w:jc w:val="center"/>
              <w:rPr>
                <w:rFonts w:asciiTheme="minorHAnsi" w:hAnsiTheme="minorHAnsi"/>
                <w:b/>
                <w:bCs/>
                <w:sz w:val="20"/>
                <w:szCs w:val="20"/>
                <w:lang w:val="en-US"/>
              </w:rPr>
            </w:pPr>
            <w:r w:rsidRPr="00B754A7">
              <w:rPr>
                <w:rFonts w:asciiTheme="minorHAnsi" w:hAnsiTheme="minorHAnsi"/>
                <w:b/>
                <w:bCs/>
                <w:sz w:val="20"/>
                <w:szCs w:val="20"/>
                <w:lang w:val="en-US"/>
              </w:rPr>
              <w:t>ОСТВАРЕНО</w:t>
            </w:r>
          </w:p>
          <w:p w:rsidR="005421FB" w:rsidRPr="00B754A7" w:rsidRDefault="005421FB" w:rsidP="00A32BF3">
            <w:pPr>
              <w:jc w:val="center"/>
              <w:rPr>
                <w:rFonts w:asciiTheme="minorHAnsi" w:hAnsiTheme="minorHAnsi"/>
                <w:b/>
                <w:bCs/>
                <w:sz w:val="20"/>
                <w:szCs w:val="20"/>
                <w:lang w:val="en-US"/>
              </w:rPr>
            </w:pPr>
            <w:r w:rsidRPr="00B754A7">
              <w:rPr>
                <w:rFonts w:asciiTheme="minorHAnsi" w:hAnsiTheme="minorHAnsi"/>
                <w:b/>
                <w:bCs/>
                <w:sz w:val="20"/>
                <w:szCs w:val="20"/>
                <w:lang w:val="en-US"/>
              </w:rPr>
              <w:t>I – III  2021.</w:t>
            </w:r>
          </w:p>
        </w:tc>
        <w:tc>
          <w:tcPr>
            <w:tcW w:w="621" w:type="pct"/>
            <w:tcBorders>
              <w:top w:val="single" w:sz="4" w:space="0" w:color="000000"/>
              <w:left w:val="nil"/>
              <w:right w:val="single" w:sz="4" w:space="0" w:color="000000"/>
            </w:tcBorders>
            <w:shd w:val="clear" w:color="000000" w:fill="FFFF99"/>
            <w:vAlign w:val="center"/>
            <w:hideMark/>
          </w:tcPr>
          <w:p w:rsidR="005421FB" w:rsidRPr="00B754A7" w:rsidRDefault="005421FB" w:rsidP="00A32BF3">
            <w:pPr>
              <w:jc w:val="center"/>
              <w:rPr>
                <w:rFonts w:asciiTheme="minorHAnsi" w:hAnsiTheme="minorHAnsi"/>
                <w:b/>
                <w:bCs/>
                <w:sz w:val="20"/>
                <w:szCs w:val="20"/>
                <w:lang w:val="en-US"/>
              </w:rPr>
            </w:pPr>
            <w:r w:rsidRPr="00B754A7">
              <w:rPr>
                <w:rFonts w:asciiTheme="minorHAnsi" w:hAnsiTheme="minorHAnsi"/>
                <w:b/>
                <w:bCs/>
                <w:sz w:val="20"/>
                <w:szCs w:val="20"/>
                <w:lang w:val="en-US"/>
              </w:rPr>
              <w:t>РЕБАЛАНС</w:t>
            </w:r>
          </w:p>
          <w:p w:rsidR="005421FB" w:rsidRPr="00B754A7" w:rsidRDefault="005421FB" w:rsidP="00A32BF3">
            <w:pPr>
              <w:jc w:val="center"/>
              <w:rPr>
                <w:rFonts w:asciiTheme="minorHAnsi" w:hAnsiTheme="minorHAnsi"/>
                <w:b/>
                <w:bCs/>
                <w:sz w:val="20"/>
                <w:szCs w:val="20"/>
                <w:lang w:val="bs-Cyrl-BA"/>
              </w:rPr>
            </w:pPr>
            <w:r w:rsidRPr="00B754A7">
              <w:rPr>
                <w:rFonts w:asciiTheme="minorHAnsi" w:hAnsiTheme="minorHAnsi"/>
                <w:b/>
                <w:bCs/>
                <w:sz w:val="20"/>
                <w:szCs w:val="20"/>
                <w:lang w:val="en-US"/>
              </w:rPr>
              <w:t>2021</w:t>
            </w:r>
            <w:r w:rsidR="005675E1" w:rsidRPr="00B754A7">
              <w:rPr>
                <w:rFonts w:asciiTheme="minorHAnsi" w:hAnsiTheme="minorHAnsi"/>
                <w:b/>
                <w:bCs/>
                <w:sz w:val="20"/>
                <w:szCs w:val="20"/>
                <w:lang w:val="bs-Cyrl-BA"/>
              </w:rPr>
              <w:t>.</w:t>
            </w:r>
          </w:p>
        </w:tc>
        <w:tc>
          <w:tcPr>
            <w:tcW w:w="500" w:type="pct"/>
            <w:tcBorders>
              <w:top w:val="single" w:sz="4" w:space="0" w:color="000000"/>
              <w:left w:val="nil"/>
              <w:right w:val="nil"/>
            </w:tcBorders>
            <w:shd w:val="clear" w:color="000000" w:fill="FFFF99"/>
            <w:vAlign w:val="center"/>
            <w:hideMark/>
          </w:tcPr>
          <w:p w:rsidR="005421FB" w:rsidRPr="00B754A7" w:rsidRDefault="005421FB" w:rsidP="00A32BF3">
            <w:pPr>
              <w:rPr>
                <w:rFonts w:asciiTheme="minorHAnsi" w:hAnsiTheme="minorHAnsi"/>
                <w:b/>
                <w:bCs/>
                <w:sz w:val="20"/>
                <w:szCs w:val="20"/>
                <w:lang w:val="en-US"/>
              </w:rPr>
            </w:pPr>
            <w:r w:rsidRPr="00B754A7">
              <w:rPr>
                <w:rFonts w:asciiTheme="minorHAnsi" w:hAnsiTheme="minorHAnsi"/>
                <w:b/>
                <w:bCs/>
                <w:sz w:val="20"/>
                <w:szCs w:val="20"/>
                <w:lang w:val="en-US"/>
              </w:rPr>
              <w:t>ИНДЕКС</w:t>
            </w:r>
          </w:p>
          <w:p w:rsidR="005421FB" w:rsidRPr="00B754A7" w:rsidRDefault="005421FB" w:rsidP="00A32BF3">
            <w:pPr>
              <w:jc w:val="center"/>
              <w:rPr>
                <w:rFonts w:asciiTheme="minorHAnsi" w:hAnsiTheme="minorHAnsi"/>
                <w:b/>
                <w:bCs/>
                <w:sz w:val="20"/>
                <w:szCs w:val="20"/>
                <w:lang w:val="en-US"/>
              </w:rPr>
            </w:pPr>
            <w:r w:rsidRPr="00B754A7">
              <w:rPr>
                <w:rFonts w:asciiTheme="minorHAnsi" w:hAnsiTheme="minorHAnsi"/>
                <w:b/>
                <w:bCs/>
                <w:sz w:val="20"/>
                <w:szCs w:val="20"/>
                <w:lang w:val="en-US"/>
              </w:rPr>
              <w:t>5/3</w:t>
            </w:r>
          </w:p>
        </w:tc>
        <w:tc>
          <w:tcPr>
            <w:tcW w:w="559" w:type="pct"/>
            <w:tcBorders>
              <w:top w:val="single" w:sz="4" w:space="0" w:color="000000"/>
              <w:left w:val="single" w:sz="4" w:space="0" w:color="000000"/>
              <w:right w:val="single" w:sz="4" w:space="0" w:color="000000"/>
            </w:tcBorders>
            <w:shd w:val="clear" w:color="000000" w:fill="FFFF99"/>
            <w:vAlign w:val="center"/>
            <w:hideMark/>
          </w:tcPr>
          <w:p w:rsidR="005421FB" w:rsidRPr="00B754A7" w:rsidRDefault="005421FB" w:rsidP="00A32BF3">
            <w:pPr>
              <w:jc w:val="center"/>
              <w:rPr>
                <w:rFonts w:asciiTheme="minorHAnsi" w:hAnsiTheme="minorHAnsi"/>
                <w:b/>
                <w:bCs/>
                <w:sz w:val="20"/>
                <w:szCs w:val="20"/>
                <w:lang w:val="en-US"/>
              </w:rPr>
            </w:pPr>
            <w:r w:rsidRPr="00B754A7">
              <w:rPr>
                <w:rFonts w:asciiTheme="minorHAnsi" w:hAnsiTheme="minorHAnsi"/>
                <w:b/>
                <w:bCs/>
                <w:sz w:val="20"/>
                <w:szCs w:val="20"/>
                <w:lang w:val="en-US"/>
              </w:rPr>
              <w:t>РАЗЛИКА</w:t>
            </w:r>
          </w:p>
          <w:p w:rsidR="005421FB" w:rsidRPr="00B754A7" w:rsidRDefault="005421FB" w:rsidP="00A32BF3">
            <w:pPr>
              <w:jc w:val="center"/>
              <w:rPr>
                <w:rFonts w:asciiTheme="minorHAnsi" w:hAnsiTheme="minorHAnsi"/>
                <w:b/>
                <w:bCs/>
                <w:sz w:val="20"/>
                <w:szCs w:val="20"/>
                <w:lang w:val="en-US"/>
              </w:rPr>
            </w:pPr>
            <w:r w:rsidRPr="00B754A7">
              <w:rPr>
                <w:rFonts w:asciiTheme="minorHAnsi" w:hAnsiTheme="minorHAnsi"/>
                <w:b/>
                <w:bCs/>
                <w:sz w:val="20"/>
                <w:szCs w:val="20"/>
                <w:lang w:val="en-US"/>
              </w:rPr>
              <w:t>5-3</w:t>
            </w:r>
          </w:p>
        </w:tc>
      </w:tr>
      <w:tr w:rsidR="00A32BF3" w:rsidRPr="00B754A7" w:rsidTr="00CA236C">
        <w:trPr>
          <w:trHeight w:val="144"/>
          <w:tblHeader/>
        </w:trPr>
        <w:tc>
          <w:tcPr>
            <w:tcW w:w="425" w:type="pct"/>
            <w:tcBorders>
              <w:top w:val="single" w:sz="4" w:space="0" w:color="000000"/>
              <w:left w:val="single" w:sz="4" w:space="0" w:color="000000"/>
              <w:bottom w:val="single" w:sz="4" w:space="0" w:color="000000"/>
              <w:right w:val="single" w:sz="4" w:space="0" w:color="000000"/>
            </w:tcBorders>
            <w:shd w:val="clear" w:color="000000" w:fill="FFCC99"/>
            <w:vAlign w:val="center"/>
            <w:hideMark/>
          </w:tcPr>
          <w:p w:rsidR="00A32BF3" w:rsidRPr="00B754A7" w:rsidRDefault="00A32BF3" w:rsidP="00A32BF3">
            <w:pPr>
              <w:jc w:val="center"/>
              <w:rPr>
                <w:rFonts w:asciiTheme="minorHAnsi" w:hAnsiTheme="minorHAnsi"/>
                <w:sz w:val="16"/>
                <w:szCs w:val="16"/>
                <w:lang w:val="en-US"/>
              </w:rPr>
            </w:pPr>
            <w:r w:rsidRPr="00B754A7">
              <w:rPr>
                <w:rFonts w:asciiTheme="minorHAnsi" w:hAnsiTheme="minorHAnsi"/>
                <w:sz w:val="16"/>
                <w:szCs w:val="16"/>
                <w:lang w:val="en-US"/>
              </w:rPr>
              <w:t>1</w:t>
            </w:r>
          </w:p>
        </w:tc>
        <w:tc>
          <w:tcPr>
            <w:tcW w:w="1505" w:type="pct"/>
            <w:tcBorders>
              <w:top w:val="single" w:sz="4" w:space="0" w:color="000000"/>
              <w:left w:val="nil"/>
              <w:bottom w:val="single" w:sz="4" w:space="0" w:color="000000"/>
              <w:right w:val="single" w:sz="4" w:space="0" w:color="000000"/>
            </w:tcBorders>
            <w:shd w:val="clear" w:color="000000" w:fill="FFCC99"/>
            <w:vAlign w:val="center"/>
            <w:hideMark/>
          </w:tcPr>
          <w:p w:rsidR="00A32BF3" w:rsidRPr="00B754A7" w:rsidRDefault="00A32BF3" w:rsidP="00A32BF3">
            <w:pPr>
              <w:jc w:val="center"/>
              <w:rPr>
                <w:rFonts w:asciiTheme="minorHAnsi" w:hAnsiTheme="minorHAnsi"/>
                <w:sz w:val="16"/>
                <w:szCs w:val="16"/>
                <w:lang w:val="en-US"/>
              </w:rPr>
            </w:pPr>
            <w:r w:rsidRPr="00B754A7">
              <w:rPr>
                <w:rFonts w:asciiTheme="minorHAnsi" w:hAnsiTheme="minorHAnsi"/>
                <w:sz w:val="16"/>
                <w:szCs w:val="16"/>
                <w:lang w:val="en-US"/>
              </w:rPr>
              <w:t>2</w:t>
            </w:r>
          </w:p>
        </w:tc>
        <w:tc>
          <w:tcPr>
            <w:tcW w:w="632" w:type="pct"/>
            <w:tcBorders>
              <w:top w:val="single" w:sz="4" w:space="0" w:color="000000"/>
              <w:left w:val="nil"/>
              <w:bottom w:val="single" w:sz="4" w:space="0" w:color="000000"/>
              <w:right w:val="single" w:sz="4" w:space="0" w:color="000000"/>
            </w:tcBorders>
            <w:shd w:val="clear" w:color="000000" w:fill="FFCC99"/>
            <w:vAlign w:val="center"/>
            <w:hideMark/>
          </w:tcPr>
          <w:p w:rsidR="00A32BF3" w:rsidRPr="00B754A7" w:rsidRDefault="00A32BF3" w:rsidP="00A32BF3">
            <w:pPr>
              <w:jc w:val="center"/>
              <w:rPr>
                <w:rFonts w:asciiTheme="minorHAnsi" w:hAnsiTheme="minorHAnsi"/>
                <w:sz w:val="16"/>
                <w:szCs w:val="16"/>
                <w:lang w:val="en-US"/>
              </w:rPr>
            </w:pPr>
            <w:r w:rsidRPr="00B754A7">
              <w:rPr>
                <w:rFonts w:asciiTheme="minorHAnsi" w:hAnsiTheme="minorHAnsi"/>
                <w:sz w:val="16"/>
                <w:szCs w:val="16"/>
                <w:lang w:val="en-US"/>
              </w:rPr>
              <w:t>3</w:t>
            </w:r>
          </w:p>
        </w:tc>
        <w:tc>
          <w:tcPr>
            <w:tcW w:w="682" w:type="pct"/>
            <w:tcBorders>
              <w:top w:val="single" w:sz="4" w:space="0" w:color="000000"/>
              <w:left w:val="nil"/>
              <w:bottom w:val="single" w:sz="4" w:space="0" w:color="000000"/>
              <w:right w:val="single" w:sz="4" w:space="0" w:color="000000"/>
            </w:tcBorders>
            <w:shd w:val="clear" w:color="000000" w:fill="FFCC99"/>
            <w:vAlign w:val="center"/>
            <w:hideMark/>
          </w:tcPr>
          <w:p w:rsidR="00A32BF3" w:rsidRPr="00B754A7" w:rsidRDefault="00A32BF3" w:rsidP="00A32BF3">
            <w:pPr>
              <w:jc w:val="center"/>
              <w:rPr>
                <w:rFonts w:asciiTheme="minorHAnsi" w:hAnsiTheme="minorHAnsi"/>
                <w:sz w:val="16"/>
                <w:szCs w:val="16"/>
                <w:lang w:val="en-US"/>
              </w:rPr>
            </w:pPr>
            <w:r w:rsidRPr="00B754A7">
              <w:rPr>
                <w:rFonts w:asciiTheme="minorHAnsi" w:hAnsiTheme="minorHAnsi"/>
                <w:sz w:val="16"/>
                <w:szCs w:val="16"/>
                <w:lang w:val="en-US"/>
              </w:rPr>
              <w:t>4</w:t>
            </w:r>
          </w:p>
        </w:tc>
        <w:tc>
          <w:tcPr>
            <w:tcW w:w="621" w:type="pct"/>
            <w:tcBorders>
              <w:top w:val="single" w:sz="4" w:space="0" w:color="000000"/>
              <w:left w:val="nil"/>
              <w:bottom w:val="single" w:sz="4" w:space="0" w:color="000000"/>
              <w:right w:val="single" w:sz="4" w:space="0" w:color="000000"/>
            </w:tcBorders>
            <w:shd w:val="clear" w:color="000000" w:fill="FFCC99"/>
            <w:vAlign w:val="center"/>
            <w:hideMark/>
          </w:tcPr>
          <w:p w:rsidR="00A32BF3" w:rsidRPr="00B754A7" w:rsidRDefault="00A32BF3" w:rsidP="00A32BF3">
            <w:pPr>
              <w:jc w:val="center"/>
              <w:rPr>
                <w:rFonts w:asciiTheme="minorHAnsi" w:hAnsiTheme="minorHAnsi"/>
                <w:sz w:val="16"/>
                <w:szCs w:val="16"/>
                <w:lang w:val="en-US"/>
              </w:rPr>
            </w:pPr>
            <w:r w:rsidRPr="00B754A7">
              <w:rPr>
                <w:rFonts w:asciiTheme="minorHAnsi" w:hAnsiTheme="minorHAnsi"/>
                <w:sz w:val="16"/>
                <w:szCs w:val="16"/>
                <w:lang w:val="en-US"/>
              </w:rPr>
              <w:t>5</w:t>
            </w:r>
          </w:p>
        </w:tc>
        <w:tc>
          <w:tcPr>
            <w:tcW w:w="500" w:type="pct"/>
            <w:tcBorders>
              <w:top w:val="single" w:sz="4" w:space="0" w:color="000000"/>
              <w:left w:val="nil"/>
              <w:bottom w:val="single" w:sz="4" w:space="0" w:color="000000"/>
              <w:right w:val="single" w:sz="4" w:space="0" w:color="000000"/>
            </w:tcBorders>
            <w:shd w:val="clear" w:color="000000" w:fill="FFCC99"/>
            <w:vAlign w:val="center"/>
            <w:hideMark/>
          </w:tcPr>
          <w:p w:rsidR="00A32BF3" w:rsidRPr="00B754A7" w:rsidRDefault="00A32BF3" w:rsidP="00A32BF3">
            <w:pPr>
              <w:jc w:val="center"/>
              <w:rPr>
                <w:rFonts w:asciiTheme="minorHAnsi" w:hAnsiTheme="minorHAnsi"/>
                <w:sz w:val="16"/>
                <w:szCs w:val="16"/>
                <w:lang w:val="en-US"/>
              </w:rPr>
            </w:pPr>
            <w:r w:rsidRPr="00B754A7">
              <w:rPr>
                <w:rFonts w:asciiTheme="minorHAnsi" w:hAnsiTheme="minorHAnsi"/>
                <w:sz w:val="16"/>
                <w:szCs w:val="16"/>
                <w:lang w:val="en-US"/>
              </w:rPr>
              <w:t>6</w:t>
            </w:r>
          </w:p>
        </w:tc>
        <w:tc>
          <w:tcPr>
            <w:tcW w:w="559" w:type="pct"/>
            <w:tcBorders>
              <w:top w:val="single" w:sz="4" w:space="0" w:color="000000"/>
              <w:left w:val="nil"/>
              <w:bottom w:val="single" w:sz="4" w:space="0" w:color="000000"/>
              <w:right w:val="single" w:sz="4" w:space="0" w:color="000000"/>
            </w:tcBorders>
            <w:shd w:val="clear" w:color="000000" w:fill="FFCC99"/>
            <w:vAlign w:val="center"/>
            <w:hideMark/>
          </w:tcPr>
          <w:p w:rsidR="00A32BF3" w:rsidRPr="00B754A7" w:rsidRDefault="00A32BF3" w:rsidP="00A32BF3">
            <w:pPr>
              <w:jc w:val="center"/>
              <w:rPr>
                <w:rFonts w:asciiTheme="minorHAnsi" w:hAnsiTheme="minorHAnsi"/>
                <w:sz w:val="16"/>
                <w:szCs w:val="16"/>
                <w:lang w:val="en-US"/>
              </w:rPr>
            </w:pPr>
            <w:r w:rsidRPr="00B754A7">
              <w:rPr>
                <w:rFonts w:asciiTheme="minorHAnsi" w:hAnsiTheme="minorHAnsi"/>
                <w:sz w:val="16"/>
                <w:szCs w:val="16"/>
                <w:lang w:val="en-US"/>
              </w:rPr>
              <w:t>7</w:t>
            </w:r>
          </w:p>
        </w:tc>
      </w:tr>
      <w:tr w:rsidR="00A32BF3" w:rsidRPr="00B754A7" w:rsidTr="00CA236C">
        <w:trPr>
          <w:trHeight w:val="300"/>
        </w:trPr>
        <w:tc>
          <w:tcPr>
            <w:tcW w:w="425" w:type="pct"/>
            <w:tcBorders>
              <w:top w:val="nil"/>
              <w:left w:val="single" w:sz="4" w:space="0" w:color="000000"/>
              <w:bottom w:val="single" w:sz="4" w:space="0" w:color="000000"/>
              <w:right w:val="single" w:sz="4" w:space="0" w:color="000000"/>
            </w:tcBorders>
            <w:shd w:val="clear" w:color="000000" w:fill="FFFFCC"/>
            <w:vAlign w:val="center"/>
            <w:hideMark/>
          </w:tcPr>
          <w:p w:rsidR="00A32BF3" w:rsidRPr="00B754A7" w:rsidRDefault="00A32BF3" w:rsidP="00A32BF3">
            <w:pPr>
              <w:jc w:val="center"/>
              <w:rPr>
                <w:rFonts w:asciiTheme="minorHAnsi" w:hAnsiTheme="minorHAnsi"/>
                <w:b/>
                <w:bCs/>
                <w:sz w:val="20"/>
                <w:szCs w:val="20"/>
                <w:lang w:val="en-US"/>
              </w:rPr>
            </w:pPr>
            <w:r w:rsidRPr="00B754A7">
              <w:rPr>
                <w:rFonts w:asciiTheme="minorHAnsi" w:hAnsiTheme="minorHAnsi"/>
                <w:b/>
                <w:bCs/>
                <w:sz w:val="20"/>
                <w:szCs w:val="20"/>
                <w:lang w:val="en-US"/>
              </w:rPr>
              <w:t>I</w:t>
            </w:r>
          </w:p>
        </w:tc>
        <w:tc>
          <w:tcPr>
            <w:tcW w:w="1505" w:type="pct"/>
            <w:tcBorders>
              <w:top w:val="nil"/>
              <w:left w:val="nil"/>
              <w:bottom w:val="single" w:sz="4" w:space="0" w:color="000000"/>
              <w:right w:val="single" w:sz="4" w:space="0" w:color="000000"/>
            </w:tcBorders>
            <w:shd w:val="clear" w:color="000000" w:fill="FFFFCC"/>
            <w:vAlign w:val="center"/>
            <w:hideMark/>
          </w:tcPr>
          <w:p w:rsidR="00A32BF3" w:rsidRPr="00B754A7" w:rsidRDefault="00A32BF3" w:rsidP="00A32BF3">
            <w:pPr>
              <w:rPr>
                <w:rFonts w:asciiTheme="minorHAnsi" w:hAnsiTheme="minorHAnsi"/>
                <w:b/>
                <w:bCs/>
                <w:sz w:val="20"/>
                <w:szCs w:val="20"/>
                <w:lang w:val="en-US"/>
              </w:rPr>
            </w:pPr>
            <w:r w:rsidRPr="00B754A7">
              <w:rPr>
                <w:rFonts w:asciiTheme="minorHAnsi" w:hAnsiTheme="minorHAnsi"/>
                <w:b/>
                <w:bCs/>
                <w:sz w:val="20"/>
                <w:szCs w:val="20"/>
                <w:lang w:val="en-US"/>
              </w:rPr>
              <w:t>ПОСЛОВНИ ПРИХОДИ (1+2+650+651+652+655)</w:t>
            </w:r>
          </w:p>
        </w:tc>
        <w:tc>
          <w:tcPr>
            <w:tcW w:w="632" w:type="pct"/>
            <w:tcBorders>
              <w:top w:val="nil"/>
              <w:left w:val="nil"/>
              <w:bottom w:val="single" w:sz="4" w:space="0" w:color="000000"/>
              <w:right w:val="single" w:sz="4" w:space="0" w:color="000000"/>
            </w:tcBorders>
            <w:shd w:val="clear" w:color="000000" w:fill="FFFFCC"/>
            <w:noWrap/>
            <w:vAlign w:val="center"/>
            <w:hideMark/>
          </w:tcPr>
          <w:p w:rsidR="00A32BF3" w:rsidRPr="00B754A7" w:rsidRDefault="00A32BF3" w:rsidP="00A32BF3">
            <w:pPr>
              <w:jc w:val="right"/>
              <w:rPr>
                <w:rFonts w:asciiTheme="minorHAnsi" w:hAnsiTheme="minorHAnsi"/>
                <w:b/>
                <w:bCs/>
                <w:sz w:val="20"/>
                <w:szCs w:val="20"/>
                <w:lang w:val="en-US"/>
              </w:rPr>
            </w:pPr>
            <w:r w:rsidRPr="00B754A7">
              <w:rPr>
                <w:rFonts w:asciiTheme="minorHAnsi" w:hAnsiTheme="minorHAnsi"/>
                <w:b/>
                <w:bCs/>
                <w:sz w:val="20"/>
                <w:szCs w:val="20"/>
                <w:lang w:val="en-US"/>
              </w:rPr>
              <w:t>68.536.579</w:t>
            </w:r>
          </w:p>
        </w:tc>
        <w:tc>
          <w:tcPr>
            <w:tcW w:w="682" w:type="pct"/>
            <w:tcBorders>
              <w:top w:val="nil"/>
              <w:left w:val="nil"/>
              <w:bottom w:val="single" w:sz="4" w:space="0" w:color="000000"/>
              <w:right w:val="single" w:sz="4" w:space="0" w:color="000000"/>
            </w:tcBorders>
            <w:shd w:val="clear" w:color="000000" w:fill="FFFFCC"/>
            <w:noWrap/>
            <w:vAlign w:val="center"/>
            <w:hideMark/>
          </w:tcPr>
          <w:p w:rsidR="00A32BF3" w:rsidRPr="00B754A7" w:rsidRDefault="00A32BF3" w:rsidP="00A32BF3">
            <w:pPr>
              <w:jc w:val="right"/>
              <w:rPr>
                <w:rFonts w:asciiTheme="minorHAnsi" w:hAnsiTheme="minorHAnsi"/>
                <w:b/>
                <w:bCs/>
                <w:sz w:val="20"/>
                <w:szCs w:val="20"/>
                <w:lang w:val="en-US"/>
              </w:rPr>
            </w:pPr>
            <w:r w:rsidRPr="00B754A7">
              <w:rPr>
                <w:rFonts w:asciiTheme="minorHAnsi" w:hAnsiTheme="minorHAnsi"/>
                <w:b/>
                <w:bCs/>
                <w:sz w:val="20"/>
                <w:szCs w:val="20"/>
                <w:lang w:val="en-US"/>
              </w:rPr>
              <w:t>17.648.634</w:t>
            </w:r>
          </w:p>
        </w:tc>
        <w:tc>
          <w:tcPr>
            <w:tcW w:w="621" w:type="pct"/>
            <w:tcBorders>
              <w:top w:val="nil"/>
              <w:left w:val="nil"/>
              <w:bottom w:val="single" w:sz="4" w:space="0" w:color="000000"/>
              <w:right w:val="single" w:sz="4" w:space="0" w:color="000000"/>
            </w:tcBorders>
            <w:shd w:val="clear" w:color="000000" w:fill="FFFFCC"/>
            <w:noWrap/>
            <w:vAlign w:val="center"/>
            <w:hideMark/>
          </w:tcPr>
          <w:p w:rsidR="00A32BF3" w:rsidRPr="00B754A7" w:rsidRDefault="00A32BF3" w:rsidP="00A32BF3">
            <w:pPr>
              <w:jc w:val="right"/>
              <w:rPr>
                <w:rFonts w:asciiTheme="minorHAnsi" w:hAnsiTheme="minorHAnsi"/>
                <w:b/>
                <w:bCs/>
                <w:sz w:val="20"/>
                <w:szCs w:val="20"/>
                <w:lang w:val="en-US"/>
              </w:rPr>
            </w:pPr>
            <w:r w:rsidRPr="00B754A7">
              <w:rPr>
                <w:rFonts w:asciiTheme="minorHAnsi" w:hAnsiTheme="minorHAnsi"/>
                <w:b/>
                <w:bCs/>
                <w:sz w:val="20"/>
                <w:szCs w:val="20"/>
                <w:lang w:val="en-US"/>
              </w:rPr>
              <w:t>72.115.362</w:t>
            </w:r>
          </w:p>
        </w:tc>
        <w:tc>
          <w:tcPr>
            <w:tcW w:w="500" w:type="pct"/>
            <w:tcBorders>
              <w:top w:val="nil"/>
              <w:left w:val="nil"/>
              <w:bottom w:val="single" w:sz="4" w:space="0" w:color="000000"/>
              <w:right w:val="single" w:sz="4" w:space="0" w:color="000000"/>
            </w:tcBorders>
            <w:shd w:val="clear" w:color="000000" w:fill="FFFFCC"/>
            <w:noWrap/>
            <w:vAlign w:val="center"/>
            <w:hideMark/>
          </w:tcPr>
          <w:p w:rsidR="00A32BF3" w:rsidRPr="00B754A7" w:rsidRDefault="00A32BF3" w:rsidP="00A32BF3">
            <w:pPr>
              <w:jc w:val="right"/>
              <w:rPr>
                <w:rFonts w:asciiTheme="minorHAnsi" w:hAnsiTheme="minorHAnsi"/>
                <w:b/>
                <w:bCs/>
                <w:sz w:val="20"/>
                <w:szCs w:val="20"/>
                <w:lang w:val="en-US"/>
              </w:rPr>
            </w:pPr>
            <w:r w:rsidRPr="00B754A7">
              <w:rPr>
                <w:rFonts w:asciiTheme="minorHAnsi" w:hAnsiTheme="minorHAnsi"/>
                <w:b/>
                <w:bCs/>
                <w:sz w:val="20"/>
                <w:szCs w:val="20"/>
                <w:lang w:val="en-US"/>
              </w:rPr>
              <w:t>105</w:t>
            </w:r>
          </w:p>
        </w:tc>
        <w:tc>
          <w:tcPr>
            <w:tcW w:w="559" w:type="pct"/>
            <w:tcBorders>
              <w:top w:val="nil"/>
              <w:left w:val="nil"/>
              <w:bottom w:val="single" w:sz="4" w:space="0" w:color="000000"/>
              <w:right w:val="single" w:sz="4" w:space="0" w:color="000000"/>
            </w:tcBorders>
            <w:shd w:val="clear" w:color="000000" w:fill="FFFFCC"/>
            <w:noWrap/>
            <w:vAlign w:val="center"/>
            <w:hideMark/>
          </w:tcPr>
          <w:p w:rsidR="00A32BF3" w:rsidRPr="00B754A7" w:rsidRDefault="00A32BF3" w:rsidP="00A32BF3">
            <w:pPr>
              <w:jc w:val="right"/>
              <w:rPr>
                <w:rFonts w:asciiTheme="minorHAnsi" w:hAnsiTheme="minorHAnsi"/>
                <w:b/>
                <w:bCs/>
                <w:sz w:val="20"/>
                <w:szCs w:val="20"/>
                <w:lang w:val="en-US"/>
              </w:rPr>
            </w:pPr>
            <w:r w:rsidRPr="00B754A7">
              <w:rPr>
                <w:rFonts w:asciiTheme="minorHAnsi" w:hAnsiTheme="minorHAnsi"/>
                <w:b/>
                <w:bCs/>
                <w:sz w:val="20"/>
                <w:szCs w:val="20"/>
                <w:lang w:val="en-US"/>
              </w:rPr>
              <w:t>3.578.783</w:t>
            </w:r>
          </w:p>
        </w:tc>
      </w:tr>
      <w:tr w:rsidR="00A32BF3" w:rsidRPr="00B754A7" w:rsidTr="008E0063">
        <w:trPr>
          <w:trHeight w:val="300"/>
        </w:trPr>
        <w:tc>
          <w:tcPr>
            <w:tcW w:w="425" w:type="pct"/>
            <w:tcBorders>
              <w:top w:val="nil"/>
              <w:left w:val="single" w:sz="4" w:space="0" w:color="000000"/>
              <w:bottom w:val="single" w:sz="4" w:space="0" w:color="000000"/>
              <w:right w:val="single" w:sz="4" w:space="0" w:color="000000"/>
            </w:tcBorders>
            <w:shd w:val="clear" w:color="auto" w:fill="auto"/>
            <w:vAlign w:val="center"/>
            <w:hideMark/>
          </w:tcPr>
          <w:p w:rsidR="00A32BF3" w:rsidRPr="00B754A7" w:rsidRDefault="00A32BF3" w:rsidP="00A32BF3">
            <w:pPr>
              <w:jc w:val="center"/>
              <w:rPr>
                <w:rFonts w:asciiTheme="minorHAnsi" w:hAnsiTheme="minorHAnsi"/>
                <w:b/>
                <w:bCs/>
                <w:sz w:val="20"/>
                <w:szCs w:val="20"/>
                <w:lang w:val="en-US"/>
              </w:rPr>
            </w:pPr>
            <w:r w:rsidRPr="00B754A7">
              <w:rPr>
                <w:rFonts w:asciiTheme="minorHAnsi" w:hAnsiTheme="minorHAnsi"/>
                <w:b/>
                <w:bCs/>
                <w:sz w:val="20"/>
                <w:szCs w:val="20"/>
                <w:lang w:val="en-US"/>
              </w:rPr>
              <w:t>1</w:t>
            </w:r>
          </w:p>
        </w:tc>
        <w:tc>
          <w:tcPr>
            <w:tcW w:w="1505" w:type="pct"/>
            <w:tcBorders>
              <w:top w:val="nil"/>
              <w:left w:val="nil"/>
              <w:bottom w:val="single" w:sz="4" w:space="0" w:color="000000"/>
              <w:right w:val="single" w:sz="4" w:space="0" w:color="000000"/>
            </w:tcBorders>
            <w:shd w:val="clear" w:color="auto" w:fill="auto"/>
            <w:vAlign w:val="center"/>
            <w:hideMark/>
          </w:tcPr>
          <w:p w:rsidR="00A32BF3" w:rsidRPr="00B754A7" w:rsidRDefault="00A32BF3" w:rsidP="00AE5085">
            <w:pPr>
              <w:rPr>
                <w:rFonts w:asciiTheme="minorHAnsi" w:hAnsiTheme="minorHAnsi"/>
                <w:b/>
                <w:bCs/>
                <w:sz w:val="20"/>
                <w:szCs w:val="20"/>
                <w:lang w:val="en-US"/>
              </w:rPr>
            </w:pPr>
            <w:r w:rsidRPr="00B754A7">
              <w:rPr>
                <w:rFonts w:asciiTheme="minorHAnsi" w:hAnsiTheme="minorHAnsi"/>
                <w:b/>
                <w:bCs/>
                <w:sz w:val="20"/>
                <w:szCs w:val="20"/>
                <w:lang w:val="en-US"/>
              </w:rPr>
              <w:t>ПРИХОДИ ОД ПРОДАЈЕ РОБЕ (601</w:t>
            </w:r>
            <w:r w:rsidR="00AE5085">
              <w:rPr>
                <w:rFonts w:asciiTheme="minorHAnsi" w:hAnsiTheme="minorHAnsi"/>
                <w:b/>
                <w:bCs/>
                <w:sz w:val="20"/>
                <w:szCs w:val="20"/>
                <w:lang w:val="bs-Cyrl-BA"/>
              </w:rPr>
              <w:t>,</w:t>
            </w:r>
            <w:r w:rsidRPr="00B754A7">
              <w:rPr>
                <w:rFonts w:asciiTheme="minorHAnsi" w:hAnsiTheme="minorHAnsi"/>
                <w:b/>
                <w:bCs/>
                <w:sz w:val="20"/>
                <w:szCs w:val="20"/>
                <w:lang w:val="en-US"/>
              </w:rPr>
              <w:t xml:space="preserve"> 602</w:t>
            </w:r>
            <w:r w:rsidR="00AE5085">
              <w:rPr>
                <w:rFonts w:asciiTheme="minorHAnsi" w:hAnsiTheme="minorHAnsi"/>
                <w:b/>
                <w:bCs/>
                <w:sz w:val="20"/>
                <w:szCs w:val="20"/>
                <w:lang w:val="bs-Cyrl-BA"/>
              </w:rPr>
              <w:t>,</w:t>
            </w:r>
            <w:r w:rsidRPr="00B754A7">
              <w:rPr>
                <w:rFonts w:asciiTheme="minorHAnsi" w:hAnsiTheme="minorHAnsi"/>
                <w:b/>
                <w:bCs/>
                <w:sz w:val="20"/>
                <w:szCs w:val="20"/>
                <w:lang w:val="en-US"/>
              </w:rPr>
              <w:t xml:space="preserve"> 603)</w:t>
            </w:r>
          </w:p>
        </w:tc>
        <w:tc>
          <w:tcPr>
            <w:tcW w:w="632" w:type="pct"/>
            <w:tcBorders>
              <w:top w:val="nil"/>
              <w:left w:val="nil"/>
              <w:bottom w:val="single" w:sz="4" w:space="0" w:color="000000"/>
              <w:right w:val="single" w:sz="4" w:space="0" w:color="000000"/>
            </w:tcBorders>
            <w:shd w:val="clear" w:color="auto" w:fill="auto"/>
            <w:vAlign w:val="center"/>
            <w:hideMark/>
          </w:tcPr>
          <w:p w:rsidR="00A32BF3" w:rsidRPr="00B754A7" w:rsidRDefault="00A32BF3" w:rsidP="00A32BF3">
            <w:pPr>
              <w:jc w:val="right"/>
              <w:rPr>
                <w:rFonts w:asciiTheme="minorHAnsi" w:hAnsiTheme="minorHAnsi"/>
                <w:b/>
                <w:bCs/>
                <w:sz w:val="20"/>
                <w:szCs w:val="20"/>
                <w:lang w:val="en-US"/>
              </w:rPr>
            </w:pPr>
            <w:r w:rsidRPr="00B754A7">
              <w:rPr>
                <w:rFonts w:asciiTheme="minorHAnsi" w:hAnsiTheme="minorHAnsi"/>
                <w:b/>
                <w:bCs/>
                <w:sz w:val="20"/>
                <w:szCs w:val="20"/>
                <w:lang w:val="en-US"/>
              </w:rPr>
              <w:t>233.077</w:t>
            </w:r>
          </w:p>
        </w:tc>
        <w:tc>
          <w:tcPr>
            <w:tcW w:w="682" w:type="pct"/>
            <w:tcBorders>
              <w:top w:val="nil"/>
              <w:left w:val="nil"/>
              <w:bottom w:val="single" w:sz="4" w:space="0" w:color="000000"/>
              <w:right w:val="single" w:sz="4" w:space="0" w:color="000000"/>
            </w:tcBorders>
            <w:shd w:val="clear" w:color="auto" w:fill="auto"/>
            <w:vAlign w:val="center"/>
            <w:hideMark/>
          </w:tcPr>
          <w:p w:rsidR="00A32BF3" w:rsidRPr="00B754A7" w:rsidRDefault="00A32BF3" w:rsidP="00A32BF3">
            <w:pPr>
              <w:jc w:val="right"/>
              <w:rPr>
                <w:rFonts w:asciiTheme="minorHAnsi" w:hAnsiTheme="minorHAnsi"/>
                <w:b/>
                <w:bCs/>
                <w:sz w:val="20"/>
                <w:szCs w:val="20"/>
                <w:lang w:val="en-US"/>
              </w:rPr>
            </w:pPr>
            <w:r w:rsidRPr="00B754A7">
              <w:rPr>
                <w:rFonts w:asciiTheme="minorHAnsi" w:hAnsiTheme="minorHAnsi"/>
                <w:b/>
                <w:bCs/>
                <w:sz w:val="20"/>
                <w:szCs w:val="20"/>
                <w:lang w:val="en-US"/>
              </w:rPr>
              <w:t>51.006</w:t>
            </w:r>
          </w:p>
        </w:tc>
        <w:tc>
          <w:tcPr>
            <w:tcW w:w="621" w:type="pct"/>
            <w:tcBorders>
              <w:top w:val="nil"/>
              <w:left w:val="nil"/>
              <w:bottom w:val="single" w:sz="4" w:space="0" w:color="000000"/>
              <w:right w:val="single" w:sz="4" w:space="0" w:color="000000"/>
            </w:tcBorders>
            <w:shd w:val="clear" w:color="auto" w:fill="auto"/>
            <w:vAlign w:val="center"/>
            <w:hideMark/>
          </w:tcPr>
          <w:p w:rsidR="00A32BF3" w:rsidRPr="00B754A7" w:rsidRDefault="00A32BF3" w:rsidP="00A32BF3">
            <w:pPr>
              <w:jc w:val="right"/>
              <w:rPr>
                <w:rFonts w:asciiTheme="minorHAnsi" w:hAnsiTheme="minorHAnsi"/>
                <w:b/>
                <w:bCs/>
                <w:sz w:val="20"/>
                <w:szCs w:val="20"/>
                <w:lang w:val="en-US"/>
              </w:rPr>
            </w:pPr>
            <w:r w:rsidRPr="00B754A7">
              <w:rPr>
                <w:rFonts w:asciiTheme="minorHAnsi" w:hAnsiTheme="minorHAnsi"/>
                <w:b/>
                <w:bCs/>
                <w:sz w:val="20"/>
                <w:szCs w:val="20"/>
                <w:lang w:val="en-US"/>
              </w:rPr>
              <w:t>207.737</w:t>
            </w:r>
          </w:p>
        </w:tc>
        <w:tc>
          <w:tcPr>
            <w:tcW w:w="500" w:type="pct"/>
            <w:tcBorders>
              <w:top w:val="nil"/>
              <w:left w:val="nil"/>
              <w:bottom w:val="single" w:sz="4" w:space="0" w:color="000000"/>
              <w:right w:val="single" w:sz="4" w:space="0" w:color="000000"/>
            </w:tcBorders>
            <w:shd w:val="clear" w:color="auto" w:fill="auto"/>
            <w:vAlign w:val="center"/>
            <w:hideMark/>
          </w:tcPr>
          <w:p w:rsidR="00A32BF3" w:rsidRPr="00B754A7" w:rsidRDefault="00A32BF3" w:rsidP="00A32BF3">
            <w:pPr>
              <w:jc w:val="right"/>
              <w:rPr>
                <w:rFonts w:asciiTheme="minorHAnsi" w:hAnsiTheme="minorHAnsi"/>
                <w:b/>
                <w:bCs/>
                <w:sz w:val="20"/>
                <w:szCs w:val="20"/>
                <w:lang w:val="en-US"/>
              </w:rPr>
            </w:pPr>
            <w:r w:rsidRPr="00B754A7">
              <w:rPr>
                <w:rFonts w:asciiTheme="minorHAnsi" w:hAnsiTheme="minorHAnsi"/>
                <w:b/>
                <w:bCs/>
                <w:sz w:val="20"/>
                <w:szCs w:val="20"/>
                <w:lang w:val="en-US"/>
              </w:rPr>
              <w:t>89</w:t>
            </w:r>
          </w:p>
        </w:tc>
        <w:tc>
          <w:tcPr>
            <w:tcW w:w="559" w:type="pct"/>
            <w:tcBorders>
              <w:top w:val="nil"/>
              <w:left w:val="nil"/>
              <w:bottom w:val="single" w:sz="4" w:space="0" w:color="000000"/>
              <w:right w:val="single" w:sz="4" w:space="0" w:color="000000"/>
            </w:tcBorders>
            <w:shd w:val="clear" w:color="auto" w:fill="auto"/>
            <w:vAlign w:val="center"/>
            <w:hideMark/>
          </w:tcPr>
          <w:p w:rsidR="00A32BF3" w:rsidRPr="00B754A7" w:rsidRDefault="00A32BF3" w:rsidP="00A32BF3">
            <w:pPr>
              <w:jc w:val="right"/>
              <w:rPr>
                <w:rFonts w:asciiTheme="minorHAnsi" w:hAnsiTheme="minorHAnsi"/>
                <w:b/>
                <w:bCs/>
                <w:sz w:val="20"/>
                <w:szCs w:val="20"/>
                <w:lang w:val="en-US"/>
              </w:rPr>
            </w:pPr>
            <w:r w:rsidRPr="00B754A7">
              <w:rPr>
                <w:rFonts w:asciiTheme="minorHAnsi" w:hAnsiTheme="minorHAnsi"/>
                <w:b/>
                <w:bCs/>
                <w:sz w:val="20"/>
                <w:szCs w:val="20"/>
                <w:lang w:val="en-US"/>
              </w:rPr>
              <w:t>-25.340</w:t>
            </w:r>
          </w:p>
        </w:tc>
      </w:tr>
      <w:tr w:rsidR="00A32BF3" w:rsidRPr="00B754A7" w:rsidTr="008E0063">
        <w:trPr>
          <w:trHeight w:val="300"/>
        </w:trPr>
        <w:tc>
          <w:tcPr>
            <w:tcW w:w="425" w:type="pct"/>
            <w:tcBorders>
              <w:top w:val="single" w:sz="4" w:space="0" w:color="000000"/>
              <w:left w:val="single" w:sz="4" w:space="0" w:color="000000"/>
              <w:bottom w:val="dotted" w:sz="4" w:space="0" w:color="auto"/>
              <w:right w:val="single" w:sz="4" w:space="0" w:color="000000"/>
            </w:tcBorders>
            <w:shd w:val="clear" w:color="auto" w:fill="auto"/>
            <w:vAlign w:val="center"/>
            <w:hideMark/>
          </w:tcPr>
          <w:p w:rsidR="00A32BF3" w:rsidRPr="00B754A7" w:rsidRDefault="00A32BF3" w:rsidP="00A32BF3">
            <w:pPr>
              <w:jc w:val="center"/>
              <w:rPr>
                <w:rFonts w:asciiTheme="minorHAnsi" w:hAnsiTheme="minorHAnsi"/>
                <w:sz w:val="20"/>
                <w:szCs w:val="20"/>
                <w:lang w:val="en-US"/>
              </w:rPr>
            </w:pPr>
            <w:r w:rsidRPr="00B754A7">
              <w:rPr>
                <w:rFonts w:asciiTheme="minorHAnsi" w:hAnsiTheme="minorHAnsi"/>
                <w:sz w:val="20"/>
                <w:szCs w:val="20"/>
                <w:lang w:val="en-US"/>
              </w:rPr>
              <w:t>601</w:t>
            </w:r>
            <w:r w:rsidR="009D32C4" w:rsidRPr="00B754A7">
              <w:rPr>
                <w:rFonts w:asciiTheme="minorHAnsi" w:hAnsiTheme="minorHAnsi"/>
                <w:sz w:val="20"/>
                <w:szCs w:val="20"/>
                <w:lang w:val="en-US"/>
              </w:rPr>
              <w:t xml:space="preserve">, </w:t>
            </w:r>
            <w:r w:rsidRPr="00B754A7">
              <w:rPr>
                <w:rFonts w:asciiTheme="minorHAnsi" w:hAnsiTheme="minorHAnsi"/>
                <w:sz w:val="20"/>
                <w:szCs w:val="20"/>
                <w:lang w:val="en-US"/>
              </w:rPr>
              <w:t>602</w:t>
            </w:r>
            <w:r w:rsidR="009D32C4" w:rsidRPr="00B754A7">
              <w:rPr>
                <w:rFonts w:asciiTheme="minorHAnsi" w:hAnsiTheme="minorHAnsi"/>
                <w:sz w:val="20"/>
                <w:szCs w:val="20"/>
                <w:lang w:val="en-US"/>
              </w:rPr>
              <w:t xml:space="preserve">, </w:t>
            </w:r>
            <w:r w:rsidRPr="00B754A7">
              <w:rPr>
                <w:rFonts w:asciiTheme="minorHAnsi" w:hAnsiTheme="minorHAnsi"/>
                <w:sz w:val="20"/>
                <w:szCs w:val="20"/>
                <w:lang w:val="en-US"/>
              </w:rPr>
              <w:t>603</w:t>
            </w:r>
          </w:p>
        </w:tc>
        <w:tc>
          <w:tcPr>
            <w:tcW w:w="1505" w:type="pct"/>
            <w:tcBorders>
              <w:top w:val="single" w:sz="4" w:space="0" w:color="000000"/>
              <w:left w:val="nil"/>
              <w:bottom w:val="dotted" w:sz="4" w:space="0" w:color="auto"/>
              <w:right w:val="single" w:sz="4" w:space="0" w:color="000000"/>
            </w:tcBorders>
            <w:shd w:val="clear" w:color="auto" w:fill="auto"/>
            <w:vAlign w:val="center"/>
            <w:hideMark/>
          </w:tcPr>
          <w:p w:rsidR="00A32BF3" w:rsidRPr="00B754A7" w:rsidRDefault="00A32BF3" w:rsidP="00A32BF3">
            <w:pPr>
              <w:rPr>
                <w:rFonts w:asciiTheme="minorHAnsi" w:hAnsiTheme="minorHAnsi"/>
                <w:sz w:val="20"/>
                <w:szCs w:val="20"/>
                <w:lang w:val="en-US"/>
              </w:rPr>
            </w:pPr>
            <w:r w:rsidRPr="00B754A7">
              <w:rPr>
                <w:rFonts w:asciiTheme="minorHAnsi" w:hAnsiTheme="minorHAnsi"/>
                <w:sz w:val="20"/>
                <w:szCs w:val="20"/>
                <w:lang w:val="en-US"/>
              </w:rPr>
              <w:t>Приход од продаје робе по поштама (вриједноснице)</w:t>
            </w:r>
          </w:p>
        </w:tc>
        <w:tc>
          <w:tcPr>
            <w:tcW w:w="632" w:type="pct"/>
            <w:tcBorders>
              <w:top w:val="single" w:sz="4" w:space="0" w:color="000000"/>
              <w:left w:val="nil"/>
              <w:bottom w:val="dotted" w:sz="4" w:space="0" w:color="auto"/>
              <w:right w:val="single" w:sz="4" w:space="0" w:color="000000"/>
            </w:tcBorders>
            <w:shd w:val="clear" w:color="auto" w:fill="auto"/>
            <w:noWrap/>
            <w:vAlign w:val="center"/>
            <w:hideMark/>
          </w:tcPr>
          <w:p w:rsidR="00A32BF3" w:rsidRPr="00B754A7" w:rsidRDefault="00A32BF3" w:rsidP="00A32BF3">
            <w:pPr>
              <w:jc w:val="right"/>
              <w:rPr>
                <w:rFonts w:asciiTheme="minorHAnsi" w:hAnsiTheme="minorHAnsi"/>
                <w:sz w:val="20"/>
                <w:szCs w:val="20"/>
                <w:lang w:val="en-US"/>
              </w:rPr>
            </w:pPr>
            <w:r w:rsidRPr="00B754A7">
              <w:rPr>
                <w:rFonts w:asciiTheme="minorHAnsi" w:hAnsiTheme="minorHAnsi"/>
                <w:sz w:val="20"/>
                <w:szCs w:val="20"/>
                <w:lang w:val="en-US"/>
              </w:rPr>
              <w:t>198.535</w:t>
            </w:r>
          </w:p>
        </w:tc>
        <w:tc>
          <w:tcPr>
            <w:tcW w:w="682" w:type="pct"/>
            <w:tcBorders>
              <w:top w:val="single" w:sz="4" w:space="0" w:color="000000"/>
              <w:left w:val="nil"/>
              <w:bottom w:val="dotted" w:sz="4" w:space="0" w:color="auto"/>
              <w:right w:val="single" w:sz="4" w:space="0" w:color="000000"/>
            </w:tcBorders>
            <w:shd w:val="clear" w:color="auto" w:fill="auto"/>
            <w:noWrap/>
            <w:vAlign w:val="center"/>
            <w:hideMark/>
          </w:tcPr>
          <w:p w:rsidR="00A32BF3" w:rsidRPr="00B754A7" w:rsidRDefault="00A32BF3" w:rsidP="00A32BF3">
            <w:pPr>
              <w:jc w:val="right"/>
              <w:rPr>
                <w:rFonts w:asciiTheme="minorHAnsi" w:hAnsiTheme="minorHAnsi"/>
                <w:sz w:val="20"/>
                <w:szCs w:val="20"/>
                <w:lang w:val="en-US"/>
              </w:rPr>
            </w:pPr>
            <w:r w:rsidRPr="00B754A7">
              <w:rPr>
                <w:rFonts w:asciiTheme="minorHAnsi" w:hAnsiTheme="minorHAnsi"/>
                <w:sz w:val="20"/>
                <w:szCs w:val="20"/>
                <w:lang w:val="en-US"/>
              </w:rPr>
              <w:t>42.993</w:t>
            </w:r>
          </w:p>
        </w:tc>
        <w:tc>
          <w:tcPr>
            <w:tcW w:w="621" w:type="pct"/>
            <w:tcBorders>
              <w:top w:val="single" w:sz="4" w:space="0" w:color="000000"/>
              <w:left w:val="nil"/>
              <w:bottom w:val="dotted" w:sz="4" w:space="0" w:color="auto"/>
              <w:right w:val="single" w:sz="4" w:space="0" w:color="000000"/>
            </w:tcBorders>
            <w:shd w:val="clear" w:color="auto" w:fill="auto"/>
            <w:noWrap/>
            <w:vAlign w:val="center"/>
            <w:hideMark/>
          </w:tcPr>
          <w:p w:rsidR="00A32BF3" w:rsidRPr="00B754A7" w:rsidRDefault="00A32BF3" w:rsidP="00A32BF3">
            <w:pPr>
              <w:jc w:val="right"/>
              <w:rPr>
                <w:rFonts w:asciiTheme="minorHAnsi" w:hAnsiTheme="minorHAnsi"/>
                <w:sz w:val="20"/>
                <w:szCs w:val="20"/>
                <w:lang w:val="en-US"/>
              </w:rPr>
            </w:pPr>
            <w:r w:rsidRPr="00B754A7">
              <w:rPr>
                <w:rFonts w:asciiTheme="minorHAnsi" w:hAnsiTheme="minorHAnsi"/>
                <w:sz w:val="20"/>
                <w:szCs w:val="20"/>
                <w:lang w:val="en-US"/>
              </w:rPr>
              <w:t>172.471</w:t>
            </w:r>
          </w:p>
        </w:tc>
        <w:tc>
          <w:tcPr>
            <w:tcW w:w="500" w:type="pct"/>
            <w:tcBorders>
              <w:top w:val="single" w:sz="4" w:space="0" w:color="000000"/>
              <w:left w:val="nil"/>
              <w:bottom w:val="dotted" w:sz="4" w:space="0" w:color="auto"/>
              <w:right w:val="single" w:sz="4" w:space="0" w:color="000000"/>
            </w:tcBorders>
            <w:shd w:val="clear" w:color="auto" w:fill="auto"/>
            <w:noWrap/>
            <w:vAlign w:val="center"/>
            <w:hideMark/>
          </w:tcPr>
          <w:p w:rsidR="00A32BF3" w:rsidRPr="00B754A7" w:rsidRDefault="00A32BF3" w:rsidP="00A32BF3">
            <w:pPr>
              <w:jc w:val="right"/>
              <w:rPr>
                <w:rFonts w:asciiTheme="minorHAnsi" w:hAnsiTheme="minorHAnsi"/>
                <w:sz w:val="20"/>
                <w:szCs w:val="20"/>
                <w:lang w:val="en-US"/>
              </w:rPr>
            </w:pPr>
            <w:r w:rsidRPr="00B754A7">
              <w:rPr>
                <w:rFonts w:asciiTheme="minorHAnsi" w:hAnsiTheme="minorHAnsi"/>
                <w:sz w:val="20"/>
                <w:szCs w:val="20"/>
                <w:lang w:val="en-US"/>
              </w:rPr>
              <w:t>87</w:t>
            </w:r>
          </w:p>
        </w:tc>
        <w:tc>
          <w:tcPr>
            <w:tcW w:w="559" w:type="pct"/>
            <w:tcBorders>
              <w:top w:val="single" w:sz="4" w:space="0" w:color="000000"/>
              <w:left w:val="nil"/>
              <w:bottom w:val="dotted" w:sz="4" w:space="0" w:color="auto"/>
              <w:right w:val="single" w:sz="4" w:space="0" w:color="000000"/>
            </w:tcBorders>
            <w:shd w:val="clear" w:color="auto" w:fill="auto"/>
            <w:noWrap/>
            <w:vAlign w:val="center"/>
            <w:hideMark/>
          </w:tcPr>
          <w:p w:rsidR="00A32BF3" w:rsidRPr="00B754A7" w:rsidRDefault="00A32BF3" w:rsidP="00A32BF3">
            <w:pPr>
              <w:jc w:val="right"/>
              <w:rPr>
                <w:rFonts w:asciiTheme="minorHAnsi" w:hAnsiTheme="minorHAnsi"/>
                <w:sz w:val="20"/>
                <w:szCs w:val="20"/>
                <w:lang w:val="en-US"/>
              </w:rPr>
            </w:pPr>
            <w:r w:rsidRPr="00B754A7">
              <w:rPr>
                <w:rFonts w:asciiTheme="minorHAnsi" w:hAnsiTheme="minorHAnsi"/>
                <w:sz w:val="20"/>
                <w:szCs w:val="20"/>
                <w:lang w:val="en-US"/>
              </w:rPr>
              <w:t>-26.064</w:t>
            </w:r>
          </w:p>
        </w:tc>
      </w:tr>
      <w:tr w:rsidR="00A32BF3" w:rsidRPr="00B754A7" w:rsidTr="00562C30">
        <w:trPr>
          <w:trHeight w:val="300"/>
        </w:trPr>
        <w:tc>
          <w:tcPr>
            <w:tcW w:w="425" w:type="pct"/>
            <w:tcBorders>
              <w:top w:val="dotted" w:sz="4" w:space="0" w:color="auto"/>
              <w:left w:val="single" w:sz="4" w:space="0" w:color="000000"/>
              <w:bottom w:val="single" w:sz="4" w:space="0" w:color="000000"/>
              <w:right w:val="single" w:sz="4" w:space="0" w:color="000000"/>
            </w:tcBorders>
            <w:shd w:val="clear" w:color="auto" w:fill="auto"/>
            <w:vAlign w:val="center"/>
            <w:hideMark/>
          </w:tcPr>
          <w:p w:rsidR="00A32BF3" w:rsidRPr="00B754A7" w:rsidRDefault="00A32BF3" w:rsidP="00A32BF3">
            <w:pPr>
              <w:jc w:val="center"/>
              <w:rPr>
                <w:rFonts w:asciiTheme="minorHAnsi" w:hAnsiTheme="minorHAnsi"/>
                <w:sz w:val="20"/>
                <w:szCs w:val="20"/>
                <w:lang w:val="en-US"/>
              </w:rPr>
            </w:pPr>
            <w:r w:rsidRPr="00B754A7">
              <w:rPr>
                <w:rFonts w:asciiTheme="minorHAnsi" w:hAnsiTheme="minorHAnsi"/>
                <w:sz w:val="20"/>
                <w:szCs w:val="20"/>
                <w:lang w:val="en-US"/>
              </w:rPr>
              <w:t>60104</w:t>
            </w:r>
          </w:p>
        </w:tc>
        <w:tc>
          <w:tcPr>
            <w:tcW w:w="1505" w:type="pct"/>
            <w:tcBorders>
              <w:top w:val="dotted" w:sz="4" w:space="0" w:color="auto"/>
              <w:left w:val="nil"/>
              <w:bottom w:val="single" w:sz="4" w:space="0" w:color="000000"/>
              <w:right w:val="single" w:sz="4" w:space="0" w:color="000000"/>
            </w:tcBorders>
            <w:shd w:val="clear" w:color="auto" w:fill="auto"/>
            <w:vAlign w:val="center"/>
            <w:hideMark/>
          </w:tcPr>
          <w:p w:rsidR="00A32BF3" w:rsidRPr="00B754A7" w:rsidRDefault="00A32BF3" w:rsidP="00A32BF3">
            <w:pPr>
              <w:rPr>
                <w:rFonts w:asciiTheme="minorHAnsi" w:hAnsiTheme="minorHAnsi"/>
                <w:sz w:val="20"/>
                <w:szCs w:val="20"/>
                <w:lang w:val="en-US"/>
              </w:rPr>
            </w:pPr>
            <w:r w:rsidRPr="00B754A7">
              <w:rPr>
                <w:rFonts w:asciiTheme="minorHAnsi" w:hAnsiTheme="minorHAnsi"/>
                <w:sz w:val="20"/>
                <w:szCs w:val="20"/>
                <w:lang w:val="en-US"/>
              </w:rPr>
              <w:t>Приход  од бифеа</w:t>
            </w:r>
          </w:p>
        </w:tc>
        <w:tc>
          <w:tcPr>
            <w:tcW w:w="632" w:type="pct"/>
            <w:tcBorders>
              <w:top w:val="dotted" w:sz="4" w:space="0" w:color="auto"/>
              <w:left w:val="nil"/>
              <w:bottom w:val="single" w:sz="4" w:space="0" w:color="000000"/>
              <w:right w:val="single" w:sz="4" w:space="0" w:color="000000"/>
            </w:tcBorders>
            <w:shd w:val="clear" w:color="auto" w:fill="auto"/>
            <w:noWrap/>
            <w:vAlign w:val="center"/>
            <w:hideMark/>
          </w:tcPr>
          <w:p w:rsidR="00A32BF3" w:rsidRPr="00B754A7" w:rsidRDefault="00A32BF3" w:rsidP="00A32BF3">
            <w:pPr>
              <w:jc w:val="right"/>
              <w:rPr>
                <w:rFonts w:asciiTheme="minorHAnsi" w:hAnsiTheme="minorHAnsi"/>
                <w:sz w:val="20"/>
                <w:szCs w:val="20"/>
                <w:lang w:val="en-US"/>
              </w:rPr>
            </w:pPr>
            <w:r w:rsidRPr="00B754A7">
              <w:rPr>
                <w:rFonts w:asciiTheme="minorHAnsi" w:hAnsiTheme="minorHAnsi"/>
                <w:sz w:val="20"/>
                <w:szCs w:val="20"/>
                <w:lang w:val="en-US"/>
              </w:rPr>
              <w:t>34.542</w:t>
            </w:r>
          </w:p>
        </w:tc>
        <w:tc>
          <w:tcPr>
            <w:tcW w:w="682" w:type="pct"/>
            <w:tcBorders>
              <w:top w:val="dotted" w:sz="4" w:space="0" w:color="auto"/>
              <w:left w:val="nil"/>
              <w:bottom w:val="single" w:sz="4" w:space="0" w:color="000000"/>
              <w:right w:val="single" w:sz="4" w:space="0" w:color="000000"/>
            </w:tcBorders>
            <w:shd w:val="clear" w:color="auto" w:fill="auto"/>
            <w:noWrap/>
            <w:vAlign w:val="center"/>
            <w:hideMark/>
          </w:tcPr>
          <w:p w:rsidR="00A32BF3" w:rsidRPr="00B754A7" w:rsidRDefault="00A32BF3" w:rsidP="00A32BF3">
            <w:pPr>
              <w:jc w:val="right"/>
              <w:rPr>
                <w:rFonts w:asciiTheme="minorHAnsi" w:hAnsiTheme="minorHAnsi"/>
                <w:sz w:val="20"/>
                <w:szCs w:val="20"/>
                <w:lang w:val="en-US"/>
              </w:rPr>
            </w:pPr>
            <w:r w:rsidRPr="00B754A7">
              <w:rPr>
                <w:rFonts w:asciiTheme="minorHAnsi" w:hAnsiTheme="minorHAnsi"/>
                <w:sz w:val="20"/>
                <w:szCs w:val="20"/>
                <w:lang w:val="en-US"/>
              </w:rPr>
              <w:t>8.013</w:t>
            </w:r>
          </w:p>
        </w:tc>
        <w:tc>
          <w:tcPr>
            <w:tcW w:w="621" w:type="pct"/>
            <w:tcBorders>
              <w:top w:val="dotted" w:sz="4" w:space="0" w:color="auto"/>
              <w:left w:val="nil"/>
              <w:bottom w:val="single" w:sz="4" w:space="0" w:color="000000"/>
              <w:right w:val="single" w:sz="4" w:space="0" w:color="000000"/>
            </w:tcBorders>
            <w:shd w:val="clear" w:color="auto" w:fill="auto"/>
            <w:noWrap/>
            <w:vAlign w:val="center"/>
            <w:hideMark/>
          </w:tcPr>
          <w:p w:rsidR="00A32BF3" w:rsidRPr="00B754A7" w:rsidRDefault="00A32BF3" w:rsidP="00A32BF3">
            <w:pPr>
              <w:jc w:val="right"/>
              <w:rPr>
                <w:rFonts w:asciiTheme="minorHAnsi" w:hAnsiTheme="minorHAnsi"/>
                <w:sz w:val="20"/>
                <w:szCs w:val="20"/>
                <w:lang w:val="en-US"/>
              </w:rPr>
            </w:pPr>
            <w:r w:rsidRPr="00B754A7">
              <w:rPr>
                <w:rFonts w:asciiTheme="minorHAnsi" w:hAnsiTheme="minorHAnsi"/>
                <w:sz w:val="20"/>
                <w:szCs w:val="20"/>
                <w:lang w:val="en-US"/>
              </w:rPr>
              <w:t>35.266</w:t>
            </w:r>
          </w:p>
        </w:tc>
        <w:tc>
          <w:tcPr>
            <w:tcW w:w="500" w:type="pct"/>
            <w:tcBorders>
              <w:top w:val="dotted" w:sz="4" w:space="0" w:color="auto"/>
              <w:left w:val="nil"/>
              <w:bottom w:val="single" w:sz="4" w:space="0" w:color="000000"/>
              <w:right w:val="single" w:sz="4" w:space="0" w:color="000000"/>
            </w:tcBorders>
            <w:shd w:val="clear" w:color="auto" w:fill="auto"/>
            <w:noWrap/>
            <w:vAlign w:val="center"/>
            <w:hideMark/>
          </w:tcPr>
          <w:p w:rsidR="00A32BF3" w:rsidRPr="00B754A7" w:rsidRDefault="00A32BF3" w:rsidP="00A32BF3">
            <w:pPr>
              <w:jc w:val="right"/>
              <w:rPr>
                <w:rFonts w:asciiTheme="minorHAnsi" w:hAnsiTheme="minorHAnsi"/>
                <w:sz w:val="20"/>
                <w:szCs w:val="20"/>
                <w:lang w:val="en-US"/>
              </w:rPr>
            </w:pPr>
            <w:r w:rsidRPr="00B754A7">
              <w:rPr>
                <w:rFonts w:asciiTheme="minorHAnsi" w:hAnsiTheme="minorHAnsi"/>
                <w:sz w:val="20"/>
                <w:szCs w:val="20"/>
                <w:lang w:val="en-US"/>
              </w:rPr>
              <w:t>102</w:t>
            </w:r>
          </w:p>
        </w:tc>
        <w:tc>
          <w:tcPr>
            <w:tcW w:w="559" w:type="pct"/>
            <w:tcBorders>
              <w:top w:val="dotted" w:sz="4" w:space="0" w:color="auto"/>
              <w:left w:val="nil"/>
              <w:bottom w:val="single" w:sz="4" w:space="0" w:color="000000"/>
              <w:right w:val="single" w:sz="4" w:space="0" w:color="000000"/>
            </w:tcBorders>
            <w:shd w:val="clear" w:color="auto" w:fill="auto"/>
            <w:noWrap/>
            <w:vAlign w:val="center"/>
            <w:hideMark/>
          </w:tcPr>
          <w:p w:rsidR="00A32BF3" w:rsidRPr="00B754A7" w:rsidRDefault="00A32BF3" w:rsidP="00A32BF3">
            <w:pPr>
              <w:jc w:val="right"/>
              <w:rPr>
                <w:rFonts w:asciiTheme="minorHAnsi" w:hAnsiTheme="minorHAnsi"/>
                <w:sz w:val="20"/>
                <w:szCs w:val="20"/>
                <w:lang w:val="en-US"/>
              </w:rPr>
            </w:pPr>
            <w:r w:rsidRPr="00B754A7">
              <w:rPr>
                <w:rFonts w:asciiTheme="minorHAnsi" w:hAnsiTheme="minorHAnsi"/>
                <w:sz w:val="20"/>
                <w:szCs w:val="20"/>
                <w:lang w:val="en-US"/>
              </w:rPr>
              <w:t>725</w:t>
            </w:r>
          </w:p>
        </w:tc>
      </w:tr>
      <w:tr w:rsidR="00A32BF3" w:rsidRPr="00B754A7" w:rsidTr="00562C30">
        <w:trPr>
          <w:trHeight w:val="675"/>
        </w:trPr>
        <w:tc>
          <w:tcPr>
            <w:tcW w:w="425" w:type="pct"/>
            <w:tcBorders>
              <w:top w:val="single" w:sz="4" w:space="0" w:color="000000"/>
              <w:left w:val="single" w:sz="4" w:space="0" w:color="000000"/>
              <w:bottom w:val="dotted" w:sz="4" w:space="0" w:color="auto"/>
              <w:right w:val="single" w:sz="4" w:space="0" w:color="000000"/>
            </w:tcBorders>
            <w:shd w:val="clear" w:color="auto" w:fill="auto"/>
            <w:vAlign w:val="center"/>
            <w:hideMark/>
          </w:tcPr>
          <w:p w:rsidR="00A32BF3" w:rsidRPr="00B754A7" w:rsidRDefault="00A32BF3" w:rsidP="00A32BF3">
            <w:pPr>
              <w:jc w:val="center"/>
              <w:rPr>
                <w:rFonts w:asciiTheme="minorHAnsi" w:hAnsiTheme="minorHAnsi"/>
                <w:b/>
                <w:bCs/>
                <w:sz w:val="18"/>
                <w:szCs w:val="18"/>
                <w:lang w:val="en-US"/>
              </w:rPr>
            </w:pPr>
            <w:r w:rsidRPr="00B754A7">
              <w:rPr>
                <w:rFonts w:asciiTheme="minorHAnsi" w:hAnsiTheme="minorHAnsi"/>
                <w:b/>
                <w:bCs/>
                <w:sz w:val="18"/>
                <w:szCs w:val="18"/>
                <w:lang w:val="en-US"/>
              </w:rPr>
              <w:t>2</w:t>
            </w:r>
            <w:r w:rsidRPr="00B754A7">
              <w:rPr>
                <w:rFonts w:asciiTheme="minorHAnsi" w:hAnsiTheme="minorHAnsi"/>
                <w:b/>
                <w:bCs/>
                <w:sz w:val="18"/>
                <w:szCs w:val="18"/>
                <w:lang w:val="en-US"/>
              </w:rPr>
              <w:br/>
            </w:r>
            <w:r w:rsidRPr="00B754A7">
              <w:rPr>
                <w:rFonts w:asciiTheme="minorHAnsi" w:hAnsiTheme="minorHAnsi"/>
                <w:b/>
                <w:bCs/>
                <w:sz w:val="16"/>
                <w:szCs w:val="16"/>
                <w:lang w:val="en-US"/>
              </w:rPr>
              <w:t>(611</w:t>
            </w:r>
            <w:r w:rsidR="009D32C4" w:rsidRPr="00B754A7">
              <w:rPr>
                <w:rFonts w:asciiTheme="minorHAnsi" w:hAnsiTheme="minorHAnsi"/>
                <w:b/>
                <w:bCs/>
                <w:sz w:val="16"/>
                <w:szCs w:val="16"/>
                <w:lang w:val="en-US"/>
              </w:rPr>
              <w:t xml:space="preserve">, </w:t>
            </w:r>
            <w:r w:rsidRPr="00B754A7">
              <w:rPr>
                <w:rFonts w:asciiTheme="minorHAnsi" w:hAnsiTheme="minorHAnsi"/>
                <w:b/>
                <w:bCs/>
                <w:sz w:val="16"/>
                <w:szCs w:val="16"/>
                <w:lang w:val="en-US"/>
              </w:rPr>
              <w:t>612</w:t>
            </w:r>
            <w:r w:rsidR="009D32C4" w:rsidRPr="00B754A7">
              <w:rPr>
                <w:rFonts w:asciiTheme="minorHAnsi" w:hAnsiTheme="minorHAnsi"/>
                <w:b/>
                <w:bCs/>
                <w:sz w:val="16"/>
                <w:szCs w:val="16"/>
                <w:lang w:val="en-US"/>
              </w:rPr>
              <w:t>,</w:t>
            </w:r>
            <w:r w:rsidRPr="00B754A7">
              <w:rPr>
                <w:rFonts w:asciiTheme="minorHAnsi" w:hAnsiTheme="minorHAnsi"/>
                <w:b/>
                <w:bCs/>
                <w:sz w:val="16"/>
                <w:szCs w:val="16"/>
                <w:lang w:val="en-US"/>
              </w:rPr>
              <w:t xml:space="preserve"> 613</w:t>
            </w:r>
            <w:r w:rsidR="009D32C4" w:rsidRPr="00B754A7">
              <w:rPr>
                <w:rFonts w:asciiTheme="minorHAnsi" w:hAnsiTheme="minorHAnsi"/>
                <w:b/>
                <w:bCs/>
                <w:sz w:val="16"/>
                <w:szCs w:val="16"/>
                <w:lang w:val="en-US"/>
              </w:rPr>
              <w:t xml:space="preserve">, </w:t>
            </w:r>
            <w:r w:rsidRPr="00B754A7">
              <w:rPr>
                <w:rFonts w:asciiTheme="minorHAnsi" w:hAnsiTheme="minorHAnsi"/>
                <w:b/>
                <w:bCs/>
                <w:sz w:val="16"/>
                <w:szCs w:val="16"/>
                <w:lang w:val="en-US"/>
              </w:rPr>
              <w:t>614)</w:t>
            </w:r>
          </w:p>
        </w:tc>
        <w:tc>
          <w:tcPr>
            <w:tcW w:w="1505" w:type="pct"/>
            <w:tcBorders>
              <w:top w:val="single" w:sz="4" w:space="0" w:color="000000"/>
              <w:left w:val="nil"/>
              <w:bottom w:val="dotted" w:sz="4" w:space="0" w:color="auto"/>
              <w:right w:val="single" w:sz="4" w:space="0" w:color="000000"/>
            </w:tcBorders>
            <w:shd w:val="clear" w:color="auto" w:fill="auto"/>
            <w:vAlign w:val="center"/>
            <w:hideMark/>
          </w:tcPr>
          <w:p w:rsidR="00A32BF3" w:rsidRPr="00B754A7" w:rsidRDefault="00A32BF3" w:rsidP="009A14FF">
            <w:pPr>
              <w:rPr>
                <w:rFonts w:asciiTheme="minorHAnsi" w:hAnsiTheme="minorHAnsi"/>
                <w:b/>
                <w:bCs/>
                <w:sz w:val="20"/>
                <w:szCs w:val="20"/>
                <w:lang w:val="en-US"/>
              </w:rPr>
            </w:pPr>
            <w:r w:rsidRPr="00B754A7">
              <w:rPr>
                <w:rFonts w:asciiTheme="minorHAnsi" w:hAnsiTheme="minorHAnsi"/>
                <w:b/>
                <w:bCs/>
                <w:sz w:val="20"/>
                <w:szCs w:val="20"/>
                <w:lang w:val="en-US"/>
              </w:rPr>
              <w:t>ПРИХОД ОД ПРОДАЈЕ ПОШТ. И ОСТАЛ</w:t>
            </w:r>
            <w:r w:rsidR="009A14FF" w:rsidRPr="00B754A7">
              <w:rPr>
                <w:rFonts w:asciiTheme="minorHAnsi" w:hAnsiTheme="minorHAnsi"/>
                <w:b/>
                <w:bCs/>
                <w:sz w:val="20"/>
                <w:szCs w:val="20"/>
                <w:lang w:val="bs-Cyrl-BA"/>
              </w:rPr>
              <w:t>ИХ</w:t>
            </w:r>
            <w:r w:rsidRPr="00B754A7">
              <w:rPr>
                <w:rFonts w:asciiTheme="minorHAnsi" w:hAnsiTheme="minorHAnsi"/>
                <w:b/>
                <w:bCs/>
                <w:sz w:val="20"/>
                <w:szCs w:val="20"/>
                <w:lang w:val="en-US"/>
              </w:rPr>
              <w:t xml:space="preserve"> УСЛУГА </w:t>
            </w:r>
          </w:p>
        </w:tc>
        <w:tc>
          <w:tcPr>
            <w:tcW w:w="632" w:type="pct"/>
            <w:tcBorders>
              <w:top w:val="single" w:sz="4" w:space="0" w:color="000000"/>
              <w:left w:val="nil"/>
              <w:bottom w:val="dotted" w:sz="4" w:space="0" w:color="auto"/>
              <w:right w:val="single" w:sz="4" w:space="0" w:color="000000"/>
            </w:tcBorders>
            <w:shd w:val="clear" w:color="auto" w:fill="auto"/>
            <w:vAlign w:val="center"/>
            <w:hideMark/>
          </w:tcPr>
          <w:p w:rsidR="00A32BF3" w:rsidRPr="00B754A7" w:rsidRDefault="00A32BF3" w:rsidP="00A32BF3">
            <w:pPr>
              <w:jc w:val="right"/>
              <w:rPr>
                <w:rFonts w:asciiTheme="minorHAnsi" w:hAnsiTheme="minorHAnsi"/>
                <w:b/>
                <w:bCs/>
                <w:sz w:val="20"/>
                <w:szCs w:val="20"/>
                <w:lang w:val="en-US"/>
              </w:rPr>
            </w:pPr>
            <w:r w:rsidRPr="00B754A7">
              <w:rPr>
                <w:rFonts w:asciiTheme="minorHAnsi" w:hAnsiTheme="minorHAnsi"/>
                <w:b/>
                <w:bCs/>
                <w:sz w:val="20"/>
                <w:szCs w:val="20"/>
                <w:lang w:val="en-US"/>
              </w:rPr>
              <w:t>64.015.061</w:t>
            </w:r>
          </w:p>
        </w:tc>
        <w:tc>
          <w:tcPr>
            <w:tcW w:w="682" w:type="pct"/>
            <w:tcBorders>
              <w:top w:val="single" w:sz="4" w:space="0" w:color="000000"/>
              <w:left w:val="nil"/>
              <w:bottom w:val="dotted" w:sz="4" w:space="0" w:color="auto"/>
              <w:right w:val="single" w:sz="4" w:space="0" w:color="000000"/>
            </w:tcBorders>
            <w:shd w:val="clear" w:color="auto" w:fill="auto"/>
            <w:vAlign w:val="center"/>
            <w:hideMark/>
          </w:tcPr>
          <w:p w:rsidR="00A32BF3" w:rsidRPr="00B754A7" w:rsidRDefault="00A32BF3" w:rsidP="00A32BF3">
            <w:pPr>
              <w:jc w:val="right"/>
              <w:rPr>
                <w:rFonts w:asciiTheme="minorHAnsi" w:hAnsiTheme="minorHAnsi"/>
                <w:b/>
                <w:bCs/>
                <w:sz w:val="20"/>
                <w:szCs w:val="20"/>
                <w:lang w:val="en-US"/>
              </w:rPr>
            </w:pPr>
            <w:r w:rsidRPr="00B754A7">
              <w:rPr>
                <w:rFonts w:asciiTheme="minorHAnsi" w:hAnsiTheme="minorHAnsi"/>
                <w:b/>
                <w:bCs/>
                <w:sz w:val="20"/>
                <w:szCs w:val="20"/>
                <w:lang w:val="en-US"/>
              </w:rPr>
              <w:t>16.703.275</w:t>
            </w:r>
          </w:p>
        </w:tc>
        <w:tc>
          <w:tcPr>
            <w:tcW w:w="621" w:type="pct"/>
            <w:tcBorders>
              <w:top w:val="single" w:sz="4" w:space="0" w:color="000000"/>
              <w:left w:val="nil"/>
              <w:bottom w:val="dotted" w:sz="4" w:space="0" w:color="auto"/>
              <w:right w:val="single" w:sz="4" w:space="0" w:color="000000"/>
            </w:tcBorders>
            <w:shd w:val="clear" w:color="auto" w:fill="auto"/>
            <w:vAlign w:val="center"/>
            <w:hideMark/>
          </w:tcPr>
          <w:p w:rsidR="00A32BF3" w:rsidRPr="00B754A7" w:rsidRDefault="00A32BF3" w:rsidP="00A32BF3">
            <w:pPr>
              <w:jc w:val="right"/>
              <w:rPr>
                <w:rFonts w:asciiTheme="minorHAnsi" w:hAnsiTheme="minorHAnsi"/>
                <w:b/>
                <w:bCs/>
                <w:sz w:val="20"/>
                <w:szCs w:val="20"/>
                <w:lang w:val="en-US"/>
              </w:rPr>
            </w:pPr>
            <w:r w:rsidRPr="00B754A7">
              <w:rPr>
                <w:rFonts w:asciiTheme="minorHAnsi" w:hAnsiTheme="minorHAnsi"/>
                <w:b/>
                <w:bCs/>
                <w:sz w:val="20"/>
                <w:szCs w:val="20"/>
                <w:lang w:val="en-US"/>
              </w:rPr>
              <w:t>67.640.984</w:t>
            </w:r>
          </w:p>
        </w:tc>
        <w:tc>
          <w:tcPr>
            <w:tcW w:w="500" w:type="pct"/>
            <w:tcBorders>
              <w:top w:val="single" w:sz="4" w:space="0" w:color="000000"/>
              <w:left w:val="nil"/>
              <w:bottom w:val="dotted" w:sz="4" w:space="0" w:color="auto"/>
              <w:right w:val="single" w:sz="4" w:space="0" w:color="000000"/>
            </w:tcBorders>
            <w:shd w:val="clear" w:color="auto" w:fill="auto"/>
            <w:vAlign w:val="center"/>
            <w:hideMark/>
          </w:tcPr>
          <w:p w:rsidR="00A32BF3" w:rsidRPr="00B754A7" w:rsidRDefault="00A32BF3" w:rsidP="00A32BF3">
            <w:pPr>
              <w:jc w:val="right"/>
              <w:rPr>
                <w:rFonts w:asciiTheme="minorHAnsi" w:hAnsiTheme="minorHAnsi"/>
                <w:b/>
                <w:bCs/>
                <w:sz w:val="20"/>
                <w:szCs w:val="20"/>
                <w:lang w:val="en-US"/>
              </w:rPr>
            </w:pPr>
            <w:r w:rsidRPr="00B754A7">
              <w:rPr>
                <w:rFonts w:asciiTheme="minorHAnsi" w:hAnsiTheme="minorHAnsi"/>
                <w:b/>
                <w:bCs/>
                <w:sz w:val="20"/>
                <w:szCs w:val="20"/>
                <w:lang w:val="en-US"/>
              </w:rPr>
              <w:t>106</w:t>
            </w:r>
          </w:p>
        </w:tc>
        <w:tc>
          <w:tcPr>
            <w:tcW w:w="559" w:type="pct"/>
            <w:tcBorders>
              <w:top w:val="single" w:sz="4" w:space="0" w:color="000000"/>
              <w:left w:val="nil"/>
              <w:bottom w:val="dotted" w:sz="4" w:space="0" w:color="auto"/>
              <w:right w:val="single" w:sz="4" w:space="0" w:color="000000"/>
            </w:tcBorders>
            <w:shd w:val="clear" w:color="auto" w:fill="auto"/>
            <w:vAlign w:val="center"/>
            <w:hideMark/>
          </w:tcPr>
          <w:p w:rsidR="00A32BF3" w:rsidRPr="00B754A7" w:rsidRDefault="00A32BF3" w:rsidP="00A32BF3">
            <w:pPr>
              <w:jc w:val="right"/>
              <w:rPr>
                <w:rFonts w:asciiTheme="minorHAnsi" w:hAnsiTheme="minorHAnsi"/>
                <w:b/>
                <w:bCs/>
                <w:sz w:val="20"/>
                <w:szCs w:val="20"/>
                <w:lang w:val="en-US"/>
              </w:rPr>
            </w:pPr>
            <w:r w:rsidRPr="00B754A7">
              <w:rPr>
                <w:rFonts w:asciiTheme="minorHAnsi" w:hAnsiTheme="minorHAnsi"/>
                <w:b/>
                <w:bCs/>
                <w:sz w:val="20"/>
                <w:szCs w:val="20"/>
                <w:lang w:val="en-US"/>
              </w:rPr>
              <w:t>3.625.923</w:t>
            </w:r>
          </w:p>
        </w:tc>
      </w:tr>
      <w:tr w:rsidR="00A32BF3" w:rsidRPr="00B754A7" w:rsidTr="00562C30">
        <w:trPr>
          <w:trHeight w:val="300"/>
        </w:trPr>
        <w:tc>
          <w:tcPr>
            <w:tcW w:w="425" w:type="pct"/>
            <w:tcBorders>
              <w:top w:val="dotted" w:sz="4" w:space="0" w:color="auto"/>
              <w:left w:val="single" w:sz="4" w:space="0" w:color="000000"/>
              <w:bottom w:val="dotted" w:sz="4" w:space="0" w:color="auto"/>
              <w:right w:val="single" w:sz="4" w:space="0" w:color="000000"/>
            </w:tcBorders>
            <w:shd w:val="clear" w:color="auto" w:fill="auto"/>
            <w:vAlign w:val="center"/>
            <w:hideMark/>
          </w:tcPr>
          <w:p w:rsidR="00A32BF3" w:rsidRPr="00B754A7" w:rsidRDefault="00A32BF3" w:rsidP="00A32BF3">
            <w:pPr>
              <w:jc w:val="center"/>
              <w:rPr>
                <w:rFonts w:asciiTheme="minorHAnsi" w:hAnsiTheme="minorHAnsi"/>
                <w:sz w:val="20"/>
                <w:szCs w:val="20"/>
                <w:lang w:val="en-US"/>
              </w:rPr>
            </w:pPr>
            <w:r w:rsidRPr="00B754A7">
              <w:rPr>
                <w:rFonts w:asciiTheme="minorHAnsi" w:hAnsiTheme="minorHAnsi"/>
                <w:sz w:val="20"/>
                <w:szCs w:val="20"/>
                <w:lang w:val="en-US"/>
              </w:rPr>
              <w:t> </w:t>
            </w:r>
          </w:p>
        </w:tc>
        <w:tc>
          <w:tcPr>
            <w:tcW w:w="1505" w:type="pct"/>
            <w:tcBorders>
              <w:top w:val="dotted" w:sz="4" w:space="0" w:color="auto"/>
              <w:left w:val="nil"/>
              <w:bottom w:val="dotted" w:sz="4" w:space="0" w:color="auto"/>
              <w:right w:val="single" w:sz="4" w:space="0" w:color="000000"/>
            </w:tcBorders>
            <w:shd w:val="clear" w:color="auto" w:fill="auto"/>
            <w:vAlign w:val="center"/>
            <w:hideMark/>
          </w:tcPr>
          <w:p w:rsidR="00A32BF3" w:rsidRPr="00B754A7" w:rsidRDefault="00A32BF3" w:rsidP="001331D5">
            <w:pPr>
              <w:rPr>
                <w:rFonts w:asciiTheme="minorHAnsi" w:hAnsiTheme="minorHAnsi"/>
                <w:sz w:val="20"/>
                <w:szCs w:val="20"/>
                <w:lang w:val="en-US"/>
              </w:rPr>
            </w:pPr>
            <w:r w:rsidRPr="00B754A7">
              <w:rPr>
                <w:rFonts w:asciiTheme="minorHAnsi" w:hAnsiTheme="minorHAnsi"/>
                <w:sz w:val="20"/>
                <w:szCs w:val="20"/>
                <w:lang w:val="en-US"/>
              </w:rPr>
              <w:t>Приход  од писмон</w:t>
            </w:r>
            <w:r w:rsidR="001331D5" w:rsidRPr="00B754A7">
              <w:rPr>
                <w:rFonts w:asciiTheme="minorHAnsi" w:hAnsiTheme="minorHAnsi"/>
                <w:sz w:val="20"/>
                <w:szCs w:val="20"/>
                <w:lang w:val="en-US"/>
              </w:rPr>
              <w:t>.</w:t>
            </w:r>
            <w:r w:rsidRPr="00B754A7">
              <w:rPr>
                <w:rFonts w:asciiTheme="minorHAnsi" w:hAnsiTheme="minorHAnsi"/>
                <w:sz w:val="20"/>
                <w:szCs w:val="20"/>
                <w:lang w:val="en-US"/>
              </w:rPr>
              <w:t xml:space="preserve">  услуга</w:t>
            </w:r>
          </w:p>
        </w:tc>
        <w:tc>
          <w:tcPr>
            <w:tcW w:w="632" w:type="pct"/>
            <w:tcBorders>
              <w:top w:val="dotted" w:sz="4" w:space="0" w:color="auto"/>
              <w:left w:val="nil"/>
              <w:bottom w:val="dotted" w:sz="4" w:space="0" w:color="auto"/>
              <w:right w:val="single" w:sz="4" w:space="0" w:color="000000"/>
            </w:tcBorders>
            <w:shd w:val="clear" w:color="000000" w:fill="FFFFFF"/>
            <w:noWrap/>
            <w:vAlign w:val="center"/>
            <w:hideMark/>
          </w:tcPr>
          <w:p w:rsidR="00A32BF3" w:rsidRPr="00B754A7" w:rsidRDefault="00A32BF3" w:rsidP="00A32BF3">
            <w:pPr>
              <w:jc w:val="right"/>
              <w:rPr>
                <w:rFonts w:asciiTheme="minorHAnsi" w:hAnsiTheme="minorHAnsi"/>
                <w:sz w:val="20"/>
                <w:szCs w:val="20"/>
                <w:lang w:val="en-US"/>
              </w:rPr>
            </w:pPr>
            <w:r w:rsidRPr="00B754A7">
              <w:rPr>
                <w:rFonts w:asciiTheme="minorHAnsi" w:hAnsiTheme="minorHAnsi"/>
                <w:sz w:val="20"/>
                <w:szCs w:val="20"/>
                <w:lang w:val="en-US"/>
              </w:rPr>
              <w:t>35.522.879</w:t>
            </w:r>
          </w:p>
        </w:tc>
        <w:tc>
          <w:tcPr>
            <w:tcW w:w="682" w:type="pct"/>
            <w:tcBorders>
              <w:top w:val="dotted" w:sz="4" w:space="0" w:color="auto"/>
              <w:left w:val="nil"/>
              <w:bottom w:val="dotted" w:sz="4" w:space="0" w:color="auto"/>
              <w:right w:val="single" w:sz="4" w:space="0" w:color="000000"/>
            </w:tcBorders>
            <w:shd w:val="clear" w:color="000000" w:fill="FFFFFF"/>
            <w:noWrap/>
            <w:vAlign w:val="center"/>
            <w:hideMark/>
          </w:tcPr>
          <w:p w:rsidR="00A32BF3" w:rsidRPr="00B754A7" w:rsidRDefault="00A32BF3" w:rsidP="00A32BF3">
            <w:pPr>
              <w:jc w:val="right"/>
              <w:rPr>
                <w:rFonts w:asciiTheme="minorHAnsi" w:hAnsiTheme="minorHAnsi"/>
                <w:sz w:val="20"/>
                <w:szCs w:val="20"/>
                <w:lang w:val="en-US"/>
              </w:rPr>
            </w:pPr>
            <w:r w:rsidRPr="00B754A7">
              <w:rPr>
                <w:rFonts w:asciiTheme="minorHAnsi" w:hAnsiTheme="minorHAnsi"/>
                <w:sz w:val="20"/>
                <w:szCs w:val="20"/>
                <w:lang w:val="en-US"/>
              </w:rPr>
              <w:t>9.617.294</w:t>
            </w:r>
          </w:p>
        </w:tc>
        <w:tc>
          <w:tcPr>
            <w:tcW w:w="621" w:type="pct"/>
            <w:tcBorders>
              <w:top w:val="dotted" w:sz="4" w:space="0" w:color="auto"/>
              <w:left w:val="nil"/>
              <w:bottom w:val="dotted" w:sz="4" w:space="0" w:color="auto"/>
              <w:right w:val="single" w:sz="4" w:space="0" w:color="000000"/>
            </w:tcBorders>
            <w:shd w:val="clear" w:color="000000" w:fill="FFFFFF"/>
            <w:noWrap/>
            <w:vAlign w:val="center"/>
            <w:hideMark/>
          </w:tcPr>
          <w:p w:rsidR="00A32BF3" w:rsidRPr="00B754A7" w:rsidRDefault="00A32BF3" w:rsidP="00A32BF3">
            <w:pPr>
              <w:jc w:val="right"/>
              <w:rPr>
                <w:rFonts w:asciiTheme="minorHAnsi" w:hAnsiTheme="minorHAnsi"/>
                <w:sz w:val="20"/>
                <w:szCs w:val="20"/>
                <w:lang w:val="en-US"/>
              </w:rPr>
            </w:pPr>
            <w:r w:rsidRPr="00B754A7">
              <w:rPr>
                <w:rFonts w:asciiTheme="minorHAnsi" w:hAnsiTheme="minorHAnsi"/>
                <w:sz w:val="20"/>
                <w:szCs w:val="20"/>
                <w:lang w:val="en-US"/>
              </w:rPr>
              <w:t>39.259.704</w:t>
            </w:r>
          </w:p>
        </w:tc>
        <w:tc>
          <w:tcPr>
            <w:tcW w:w="500" w:type="pct"/>
            <w:tcBorders>
              <w:top w:val="dotted" w:sz="4" w:space="0" w:color="auto"/>
              <w:left w:val="nil"/>
              <w:bottom w:val="dotted" w:sz="4" w:space="0" w:color="auto"/>
              <w:right w:val="single" w:sz="4" w:space="0" w:color="000000"/>
            </w:tcBorders>
            <w:shd w:val="clear" w:color="000000" w:fill="FFFFFF"/>
            <w:noWrap/>
            <w:vAlign w:val="center"/>
            <w:hideMark/>
          </w:tcPr>
          <w:p w:rsidR="00A32BF3" w:rsidRPr="00B754A7" w:rsidRDefault="00A32BF3" w:rsidP="00A32BF3">
            <w:pPr>
              <w:jc w:val="right"/>
              <w:rPr>
                <w:rFonts w:asciiTheme="minorHAnsi" w:hAnsiTheme="minorHAnsi"/>
                <w:sz w:val="20"/>
                <w:szCs w:val="20"/>
                <w:lang w:val="en-US"/>
              </w:rPr>
            </w:pPr>
            <w:r w:rsidRPr="00B754A7">
              <w:rPr>
                <w:rFonts w:asciiTheme="minorHAnsi" w:hAnsiTheme="minorHAnsi"/>
                <w:sz w:val="20"/>
                <w:szCs w:val="20"/>
                <w:lang w:val="en-US"/>
              </w:rPr>
              <w:t>111</w:t>
            </w:r>
          </w:p>
        </w:tc>
        <w:tc>
          <w:tcPr>
            <w:tcW w:w="559" w:type="pct"/>
            <w:tcBorders>
              <w:top w:val="dotted" w:sz="4" w:space="0" w:color="auto"/>
              <w:left w:val="nil"/>
              <w:bottom w:val="dotted" w:sz="4" w:space="0" w:color="auto"/>
              <w:right w:val="single" w:sz="4" w:space="0" w:color="000000"/>
            </w:tcBorders>
            <w:shd w:val="clear" w:color="000000" w:fill="FFFFFF"/>
            <w:noWrap/>
            <w:vAlign w:val="center"/>
            <w:hideMark/>
          </w:tcPr>
          <w:p w:rsidR="00A32BF3" w:rsidRPr="00B754A7" w:rsidRDefault="00A32BF3" w:rsidP="00A32BF3">
            <w:pPr>
              <w:jc w:val="right"/>
              <w:rPr>
                <w:rFonts w:asciiTheme="minorHAnsi" w:hAnsiTheme="minorHAnsi"/>
                <w:sz w:val="20"/>
                <w:szCs w:val="20"/>
                <w:lang w:val="en-US"/>
              </w:rPr>
            </w:pPr>
            <w:r w:rsidRPr="00B754A7">
              <w:rPr>
                <w:rFonts w:asciiTheme="minorHAnsi" w:hAnsiTheme="minorHAnsi"/>
                <w:sz w:val="20"/>
                <w:szCs w:val="20"/>
                <w:lang w:val="en-US"/>
              </w:rPr>
              <w:t>3.736.825</w:t>
            </w:r>
          </w:p>
        </w:tc>
      </w:tr>
      <w:tr w:rsidR="00A32BF3" w:rsidRPr="00B754A7" w:rsidTr="00562C30">
        <w:trPr>
          <w:trHeight w:val="300"/>
        </w:trPr>
        <w:tc>
          <w:tcPr>
            <w:tcW w:w="425" w:type="pct"/>
            <w:tcBorders>
              <w:top w:val="dotted" w:sz="4" w:space="0" w:color="auto"/>
              <w:left w:val="single" w:sz="4" w:space="0" w:color="000000"/>
              <w:bottom w:val="dotted" w:sz="4" w:space="0" w:color="auto"/>
              <w:right w:val="single" w:sz="4" w:space="0" w:color="000000"/>
            </w:tcBorders>
            <w:shd w:val="clear" w:color="auto" w:fill="auto"/>
            <w:vAlign w:val="center"/>
            <w:hideMark/>
          </w:tcPr>
          <w:p w:rsidR="00A32BF3" w:rsidRPr="00B754A7" w:rsidRDefault="00A32BF3" w:rsidP="00A32BF3">
            <w:pPr>
              <w:jc w:val="center"/>
              <w:rPr>
                <w:rFonts w:asciiTheme="minorHAnsi" w:hAnsiTheme="minorHAnsi"/>
                <w:sz w:val="20"/>
                <w:szCs w:val="20"/>
                <w:lang w:val="en-US"/>
              </w:rPr>
            </w:pPr>
            <w:r w:rsidRPr="00B754A7">
              <w:rPr>
                <w:rFonts w:asciiTheme="minorHAnsi" w:hAnsiTheme="minorHAnsi"/>
                <w:sz w:val="20"/>
                <w:szCs w:val="20"/>
                <w:lang w:val="en-US"/>
              </w:rPr>
              <w:t> </w:t>
            </w:r>
          </w:p>
        </w:tc>
        <w:tc>
          <w:tcPr>
            <w:tcW w:w="1505" w:type="pct"/>
            <w:tcBorders>
              <w:top w:val="dotted" w:sz="4" w:space="0" w:color="auto"/>
              <w:left w:val="nil"/>
              <w:bottom w:val="dotted" w:sz="4" w:space="0" w:color="auto"/>
              <w:right w:val="single" w:sz="4" w:space="0" w:color="000000"/>
            </w:tcBorders>
            <w:shd w:val="clear" w:color="auto" w:fill="auto"/>
            <w:vAlign w:val="center"/>
            <w:hideMark/>
          </w:tcPr>
          <w:p w:rsidR="00A32BF3" w:rsidRPr="00B754A7" w:rsidRDefault="00A32BF3" w:rsidP="001331D5">
            <w:pPr>
              <w:rPr>
                <w:rFonts w:asciiTheme="minorHAnsi" w:hAnsiTheme="minorHAnsi"/>
                <w:sz w:val="20"/>
                <w:szCs w:val="20"/>
                <w:lang w:val="en-US"/>
              </w:rPr>
            </w:pPr>
            <w:r w:rsidRPr="00B754A7">
              <w:rPr>
                <w:rFonts w:asciiTheme="minorHAnsi" w:hAnsiTheme="minorHAnsi"/>
                <w:sz w:val="20"/>
                <w:szCs w:val="20"/>
                <w:lang w:val="en-US"/>
              </w:rPr>
              <w:t>Приход од  продаје пошт</w:t>
            </w:r>
            <w:r w:rsidR="001331D5" w:rsidRPr="00B754A7">
              <w:rPr>
                <w:rFonts w:asciiTheme="minorHAnsi" w:hAnsiTheme="minorHAnsi"/>
                <w:sz w:val="20"/>
                <w:szCs w:val="20"/>
                <w:lang w:val="en-US"/>
              </w:rPr>
              <w:t>.</w:t>
            </w:r>
            <w:r w:rsidRPr="00B754A7">
              <w:rPr>
                <w:rFonts w:asciiTheme="minorHAnsi" w:hAnsiTheme="minorHAnsi"/>
                <w:sz w:val="20"/>
                <w:szCs w:val="20"/>
                <w:lang w:val="en-US"/>
              </w:rPr>
              <w:t xml:space="preserve">  марака и филателије</w:t>
            </w:r>
          </w:p>
        </w:tc>
        <w:tc>
          <w:tcPr>
            <w:tcW w:w="632" w:type="pct"/>
            <w:tcBorders>
              <w:top w:val="dotted" w:sz="4" w:space="0" w:color="auto"/>
              <w:left w:val="nil"/>
              <w:bottom w:val="dotted" w:sz="4" w:space="0" w:color="auto"/>
              <w:right w:val="single" w:sz="4" w:space="0" w:color="000000"/>
            </w:tcBorders>
            <w:shd w:val="clear" w:color="000000" w:fill="FFFFFF"/>
            <w:noWrap/>
            <w:vAlign w:val="center"/>
            <w:hideMark/>
          </w:tcPr>
          <w:p w:rsidR="00A32BF3" w:rsidRPr="00B754A7" w:rsidRDefault="00A32BF3" w:rsidP="00A32BF3">
            <w:pPr>
              <w:jc w:val="right"/>
              <w:rPr>
                <w:rFonts w:asciiTheme="minorHAnsi" w:hAnsiTheme="minorHAnsi"/>
                <w:sz w:val="20"/>
                <w:szCs w:val="20"/>
                <w:lang w:val="en-US"/>
              </w:rPr>
            </w:pPr>
            <w:r w:rsidRPr="00B754A7">
              <w:rPr>
                <w:rFonts w:asciiTheme="minorHAnsi" w:hAnsiTheme="minorHAnsi"/>
                <w:sz w:val="20"/>
                <w:szCs w:val="20"/>
                <w:lang w:val="en-US"/>
              </w:rPr>
              <w:t>1.698.831</w:t>
            </w:r>
          </w:p>
        </w:tc>
        <w:tc>
          <w:tcPr>
            <w:tcW w:w="682" w:type="pct"/>
            <w:tcBorders>
              <w:top w:val="dotted" w:sz="4" w:space="0" w:color="auto"/>
              <w:left w:val="nil"/>
              <w:bottom w:val="dotted" w:sz="4" w:space="0" w:color="auto"/>
              <w:right w:val="single" w:sz="4" w:space="0" w:color="000000"/>
            </w:tcBorders>
            <w:shd w:val="clear" w:color="000000" w:fill="FFFFFF"/>
            <w:noWrap/>
            <w:vAlign w:val="center"/>
            <w:hideMark/>
          </w:tcPr>
          <w:p w:rsidR="00A32BF3" w:rsidRPr="00B754A7" w:rsidRDefault="00A32BF3" w:rsidP="00A32BF3">
            <w:pPr>
              <w:jc w:val="right"/>
              <w:rPr>
                <w:rFonts w:asciiTheme="minorHAnsi" w:hAnsiTheme="minorHAnsi"/>
                <w:sz w:val="20"/>
                <w:szCs w:val="20"/>
                <w:lang w:val="en-US"/>
              </w:rPr>
            </w:pPr>
            <w:r w:rsidRPr="00B754A7">
              <w:rPr>
                <w:rFonts w:asciiTheme="minorHAnsi" w:hAnsiTheme="minorHAnsi"/>
                <w:sz w:val="20"/>
                <w:szCs w:val="20"/>
                <w:lang w:val="en-US"/>
              </w:rPr>
              <w:t>421.419</w:t>
            </w:r>
          </w:p>
        </w:tc>
        <w:tc>
          <w:tcPr>
            <w:tcW w:w="621" w:type="pct"/>
            <w:tcBorders>
              <w:top w:val="dotted" w:sz="4" w:space="0" w:color="auto"/>
              <w:left w:val="nil"/>
              <w:bottom w:val="dotted" w:sz="4" w:space="0" w:color="auto"/>
              <w:right w:val="single" w:sz="4" w:space="0" w:color="000000"/>
            </w:tcBorders>
            <w:shd w:val="clear" w:color="000000" w:fill="FFFFFF"/>
            <w:noWrap/>
            <w:vAlign w:val="center"/>
            <w:hideMark/>
          </w:tcPr>
          <w:p w:rsidR="00A32BF3" w:rsidRPr="00B754A7" w:rsidRDefault="00A32BF3" w:rsidP="00A32BF3">
            <w:pPr>
              <w:jc w:val="right"/>
              <w:rPr>
                <w:rFonts w:asciiTheme="minorHAnsi" w:hAnsiTheme="minorHAnsi"/>
                <w:sz w:val="20"/>
                <w:szCs w:val="20"/>
                <w:lang w:val="en-US"/>
              </w:rPr>
            </w:pPr>
            <w:r w:rsidRPr="00B754A7">
              <w:rPr>
                <w:rFonts w:asciiTheme="minorHAnsi" w:hAnsiTheme="minorHAnsi"/>
                <w:sz w:val="20"/>
                <w:szCs w:val="20"/>
                <w:lang w:val="en-US"/>
              </w:rPr>
              <w:t>1.708.714</w:t>
            </w:r>
          </w:p>
        </w:tc>
        <w:tc>
          <w:tcPr>
            <w:tcW w:w="500" w:type="pct"/>
            <w:tcBorders>
              <w:top w:val="dotted" w:sz="4" w:space="0" w:color="auto"/>
              <w:left w:val="nil"/>
              <w:bottom w:val="dotted" w:sz="4" w:space="0" w:color="auto"/>
              <w:right w:val="single" w:sz="4" w:space="0" w:color="000000"/>
            </w:tcBorders>
            <w:shd w:val="clear" w:color="000000" w:fill="FFFFFF"/>
            <w:noWrap/>
            <w:vAlign w:val="center"/>
            <w:hideMark/>
          </w:tcPr>
          <w:p w:rsidR="00A32BF3" w:rsidRPr="00B754A7" w:rsidRDefault="00A32BF3" w:rsidP="00A32BF3">
            <w:pPr>
              <w:jc w:val="right"/>
              <w:rPr>
                <w:rFonts w:asciiTheme="minorHAnsi" w:hAnsiTheme="minorHAnsi"/>
                <w:sz w:val="20"/>
                <w:szCs w:val="20"/>
                <w:lang w:val="en-US"/>
              </w:rPr>
            </w:pPr>
            <w:r w:rsidRPr="00B754A7">
              <w:rPr>
                <w:rFonts w:asciiTheme="minorHAnsi" w:hAnsiTheme="minorHAnsi"/>
                <w:sz w:val="20"/>
                <w:szCs w:val="20"/>
                <w:lang w:val="en-US"/>
              </w:rPr>
              <w:t>101</w:t>
            </w:r>
          </w:p>
        </w:tc>
        <w:tc>
          <w:tcPr>
            <w:tcW w:w="559" w:type="pct"/>
            <w:tcBorders>
              <w:top w:val="dotted" w:sz="4" w:space="0" w:color="auto"/>
              <w:left w:val="nil"/>
              <w:bottom w:val="dotted" w:sz="4" w:space="0" w:color="auto"/>
              <w:right w:val="single" w:sz="4" w:space="0" w:color="000000"/>
            </w:tcBorders>
            <w:shd w:val="clear" w:color="000000" w:fill="FFFFFF"/>
            <w:noWrap/>
            <w:vAlign w:val="center"/>
            <w:hideMark/>
          </w:tcPr>
          <w:p w:rsidR="00A32BF3" w:rsidRPr="00B754A7" w:rsidRDefault="00A32BF3" w:rsidP="00A32BF3">
            <w:pPr>
              <w:jc w:val="right"/>
              <w:rPr>
                <w:rFonts w:asciiTheme="minorHAnsi" w:hAnsiTheme="minorHAnsi"/>
                <w:sz w:val="20"/>
                <w:szCs w:val="20"/>
                <w:lang w:val="en-US"/>
              </w:rPr>
            </w:pPr>
            <w:r w:rsidRPr="00B754A7">
              <w:rPr>
                <w:rFonts w:asciiTheme="minorHAnsi" w:hAnsiTheme="minorHAnsi"/>
                <w:sz w:val="20"/>
                <w:szCs w:val="20"/>
                <w:lang w:val="en-US"/>
              </w:rPr>
              <w:t>9.883</w:t>
            </w:r>
          </w:p>
        </w:tc>
      </w:tr>
      <w:tr w:rsidR="00A32BF3" w:rsidRPr="00B754A7" w:rsidTr="00562C30">
        <w:trPr>
          <w:trHeight w:val="300"/>
        </w:trPr>
        <w:tc>
          <w:tcPr>
            <w:tcW w:w="425" w:type="pct"/>
            <w:tcBorders>
              <w:top w:val="dotted" w:sz="4" w:space="0" w:color="auto"/>
              <w:left w:val="single" w:sz="4" w:space="0" w:color="000000"/>
              <w:bottom w:val="dotted" w:sz="4" w:space="0" w:color="auto"/>
              <w:right w:val="single" w:sz="4" w:space="0" w:color="000000"/>
            </w:tcBorders>
            <w:shd w:val="clear" w:color="auto" w:fill="auto"/>
            <w:vAlign w:val="center"/>
            <w:hideMark/>
          </w:tcPr>
          <w:p w:rsidR="00A32BF3" w:rsidRPr="00B754A7" w:rsidRDefault="00A32BF3" w:rsidP="00A32BF3">
            <w:pPr>
              <w:jc w:val="center"/>
              <w:rPr>
                <w:rFonts w:asciiTheme="minorHAnsi" w:hAnsiTheme="minorHAnsi"/>
                <w:sz w:val="20"/>
                <w:szCs w:val="20"/>
                <w:lang w:val="en-US"/>
              </w:rPr>
            </w:pPr>
            <w:r w:rsidRPr="00B754A7">
              <w:rPr>
                <w:rFonts w:asciiTheme="minorHAnsi" w:hAnsiTheme="minorHAnsi"/>
                <w:sz w:val="20"/>
                <w:szCs w:val="20"/>
                <w:lang w:val="en-US"/>
              </w:rPr>
              <w:t> </w:t>
            </w:r>
          </w:p>
        </w:tc>
        <w:tc>
          <w:tcPr>
            <w:tcW w:w="1505" w:type="pct"/>
            <w:tcBorders>
              <w:top w:val="dotted" w:sz="4" w:space="0" w:color="auto"/>
              <w:left w:val="nil"/>
              <w:bottom w:val="dotted" w:sz="4" w:space="0" w:color="auto"/>
              <w:right w:val="single" w:sz="4" w:space="0" w:color="000000"/>
            </w:tcBorders>
            <w:shd w:val="clear" w:color="auto" w:fill="auto"/>
            <w:vAlign w:val="center"/>
            <w:hideMark/>
          </w:tcPr>
          <w:p w:rsidR="00A32BF3" w:rsidRPr="00B754A7" w:rsidRDefault="00A32BF3" w:rsidP="00A32BF3">
            <w:pPr>
              <w:rPr>
                <w:rFonts w:asciiTheme="minorHAnsi" w:hAnsiTheme="minorHAnsi"/>
                <w:sz w:val="20"/>
                <w:szCs w:val="20"/>
                <w:lang w:val="en-US"/>
              </w:rPr>
            </w:pPr>
            <w:r w:rsidRPr="00B754A7">
              <w:rPr>
                <w:rFonts w:asciiTheme="minorHAnsi" w:hAnsiTheme="minorHAnsi"/>
                <w:sz w:val="20"/>
                <w:szCs w:val="20"/>
                <w:lang w:val="en-US"/>
              </w:rPr>
              <w:t xml:space="preserve">Приход од  пакетских  услуга  </w:t>
            </w:r>
          </w:p>
        </w:tc>
        <w:tc>
          <w:tcPr>
            <w:tcW w:w="632" w:type="pct"/>
            <w:tcBorders>
              <w:top w:val="dotted" w:sz="4" w:space="0" w:color="auto"/>
              <w:left w:val="nil"/>
              <w:bottom w:val="dotted" w:sz="4" w:space="0" w:color="auto"/>
              <w:right w:val="single" w:sz="4" w:space="0" w:color="000000"/>
            </w:tcBorders>
            <w:shd w:val="clear" w:color="000000" w:fill="FFFFFF"/>
            <w:noWrap/>
            <w:vAlign w:val="center"/>
            <w:hideMark/>
          </w:tcPr>
          <w:p w:rsidR="00A32BF3" w:rsidRPr="00B754A7" w:rsidRDefault="00A32BF3" w:rsidP="00A32BF3">
            <w:pPr>
              <w:jc w:val="right"/>
              <w:rPr>
                <w:rFonts w:asciiTheme="minorHAnsi" w:hAnsiTheme="minorHAnsi"/>
                <w:sz w:val="20"/>
                <w:szCs w:val="20"/>
                <w:lang w:val="en-US"/>
              </w:rPr>
            </w:pPr>
            <w:r w:rsidRPr="00B754A7">
              <w:rPr>
                <w:rFonts w:asciiTheme="minorHAnsi" w:hAnsiTheme="minorHAnsi"/>
                <w:sz w:val="20"/>
                <w:szCs w:val="20"/>
                <w:lang w:val="en-US"/>
              </w:rPr>
              <w:t>432.815</w:t>
            </w:r>
          </w:p>
        </w:tc>
        <w:tc>
          <w:tcPr>
            <w:tcW w:w="682" w:type="pct"/>
            <w:tcBorders>
              <w:top w:val="dotted" w:sz="4" w:space="0" w:color="auto"/>
              <w:left w:val="nil"/>
              <w:bottom w:val="dotted" w:sz="4" w:space="0" w:color="auto"/>
              <w:right w:val="single" w:sz="4" w:space="0" w:color="000000"/>
            </w:tcBorders>
            <w:shd w:val="clear" w:color="000000" w:fill="FFFFFF"/>
            <w:noWrap/>
            <w:vAlign w:val="center"/>
            <w:hideMark/>
          </w:tcPr>
          <w:p w:rsidR="00A32BF3" w:rsidRPr="00B754A7" w:rsidRDefault="00A32BF3" w:rsidP="00A32BF3">
            <w:pPr>
              <w:jc w:val="right"/>
              <w:rPr>
                <w:rFonts w:asciiTheme="minorHAnsi" w:hAnsiTheme="minorHAnsi"/>
                <w:sz w:val="20"/>
                <w:szCs w:val="20"/>
                <w:lang w:val="en-US"/>
              </w:rPr>
            </w:pPr>
            <w:r w:rsidRPr="00B754A7">
              <w:rPr>
                <w:rFonts w:asciiTheme="minorHAnsi" w:hAnsiTheme="minorHAnsi"/>
                <w:sz w:val="20"/>
                <w:szCs w:val="20"/>
                <w:lang w:val="en-US"/>
              </w:rPr>
              <w:t>124.535</w:t>
            </w:r>
          </w:p>
        </w:tc>
        <w:tc>
          <w:tcPr>
            <w:tcW w:w="621" w:type="pct"/>
            <w:tcBorders>
              <w:top w:val="dotted" w:sz="4" w:space="0" w:color="auto"/>
              <w:left w:val="nil"/>
              <w:bottom w:val="dotted" w:sz="4" w:space="0" w:color="auto"/>
              <w:right w:val="single" w:sz="4" w:space="0" w:color="000000"/>
            </w:tcBorders>
            <w:shd w:val="clear" w:color="000000" w:fill="FFFFFF"/>
            <w:noWrap/>
            <w:vAlign w:val="center"/>
            <w:hideMark/>
          </w:tcPr>
          <w:p w:rsidR="00A32BF3" w:rsidRPr="00B754A7" w:rsidRDefault="00A32BF3" w:rsidP="00A32BF3">
            <w:pPr>
              <w:jc w:val="right"/>
              <w:rPr>
                <w:rFonts w:asciiTheme="minorHAnsi" w:hAnsiTheme="minorHAnsi"/>
                <w:sz w:val="20"/>
                <w:szCs w:val="20"/>
                <w:lang w:val="en-US"/>
              </w:rPr>
            </w:pPr>
            <w:r w:rsidRPr="00B754A7">
              <w:rPr>
                <w:rFonts w:asciiTheme="minorHAnsi" w:hAnsiTheme="minorHAnsi"/>
                <w:sz w:val="20"/>
                <w:szCs w:val="20"/>
                <w:lang w:val="en-US"/>
              </w:rPr>
              <w:t>437.556</w:t>
            </w:r>
          </w:p>
        </w:tc>
        <w:tc>
          <w:tcPr>
            <w:tcW w:w="500" w:type="pct"/>
            <w:tcBorders>
              <w:top w:val="dotted" w:sz="4" w:space="0" w:color="auto"/>
              <w:left w:val="nil"/>
              <w:bottom w:val="dotted" w:sz="4" w:space="0" w:color="auto"/>
              <w:right w:val="single" w:sz="4" w:space="0" w:color="000000"/>
            </w:tcBorders>
            <w:shd w:val="clear" w:color="000000" w:fill="FFFFFF"/>
            <w:noWrap/>
            <w:vAlign w:val="center"/>
            <w:hideMark/>
          </w:tcPr>
          <w:p w:rsidR="00A32BF3" w:rsidRPr="00B754A7" w:rsidRDefault="00A32BF3" w:rsidP="00A32BF3">
            <w:pPr>
              <w:jc w:val="right"/>
              <w:rPr>
                <w:rFonts w:asciiTheme="minorHAnsi" w:hAnsiTheme="minorHAnsi"/>
                <w:sz w:val="20"/>
                <w:szCs w:val="20"/>
                <w:lang w:val="en-US"/>
              </w:rPr>
            </w:pPr>
            <w:r w:rsidRPr="00B754A7">
              <w:rPr>
                <w:rFonts w:asciiTheme="minorHAnsi" w:hAnsiTheme="minorHAnsi"/>
                <w:sz w:val="20"/>
                <w:szCs w:val="20"/>
                <w:lang w:val="en-US"/>
              </w:rPr>
              <w:t>101</w:t>
            </w:r>
          </w:p>
        </w:tc>
        <w:tc>
          <w:tcPr>
            <w:tcW w:w="559" w:type="pct"/>
            <w:tcBorders>
              <w:top w:val="dotted" w:sz="4" w:space="0" w:color="auto"/>
              <w:left w:val="nil"/>
              <w:bottom w:val="dotted" w:sz="4" w:space="0" w:color="auto"/>
              <w:right w:val="single" w:sz="4" w:space="0" w:color="000000"/>
            </w:tcBorders>
            <w:shd w:val="clear" w:color="000000" w:fill="FFFFFF"/>
            <w:noWrap/>
            <w:vAlign w:val="center"/>
            <w:hideMark/>
          </w:tcPr>
          <w:p w:rsidR="00A32BF3" w:rsidRPr="00B754A7" w:rsidRDefault="00A32BF3" w:rsidP="00A32BF3">
            <w:pPr>
              <w:jc w:val="right"/>
              <w:rPr>
                <w:rFonts w:asciiTheme="minorHAnsi" w:hAnsiTheme="minorHAnsi"/>
                <w:sz w:val="20"/>
                <w:szCs w:val="20"/>
                <w:lang w:val="en-US"/>
              </w:rPr>
            </w:pPr>
            <w:r w:rsidRPr="00B754A7">
              <w:rPr>
                <w:rFonts w:asciiTheme="minorHAnsi" w:hAnsiTheme="minorHAnsi"/>
                <w:sz w:val="20"/>
                <w:szCs w:val="20"/>
                <w:lang w:val="en-US"/>
              </w:rPr>
              <w:t>4.741</w:t>
            </w:r>
          </w:p>
        </w:tc>
      </w:tr>
      <w:tr w:rsidR="00A32BF3" w:rsidRPr="00B754A7" w:rsidTr="00562C30">
        <w:trPr>
          <w:trHeight w:val="300"/>
        </w:trPr>
        <w:tc>
          <w:tcPr>
            <w:tcW w:w="425" w:type="pct"/>
            <w:tcBorders>
              <w:top w:val="dotted" w:sz="4" w:space="0" w:color="auto"/>
              <w:left w:val="single" w:sz="4" w:space="0" w:color="000000"/>
              <w:bottom w:val="dotted" w:sz="4" w:space="0" w:color="auto"/>
              <w:right w:val="single" w:sz="4" w:space="0" w:color="000000"/>
            </w:tcBorders>
            <w:shd w:val="clear" w:color="auto" w:fill="auto"/>
            <w:vAlign w:val="center"/>
            <w:hideMark/>
          </w:tcPr>
          <w:p w:rsidR="00A32BF3" w:rsidRPr="00B754A7" w:rsidRDefault="00A32BF3" w:rsidP="00A32BF3">
            <w:pPr>
              <w:jc w:val="center"/>
              <w:rPr>
                <w:rFonts w:asciiTheme="minorHAnsi" w:hAnsiTheme="minorHAnsi"/>
                <w:sz w:val="20"/>
                <w:szCs w:val="20"/>
                <w:lang w:val="en-US"/>
              </w:rPr>
            </w:pPr>
            <w:r w:rsidRPr="00B754A7">
              <w:rPr>
                <w:rFonts w:asciiTheme="minorHAnsi" w:hAnsiTheme="minorHAnsi"/>
                <w:sz w:val="20"/>
                <w:szCs w:val="20"/>
                <w:lang w:val="en-US"/>
              </w:rPr>
              <w:t> </w:t>
            </w:r>
          </w:p>
        </w:tc>
        <w:tc>
          <w:tcPr>
            <w:tcW w:w="1505" w:type="pct"/>
            <w:tcBorders>
              <w:top w:val="dotted" w:sz="4" w:space="0" w:color="auto"/>
              <w:left w:val="nil"/>
              <w:bottom w:val="dotted" w:sz="4" w:space="0" w:color="auto"/>
              <w:right w:val="single" w:sz="4" w:space="0" w:color="000000"/>
            </w:tcBorders>
            <w:shd w:val="clear" w:color="auto" w:fill="auto"/>
            <w:vAlign w:val="center"/>
            <w:hideMark/>
          </w:tcPr>
          <w:p w:rsidR="00A32BF3" w:rsidRPr="00B754A7" w:rsidRDefault="00A32BF3" w:rsidP="00A32BF3">
            <w:pPr>
              <w:rPr>
                <w:rFonts w:asciiTheme="minorHAnsi" w:hAnsiTheme="minorHAnsi"/>
                <w:sz w:val="20"/>
                <w:szCs w:val="20"/>
                <w:lang w:val="en-US"/>
              </w:rPr>
            </w:pPr>
            <w:r w:rsidRPr="00B754A7">
              <w:rPr>
                <w:rFonts w:asciiTheme="minorHAnsi" w:hAnsiTheme="minorHAnsi"/>
                <w:sz w:val="20"/>
                <w:szCs w:val="20"/>
                <w:lang w:val="en-US"/>
              </w:rPr>
              <w:t>Приход од пост - пак пошиљака</w:t>
            </w:r>
          </w:p>
        </w:tc>
        <w:tc>
          <w:tcPr>
            <w:tcW w:w="632" w:type="pct"/>
            <w:tcBorders>
              <w:top w:val="dotted" w:sz="4" w:space="0" w:color="auto"/>
              <w:left w:val="nil"/>
              <w:bottom w:val="dotted" w:sz="4" w:space="0" w:color="auto"/>
              <w:right w:val="single" w:sz="4" w:space="0" w:color="000000"/>
            </w:tcBorders>
            <w:shd w:val="clear" w:color="000000" w:fill="FFFFFF"/>
            <w:noWrap/>
            <w:vAlign w:val="center"/>
            <w:hideMark/>
          </w:tcPr>
          <w:p w:rsidR="00A32BF3" w:rsidRPr="00B754A7" w:rsidRDefault="00A32BF3" w:rsidP="00A32BF3">
            <w:pPr>
              <w:jc w:val="right"/>
              <w:rPr>
                <w:rFonts w:asciiTheme="minorHAnsi" w:hAnsiTheme="minorHAnsi"/>
                <w:sz w:val="20"/>
                <w:szCs w:val="20"/>
                <w:lang w:val="en-US"/>
              </w:rPr>
            </w:pPr>
            <w:r w:rsidRPr="00B754A7">
              <w:rPr>
                <w:rFonts w:asciiTheme="minorHAnsi" w:hAnsiTheme="minorHAnsi"/>
                <w:sz w:val="20"/>
                <w:szCs w:val="20"/>
                <w:lang w:val="en-US"/>
              </w:rPr>
              <w:t>32.009</w:t>
            </w:r>
          </w:p>
        </w:tc>
        <w:tc>
          <w:tcPr>
            <w:tcW w:w="682" w:type="pct"/>
            <w:tcBorders>
              <w:top w:val="dotted" w:sz="4" w:space="0" w:color="auto"/>
              <w:left w:val="nil"/>
              <w:bottom w:val="dotted" w:sz="4" w:space="0" w:color="auto"/>
              <w:right w:val="single" w:sz="4" w:space="0" w:color="000000"/>
            </w:tcBorders>
            <w:shd w:val="clear" w:color="000000" w:fill="FFFFFF"/>
            <w:noWrap/>
            <w:vAlign w:val="center"/>
            <w:hideMark/>
          </w:tcPr>
          <w:p w:rsidR="00A32BF3" w:rsidRPr="00B754A7" w:rsidRDefault="00A32BF3" w:rsidP="00A32BF3">
            <w:pPr>
              <w:jc w:val="right"/>
              <w:rPr>
                <w:rFonts w:asciiTheme="minorHAnsi" w:hAnsiTheme="minorHAnsi"/>
                <w:sz w:val="20"/>
                <w:szCs w:val="20"/>
                <w:lang w:val="en-US"/>
              </w:rPr>
            </w:pPr>
            <w:r w:rsidRPr="00B754A7">
              <w:rPr>
                <w:rFonts w:asciiTheme="minorHAnsi" w:hAnsiTheme="minorHAnsi"/>
                <w:sz w:val="20"/>
                <w:szCs w:val="20"/>
                <w:lang w:val="en-US"/>
              </w:rPr>
              <w:t>8.901</w:t>
            </w:r>
          </w:p>
        </w:tc>
        <w:tc>
          <w:tcPr>
            <w:tcW w:w="621" w:type="pct"/>
            <w:tcBorders>
              <w:top w:val="dotted" w:sz="4" w:space="0" w:color="auto"/>
              <w:left w:val="nil"/>
              <w:bottom w:val="dotted" w:sz="4" w:space="0" w:color="auto"/>
              <w:right w:val="single" w:sz="4" w:space="0" w:color="000000"/>
            </w:tcBorders>
            <w:shd w:val="clear" w:color="000000" w:fill="FFFFFF"/>
            <w:noWrap/>
            <w:vAlign w:val="center"/>
            <w:hideMark/>
          </w:tcPr>
          <w:p w:rsidR="00A32BF3" w:rsidRPr="00B754A7" w:rsidRDefault="00A32BF3" w:rsidP="00A32BF3">
            <w:pPr>
              <w:jc w:val="right"/>
              <w:rPr>
                <w:rFonts w:asciiTheme="minorHAnsi" w:hAnsiTheme="minorHAnsi"/>
                <w:sz w:val="20"/>
                <w:szCs w:val="20"/>
                <w:lang w:val="en-US"/>
              </w:rPr>
            </w:pPr>
            <w:r w:rsidRPr="00B754A7">
              <w:rPr>
                <w:rFonts w:asciiTheme="minorHAnsi" w:hAnsiTheme="minorHAnsi"/>
                <w:sz w:val="20"/>
                <w:szCs w:val="20"/>
                <w:lang w:val="en-US"/>
              </w:rPr>
              <w:t>32.098</w:t>
            </w:r>
          </w:p>
        </w:tc>
        <w:tc>
          <w:tcPr>
            <w:tcW w:w="500" w:type="pct"/>
            <w:tcBorders>
              <w:top w:val="dotted" w:sz="4" w:space="0" w:color="auto"/>
              <w:left w:val="nil"/>
              <w:bottom w:val="dotted" w:sz="4" w:space="0" w:color="auto"/>
              <w:right w:val="single" w:sz="4" w:space="0" w:color="000000"/>
            </w:tcBorders>
            <w:shd w:val="clear" w:color="000000" w:fill="FFFFFF"/>
            <w:noWrap/>
            <w:vAlign w:val="center"/>
            <w:hideMark/>
          </w:tcPr>
          <w:p w:rsidR="00A32BF3" w:rsidRPr="00B754A7" w:rsidRDefault="00A32BF3" w:rsidP="00A32BF3">
            <w:pPr>
              <w:jc w:val="right"/>
              <w:rPr>
                <w:rFonts w:asciiTheme="minorHAnsi" w:hAnsiTheme="minorHAnsi"/>
                <w:sz w:val="20"/>
                <w:szCs w:val="20"/>
                <w:lang w:val="en-US"/>
              </w:rPr>
            </w:pPr>
            <w:r w:rsidRPr="00B754A7">
              <w:rPr>
                <w:rFonts w:asciiTheme="minorHAnsi" w:hAnsiTheme="minorHAnsi"/>
                <w:sz w:val="20"/>
                <w:szCs w:val="20"/>
                <w:lang w:val="en-US"/>
              </w:rPr>
              <w:t>100</w:t>
            </w:r>
          </w:p>
        </w:tc>
        <w:tc>
          <w:tcPr>
            <w:tcW w:w="559" w:type="pct"/>
            <w:tcBorders>
              <w:top w:val="dotted" w:sz="4" w:space="0" w:color="auto"/>
              <w:left w:val="nil"/>
              <w:bottom w:val="dotted" w:sz="4" w:space="0" w:color="auto"/>
              <w:right w:val="single" w:sz="4" w:space="0" w:color="000000"/>
            </w:tcBorders>
            <w:shd w:val="clear" w:color="000000" w:fill="FFFFFF"/>
            <w:noWrap/>
            <w:vAlign w:val="center"/>
            <w:hideMark/>
          </w:tcPr>
          <w:p w:rsidR="00A32BF3" w:rsidRPr="00B754A7" w:rsidRDefault="00A32BF3" w:rsidP="00A32BF3">
            <w:pPr>
              <w:jc w:val="right"/>
              <w:rPr>
                <w:rFonts w:asciiTheme="minorHAnsi" w:hAnsiTheme="minorHAnsi"/>
                <w:sz w:val="20"/>
                <w:szCs w:val="20"/>
                <w:lang w:val="en-US"/>
              </w:rPr>
            </w:pPr>
            <w:r w:rsidRPr="00B754A7">
              <w:rPr>
                <w:rFonts w:asciiTheme="minorHAnsi" w:hAnsiTheme="minorHAnsi"/>
                <w:sz w:val="20"/>
                <w:szCs w:val="20"/>
                <w:lang w:val="en-US"/>
              </w:rPr>
              <w:t>89</w:t>
            </w:r>
          </w:p>
        </w:tc>
      </w:tr>
      <w:tr w:rsidR="00A32BF3" w:rsidRPr="00B754A7" w:rsidTr="00562C30">
        <w:trPr>
          <w:trHeight w:val="300"/>
        </w:trPr>
        <w:tc>
          <w:tcPr>
            <w:tcW w:w="425" w:type="pct"/>
            <w:tcBorders>
              <w:top w:val="dotted" w:sz="4" w:space="0" w:color="auto"/>
              <w:left w:val="single" w:sz="4" w:space="0" w:color="000000"/>
              <w:bottom w:val="dotted" w:sz="4" w:space="0" w:color="auto"/>
              <w:right w:val="single" w:sz="4" w:space="0" w:color="000000"/>
            </w:tcBorders>
            <w:shd w:val="clear" w:color="auto" w:fill="auto"/>
            <w:vAlign w:val="center"/>
            <w:hideMark/>
          </w:tcPr>
          <w:p w:rsidR="00A32BF3" w:rsidRPr="00B754A7" w:rsidRDefault="00A32BF3" w:rsidP="00A32BF3">
            <w:pPr>
              <w:jc w:val="center"/>
              <w:rPr>
                <w:rFonts w:asciiTheme="minorHAnsi" w:hAnsiTheme="minorHAnsi"/>
                <w:sz w:val="20"/>
                <w:szCs w:val="20"/>
                <w:lang w:val="en-US"/>
              </w:rPr>
            </w:pPr>
            <w:r w:rsidRPr="00B754A7">
              <w:rPr>
                <w:rFonts w:asciiTheme="minorHAnsi" w:hAnsiTheme="minorHAnsi"/>
                <w:sz w:val="20"/>
                <w:szCs w:val="20"/>
                <w:lang w:val="en-US"/>
              </w:rPr>
              <w:t> </w:t>
            </w:r>
          </w:p>
        </w:tc>
        <w:tc>
          <w:tcPr>
            <w:tcW w:w="1505" w:type="pct"/>
            <w:tcBorders>
              <w:top w:val="dotted" w:sz="4" w:space="0" w:color="auto"/>
              <w:left w:val="nil"/>
              <w:bottom w:val="dotted" w:sz="4" w:space="0" w:color="auto"/>
              <w:right w:val="single" w:sz="4" w:space="0" w:color="000000"/>
            </w:tcBorders>
            <w:shd w:val="clear" w:color="auto" w:fill="auto"/>
            <w:vAlign w:val="center"/>
            <w:hideMark/>
          </w:tcPr>
          <w:p w:rsidR="00A32BF3" w:rsidRPr="00B754A7" w:rsidRDefault="00A32BF3" w:rsidP="00A32BF3">
            <w:pPr>
              <w:rPr>
                <w:rFonts w:asciiTheme="minorHAnsi" w:hAnsiTheme="minorHAnsi"/>
                <w:sz w:val="20"/>
                <w:szCs w:val="20"/>
                <w:lang w:val="en-US"/>
              </w:rPr>
            </w:pPr>
            <w:r w:rsidRPr="00B754A7">
              <w:rPr>
                <w:rFonts w:asciiTheme="minorHAnsi" w:hAnsiTheme="minorHAnsi"/>
                <w:sz w:val="20"/>
                <w:szCs w:val="20"/>
                <w:lang w:val="en-US"/>
              </w:rPr>
              <w:t>Приход од  упутница</w:t>
            </w:r>
          </w:p>
        </w:tc>
        <w:tc>
          <w:tcPr>
            <w:tcW w:w="632" w:type="pct"/>
            <w:tcBorders>
              <w:top w:val="dotted" w:sz="4" w:space="0" w:color="auto"/>
              <w:left w:val="nil"/>
              <w:bottom w:val="dotted" w:sz="4" w:space="0" w:color="auto"/>
              <w:right w:val="single" w:sz="4" w:space="0" w:color="000000"/>
            </w:tcBorders>
            <w:shd w:val="clear" w:color="000000" w:fill="FFFFFF"/>
            <w:noWrap/>
            <w:vAlign w:val="center"/>
            <w:hideMark/>
          </w:tcPr>
          <w:p w:rsidR="00A32BF3" w:rsidRPr="00B754A7" w:rsidRDefault="00A32BF3" w:rsidP="00A32BF3">
            <w:pPr>
              <w:jc w:val="right"/>
              <w:rPr>
                <w:rFonts w:asciiTheme="minorHAnsi" w:hAnsiTheme="minorHAnsi"/>
                <w:sz w:val="20"/>
                <w:szCs w:val="20"/>
                <w:lang w:val="en-US"/>
              </w:rPr>
            </w:pPr>
            <w:r w:rsidRPr="00B754A7">
              <w:rPr>
                <w:rFonts w:asciiTheme="minorHAnsi" w:hAnsiTheme="minorHAnsi"/>
                <w:sz w:val="20"/>
                <w:szCs w:val="20"/>
                <w:lang w:val="en-US"/>
              </w:rPr>
              <w:t>571.272</w:t>
            </w:r>
          </w:p>
        </w:tc>
        <w:tc>
          <w:tcPr>
            <w:tcW w:w="682" w:type="pct"/>
            <w:tcBorders>
              <w:top w:val="dotted" w:sz="4" w:space="0" w:color="auto"/>
              <w:left w:val="nil"/>
              <w:bottom w:val="dotted" w:sz="4" w:space="0" w:color="auto"/>
              <w:right w:val="single" w:sz="4" w:space="0" w:color="000000"/>
            </w:tcBorders>
            <w:shd w:val="clear" w:color="000000" w:fill="FFFFFF"/>
            <w:noWrap/>
            <w:vAlign w:val="center"/>
            <w:hideMark/>
          </w:tcPr>
          <w:p w:rsidR="00A32BF3" w:rsidRPr="00B754A7" w:rsidRDefault="00A32BF3" w:rsidP="00A32BF3">
            <w:pPr>
              <w:jc w:val="right"/>
              <w:rPr>
                <w:rFonts w:asciiTheme="minorHAnsi" w:hAnsiTheme="minorHAnsi"/>
                <w:sz w:val="20"/>
                <w:szCs w:val="20"/>
                <w:lang w:val="en-US"/>
              </w:rPr>
            </w:pPr>
            <w:r w:rsidRPr="00B754A7">
              <w:rPr>
                <w:rFonts w:asciiTheme="minorHAnsi" w:hAnsiTheme="minorHAnsi"/>
                <w:sz w:val="20"/>
                <w:szCs w:val="20"/>
                <w:lang w:val="en-US"/>
              </w:rPr>
              <w:t>135.588</w:t>
            </w:r>
          </w:p>
        </w:tc>
        <w:tc>
          <w:tcPr>
            <w:tcW w:w="621" w:type="pct"/>
            <w:tcBorders>
              <w:top w:val="dotted" w:sz="4" w:space="0" w:color="auto"/>
              <w:left w:val="nil"/>
              <w:bottom w:val="dotted" w:sz="4" w:space="0" w:color="auto"/>
              <w:right w:val="single" w:sz="4" w:space="0" w:color="000000"/>
            </w:tcBorders>
            <w:shd w:val="clear" w:color="000000" w:fill="FFFFFF"/>
            <w:noWrap/>
            <w:vAlign w:val="center"/>
            <w:hideMark/>
          </w:tcPr>
          <w:p w:rsidR="00A32BF3" w:rsidRPr="00B754A7" w:rsidRDefault="00A32BF3" w:rsidP="00A32BF3">
            <w:pPr>
              <w:jc w:val="right"/>
              <w:rPr>
                <w:rFonts w:asciiTheme="minorHAnsi" w:hAnsiTheme="minorHAnsi"/>
                <w:sz w:val="20"/>
                <w:szCs w:val="20"/>
                <w:lang w:val="en-US"/>
              </w:rPr>
            </w:pPr>
            <w:r w:rsidRPr="00B754A7">
              <w:rPr>
                <w:rFonts w:asciiTheme="minorHAnsi" w:hAnsiTheme="minorHAnsi"/>
                <w:sz w:val="20"/>
                <w:szCs w:val="20"/>
                <w:lang w:val="en-US"/>
              </w:rPr>
              <w:t>548.760</w:t>
            </w:r>
          </w:p>
        </w:tc>
        <w:tc>
          <w:tcPr>
            <w:tcW w:w="500" w:type="pct"/>
            <w:tcBorders>
              <w:top w:val="dotted" w:sz="4" w:space="0" w:color="auto"/>
              <w:left w:val="nil"/>
              <w:bottom w:val="dotted" w:sz="4" w:space="0" w:color="auto"/>
              <w:right w:val="single" w:sz="4" w:space="0" w:color="000000"/>
            </w:tcBorders>
            <w:shd w:val="clear" w:color="000000" w:fill="FFFFFF"/>
            <w:noWrap/>
            <w:vAlign w:val="center"/>
            <w:hideMark/>
          </w:tcPr>
          <w:p w:rsidR="00A32BF3" w:rsidRPr="00B754A7" w:rsidRDefault="00A32BF3" w:rsidP="00A32BF3">
            <w:pPr>
              <w:jc w:val="right"/>
              <w:rPr>
                <w:rFonts w:asciiTheme="minorHAnsi" w:hAnsiTheme="minorHAnsi"/>
                <w:sz w:val="20"/>
                <w:szCs w:val="20"/>
                <w:lang w:val="en-US"/>
              </w:rPr>
            </w:pPr>
            <w:r w:rsidRPr="00B754A7">
              <w:rPr>
                <w:rFonts w:asciiTheme="minorHAnsi" w:hAnsiTheme="minorHAnsi"/>
                <w:sz w:val="20"/>
                <w:szCs w:val="20"/>
                <w:lang w:val="en-US"/>
              </w:rPr>
              <w:t>96</w:t>
            </w:r>
          </w:p>
        </w:tc>
        <w:tc>
          <w:tcPr>
            <w:tcW w:w="559" w:type="pct"/>
            <w:tcBorders>
              <w:top w:val="dotted" w:sz="4" w:space="0" w:color="auto"/>
              <w:left w:val="nil"/>
              <w:bottom w:val="dotted" w:sz="4" w:space="0" w:color="auto"/>
              <w:right w:val="single" w:sz="4" w:space="0" w:color="000000"/>
            </w:tcBorders>
            <w:shd w:val="clear" w:color="000000" w:fill="FFFFFF"/>
            <w:noWrap/>
            <w:vAlign w:val="center"/>
            <w:hideMark/>
          </w:tcPr>
          <w:p w:rsidR="00A32BF3" w:rsidRPr="00B754A7" w:rsidRDefault="00A32BF3" w:rsidP="00A32BF3">
            <w:pPr>
              <w:jc w:val="right"/>
              <w:rPr>
                <w:rFonts w:asciiTheme="minorHAnsi" w:hAnsiTheme="minorHAnsi"/>
                <w:sz w:val="20"/>
                <w:szCs w:val="20"/>
                <w:lang w:val="en-US"/>
              </w:rPr>
            </w:pPr>
            <w:r w:rsidRPr="00B754A7">
              <w:rPr>
                <w:rFonts w:asciiTheme="minorHAnsi" w:hAnsiTheme="minorHAnsi"/>
                <w:sz w:val="20"/>
                <w:szCs w:val="20"/>
                <w:lang w:val="en-US"/>
              </w:rPr>
              <w:t>-22.512</w:t>
            </w:r>
          </w:p>
        </w:tc>
      </w:tr>
      <w:tr w:rsidR="00A32BF3" w:rsidRPr="00B754A7" w:rsidTr="00562C30">
        <w:trPr>
          <w:trHeight w:val="300"/>
        </w:trPr>
        <w:tc>
          <w:tcPr>
            <w:tcW w:w="425" w:type="pct"/>
            <w:tcBorders>
              <w:top w:val="dotted" w:sz="4" w:space="0" w:color="auto"/>
              <w:left w:val="single" w:sz="4" w:space="0" w:color="000000"/>
              <w:bottom w:val="dotted" w:sz="4" w:space="0" w:color="auto"/>
              <w:right w:val="single" w:sz="4" w:space="0" w:color="000000"/>
            </w:tcBorders>
            <w:shd w:val="clear" w:color="auto" w:fill="auto"/>
            <w:vAlign w:val="center"/>
            <w:hideMark/>
          </w:tcPr>
          <w:p w:rsidR="00A32BF3" w:rsidRPr="00B754A7" w:rsidRDefault="00A32BF3" w:rsidP="00A32BF3">
            <w:pPr>
              <w:jc w:val="center"/>
              <w:rPr>
                <w:rFonts w:asciiTheme="minorHAnsi" w:hAnsiTheme="minorHAnsi"/>
                <w:sz w:val="20"/>
                <w:szCs w:val="20"/>
                <w:lang w:val="en-US"/>
              </w:rPr>
            </w:pPr>
            <w:r w:rsidRPr="00B754A7">
              <w:rPr>
                <w:rFonts w:asciiTheme="minorHAnsi" w:hAnsiTheme="minorHAnsi"/>
                <w:sz w:val="20"/>
                <w:szCs w:val="20"/>
                <w:lang w:val="en-US"/>
              </w:rPr>
              <w:t> </w:t>
            </w:r>
          </w:p>
        </w:tc>
        <w:tc>
          <w:tcPr>
            <w:tcW w:w="1505" w:type="pct"/>
            <w:tcBorders>
              <w:top w:val="dotted" w:sz="4" w:space="0" w:color="auto"/>
              <w:left w:val="nil"/>
              <w:bottom w:val="dotted" w:sz="4" w:space="0" w:color="auto"/>
              <w:right w:val="single" w:sz="4" w:space="0" w:color="000000"/>
            </w:tcBorders>
            <w:shd w:val="clear" w:color="auto" w:fill="auto"/>
            <w:vAlign w:val="center"/>
            <w:hideMark/>
          </w:tcPr>
          <w:p w:rsidR="00A32BF3" w:rsidRPr="00B754A7" w:rsidRDefault="00A32BF3" w:rsidP="00A32BF3">
            <w:pPr>
              <w:rPr>
                <w:rFonts w:asciiTheme="minorHAnsi" w:hAnsiTheme="minorHAnsi"/>
                <w:sz w:val="20"/>
                <w:szCs w:val="20"/>
                <w:lang w:val="en-US"/>
              </w:rPr>
            </w:pPr>
            <w:r w:rsidRPr="00B754A7">
              <w:rPr>
                <w:rFonts w:asciiTheme="minorHAnsi" w:hAnsiTheme="minorHAnsi"/>
                <w:sz w:val="20"/>
                <w:szCs w:val="20"/>
                <w:lang w:val="en-US"/>
              </w:rPr>
              <w:t>Приход од  брзе  поште</w:t>
            </w:r>
          </w:p>
        </w:tc>
        <w:tc>
          <w:tcPr>
            <w:tcW w:w="632" w:type="pct"/>
            <w:tcBorders>
              <w:top w:val="dotted" w:sz="4" w:space="0" w:color="auto"/>
              <w:left w:val="nil"/>
              <w:bottom w:val="dotted" w:sz="4" w:space="0" w:color="auto"/>
              <w:right w:val="single" w:sz="4" w:space="0" w:color="000000"/>
            </w:tcBorders>
            <w:shd w:val="clear" w:color="000000" w:fill="FFFFFF"/>
            <w:noWrap/>
            <w:vAlign w:val="center"/>
            <w:hideMark/>
          </w:tcPr>
          <w:p w:rsidR="00A32BF3" w:rsidRPr="00B754A7" w:rsidRDefault="00A32BF3" w:rsidP="00A32BF3">
            <w:pPr>
              <w:jc w:val="right"/>
              <w:rPr>
                <w:rFonts w:asciiTheme="minorHAnsi" w:hAnsiTheme="minorHAnsi"/>
                <w:sz w:val="20"/>
                <w:szCs w:val="20"/>
                <w:lang w:val="en-US"/>
              </w:rPr>
            </w:pPr>
            <w:r w:rsidRPr="00B754A7">
              <w:rPr>
                <w:rFonts w:asciiTheme="minorHAnsi" w:hAnsiTheme="minorHAnsi"/>
                <w:sz w:val="20"/>
                <w:szCs w:val="20"/>
                <w:lang w:val="en-US"/>
              </w:rPr>
              <w:t>6.166.236</w:t>
            </w:r>
          </w:p>
        </w:tc>
        <w:tc>
          <w:tcPr>
            <w:tcW w:w="682" w:type="pct"/>
            <w:tcBorders>
              <w:top w:val="dotted" w:sz="4" w:space="0" w:color="auto"/>
              <w:left w:val="nil"/>
              <w:bottom w:val="dotted" w:sz="4" w:space="0" w:color="auto"/>
              <w:right w:val="single" w:sz="4" w:space="0" w:color="000000"/>
            </w:tcBorders>
            <w:shd w:val="clear" w:color="000000" w:fill="FFFFFF"/>
            <w:noWrap/>
            <w:vAlign w:val="center"/>
            <w:hideMark/>
          </w:tcPr>
          <w:p w:rsidR="00A32BF3" w:rsidRPr="00B754A7" w:rsidRDefault="00A32BF3" w:rsidP="00A32BF3">
            <w:pPr>
              <w:jc w:val="right"/>
              <w:rPr>
                <w:rFonts w:asciiTheme="minorHAnsi" w:hAnsiTheme="minorHAnsi"/>
                <w:sz w:val="20"/>
                <w:szCs w:val="20"/>
                <w:lang w:val="en-US"/>
              </w:rPr>
            </w:pPr>
            <w:r w:rsidRPr="00B754A7">
              <w:rPr>
                <w:rFonts w:asciiTheme="minorHAnsi" w:hAnsiTheme="minorHAnsi"/>
                <w:sz w:val="20"/>
                <w:szCs w:val="20"/>
                <w:lang w:val="en-US"/>
              </w:rPr>
              <w:t>1.578.020</w:t>
            </w:r>
          </w:p>
        </w:tc>
        <w:tc>
          <w:tcPr>
            <w:tcW w:w="621" w:type="pct"/>
            <w:tcBorders>
              <w:top w:val="dotted" w:sz="4" w:space="0" w:color="auto"/>
              <w:left w:val="nil"/>
              <w:bottom w:val="dotted" w:sz="4" w:space="0" w:color="auto"/>
              <w:right w:val="single" w:sz="4" w:space="0" w:color="000000"/>
            </w:tcBorders>
            <w:shd w:val="clear" w:color="000000" w:fill="FFFFFF"/>
            <w:noWrap/>
            <w:vAlign w:val="center"/>
            <w:hideMark/>
          </w:tcPr>
          <w:p w:rsidR="00A32BF3" w:rsidRPr="00B754A7" w:rsidRDefault="00A32BF3" w:rsidP="00A32BF3">
            <w:pPr>
              <w:jc w:val="right"/>
              <w:rPr>
                <w:rFonts w:asciiTheme="minorHAnsi" w:hAnsiTheme="minorHAnsi"/>
                <w:sz w:val="20"/>
                <w:szCs w:val="20"/>
                <w:lang w:val="en-US"/>
              </w:rPr>
            </w:pPr>
            <w:r w:rsidRPr="00B754A7">
              <w:rPr>
                <w:rFonts w:asciiTheme="minorHAnsi" w:hAnsiTheme="minorHAnsi"/>
                <w:sz w:val="20"/>
                <w:szCs w:val="20"/>
                <w:lang w:val="en-US"/>
              </w:rPr>
              <w:t>6.385.097</w:t>
            </w:r>
          </w:p>
        </w:tc>
        <w:tc>
          <w:tcPr>
            <w:tcW w:w="500" w:type="pct"/>
            <w:tcBorders>
              <w:top w:val="dotted" w:sz="4" w:space="0" w:color="auto"/>
              <w:left w:val="nil"/>
              <w:bottom w:val="dotted" w:sz="4" w:space="0" w:color="auto"/>
              <w:right w:val="single" w:sz="4" w:space="0" w:color="000000"/>
            </w:tcBorders>
            <w:shd w:val="clear" w:color="000000" w:fill="FFFFFF"/>
            <w:noWrap/>
            <w:vAlign w:val="center"/>
            <w:hideMark/>
          </w:tcPr>
          <w:p w:rsidR="00A32BF3" w:rsidRPr="00B754A7" w:rsidRDefault="00A32BF3" w:rsidP="00A32BF3">
            <w:pPr>
              <w:jc w:val="right"/>
              <w:rPr>
                <w:rFonts w:asciiTheme="minorHAnsi" w:hAnsiTheme="minorHAnsi"/>
                <w:sz w:val="20"/>
                <w:szCs w:val="20"/>
                <w:lang w:val="en-US"/>
              </w:rPr>
            </w:pPr>
            <w:r w:rsidRPr="00B754A7">
              <w:rPr>
                <w:rFonts w:asciiTheme="minorHAnsi" w:hAnsiTheme="minorHAnsi"/>
                <w:sz w:val="20"/>
                <w:szCs w:val="20"/>
                <w:lang w:val="en-US"/>
              </w:rPr>
              <w:t>104</w:t>
            </w:r>
          </w:p>
        </w:tc>
        <w:tc>
          <w:tcPr>
            <w:tcW w:w="559" w:type="pct"/>
            <w:tcBorders>
              <w:top w:val="dotted" w:sz="4" w:space="0" w:color="auto"/>
              <w:left w:val="nil"/>
              <w:bottom w:val="dotted" w:sz="4" w:space="0" w:color="auto"/>
              <w:right w:val="single" w:sz="4" w:space="0" w:color="000000"/>
            </w:tcBorders>
            <w:shd w:val="clear" w:color="000000" w:fill="FFFFFF"/>
            <w:noWrap/>
            <w:vAlign w:val="center"/>
            <w:hideMark/>
          </w:tcPr>
          <w:p w:rsidR="00A32BF3" w:rsidRPr="00B754A7" w:rsidRDefault="00A32BF3" w:rsidP="00A32BF3">
            <w:pPr>
              <w:jc w:val="right"/>
              <w:rPr>
                <w:rFonts w:asciiTheme="minorHAnsi" w:hAnsiTheme="minorHAnsi"/>
                <w:sz w:val="20"/>
                <w:szCs w:val="20"/>
                <w:lang w:val="en-US"/>
              </w:rPr>
            </w:pPr>
            <w:r w:rsidRPr="00B754A7">
              <w:rPr>
                <w:rFonts w:asciiTheme="minorHAnsi" w:hAnsiTheme="minorHAnsi"/>
                <w:sz w:val="20"/>
                <w:szCs w:val="20"/>
                <w:lang w:val="en-US"/>
              </w:rPr>
              <w:t>218.861</w:t>
            </w:r>
          </w:p>
        </w:tc>
      </w:tr>
      <w:tr w:rsidR="00A32BF3" w:rsidRPr="00B754A7" w:rsidTr="00562C30">
        <w:trPr>
          <w:trHeight w:val="300"/>
        </w:trPr>
        <w:tc>
          <w:tcPr>
            <w:tcW w:w="425" w:type="pct"/>
            <w:tcBorders>
              <w:top w:val="dotted" w:sz="4" w:space="0" w:color="auto"/>
              <w:left w:val="single" w:sz="4" w:space="0" w:color="000000"/>
              <w:bottom w:val="dotted" w:sz="4" w:space="0" w:color="auto"/>
              <w:right w:val="single" w:sz="4" w:space="0" w:color="000000"/>
            </w:tcBorders>
            <w:shd w:val="clear" w:color="auto" w:fill="auto"/>
            <w:vAlign w:val="center"/>
            <w:hideMark/>
          </w:tcPr>
          <w:p w:rsidR="00A32BF3" w:rsidRPr="00B754A7" w:rsidRDefault="00A32BF3" w:rsidP="00A32BF3">
            <w:pPr>
              <w:jc w:val="center"/>
              <w:rPr>
                <w:rFonts w:asciiTheme="minorHAnsi" w:hAnsiTheme="minorHAnsi"/>
                <w:sz w:val="20"/>
                <w:szCs w:val="20"/>
                <w:lang w:val="en-US"/>
              </w:rPr>
            </w:pPr>
            <w:r w:rsidRPr="00B754A7">
              <w:rPr>
                <w:rFonts w:asciiTheme="minorHAnsi" w:hAnsiTheme="minorHAnsi"/>
                <w:sz w:val="20"/>
                <w:szCs w:val="20"/>
                <w:lang w:val="en-US"/>
              </w:rPr>
              <w:t> </w:t>
            </w:r>
          </w:p>
        </w:tc>
        <w:tc>
          <w:tcPr>
            <w:tcW w:w="1505" w:type="pct"/>
            <w:tcBorders>
              <w:top w:val="dotted" w:sz="4" w:space="0" w:color="auto"/>
              <w:left w:val="nil"/>
              <w:bottom w:val="dotted" w:sz="4" w:space="0" w:color="auto"/>
              <w:right w:val="single" w:sz="4" w:space="0" w:color="000000"/>
            </w:tcBorders>
            <w:shd w:val="clear" w:color="auto" w:fill="auto"/>
            <w:vAlign w:val="center"/>
            <w:hideMark/>
          </w:tcPr>
          <w:p w:rsidR="00A32BF3" w:rsidRPr="00B754A7" w:rsidRDefault="00A32BF3" w:rsidP="001331D5">
            <w:pPr>
              <w:rPr>
                <w:rFonts w:asciiTheme="minorHAnsi" w:hAnsiTheme="minorHAnsi"/>
                <w:sz w:val="20"/>
                <w:szCs w:val="20"/>
                <w:lang w:val="en-US"/>
              </w:rPr>
            </w:pPr>
            <w:r w:rsidRPr="00B754A7">
              <w:rPr>
                <w:rFonts w:asciiTheme="minorHAnsi" w:hAnsiTheme="minorHAnsi"/>
                <w:sz w:val="20"/>
                <w:szCs w:val="20"/>
                <w:lang w:val="en-US"/>
              </w:rPr>
              <w:t>Приход од  финанс</w:t>
            </w:r>
            <w:r w:rsidR="001331D5" w:rsidRPr="00B754A7">
              <w:rPr>
                <w:rFonts w:asciiTheme="minorHAnsi" w:hAnsiTheme="minorHAnsi"/>
                <w:sz w:val="20"/>
                <w:szCs w:val="20"/>
                <w:lang w:val="en-US"/>
              </w:rPr>
              <w:t>.</w:t>
            </w:r>
            <w:r w:rsidRPr="00B754A7">
              <w:rPr>
                <w:rFonts w:asciiTheme="minorHAnsi" w:hAnsiTheme="minorHAnsi"/>
                <w:sz w:val="20"/>
                <w:szCs w:val="20"/>
                <w:lang w:val="en-US"/>
              </w:rPr>
              <w:t xml:space="preserve"> услуга</w:t>
            </w:r>
          </w:p>
        </w:tc>
        <w:tc>
          <w:tcPr>
            <w:tcW w:w="632" w:type="pct"/>
            <w:tcBorders>
              <w:top w:val="dotted" w:sz="4" w:space="0" w:color="auto"/>
              <w:left w:val="nil"/>
              <w:bottom w:val="dotted" w:sz="4" w:space="0" w:color="auto"/>
              <w:right w:val="single" w:sz="4" w:space="0" w:color="000000"/>
            </w:tcBorders>
            <w:shd w:val="clear" w:color="000000" w:fill="FFFFFF"/>
            <w:noWrap/>
            <w:vAlign w:val="center"/>
            <w:hideMark/>
          </w:tcPr>
          <w:p w:rsidR="00A32BF3" w:rsidRPr="00B754A7" w:rsidRDefault="00A32BF3" w:rsidP="00A32BF3">
            <w:pPr>
              <w:jc w:val="right"/>
              <w:rPr>
                <w:rFonts w:asciiTheme="minorHAnsi" w:hAnsiTheme="minorHAnsi"/>
                <w:sz w:val="20"/>
                <w:szCs w:val="20"/>
                <w:lang w:val="en-US"/>
              </w:rPr>
            </w:pPr>
            <w:r w:rsidRPr="00B754A7">
              <w:rPr>
                <w:rFonts w:asciiTheme="minorHAnsi" w:hAnsiTheme="minorHAnsi"/>
                <w:sz w:val="20"/>
                <w:szCs w:val="20"/>
                <w:lang w:val="en-US"/>
              </w:rPr>
              <w:t>18.200.529</w:t>
            </w:r>
          </w:p>
        </w:tc>
        <w:tc>
          <w:tcPr>
            <w:tcW w:w="682" w:type="pct"/>
            <w:tcBorders>
              <w:top w:val="dotted" w:sz="4" w:space="0" w:color="auto"/>
              <w:left w:val="nil"/>
              <w:bottom w:val="dotted" w:sz="4" w:space="0" w:color="auto"/>
              <w:right w:val="single" w:sz="4" w:space="0" w:color="000000"/>
            </w:tcBorders>
            <w:shd w:val="clear" w:color="000000" w:fill="FFFFFF"/>
            <w:noWrap/>
            <w:vAlign w:val="center"/>
            <w:hideMark/>
          </w:tcPr>
          <w:p w:rsidR="00A32BF3" w:rsidRPr="00B754A7" w:rsidRDefault="00A32BF3" w:rsidP="00A32BF3">
            <w:pPr>
              <w:jc w:val="right"/>
              <w:rPr>
                <w:rFonts w:asciiTheme="minorHAnsi" w:hAnsiTheme="minorHAnsi"/>
                <w:sz w:val="20"/>
                <w:szCs w:val="20"/>
                <w:lang w:val="en-US"/>
              </w:rPr>
            </w:pPr>
            <w:r w:rsidRPr="00B754A7">
              <w:rPr>
                <w:rFonts w:asciiTheme="minorHAnsi" w:hAnsiTheme="minorHAnsi"/>
                <w:sz w:val="20"/>
                <w:szCs w:val="20"/>
                <w:lang w:val="en-US"/>
              </w:rPr>
              <w:t>4.444.118</w:t>
            </w:r>
          </w:p>
        </w:tc>
        <w:tc>
          <w:tcPr>
            <w:tcW w:w="621" w:type="pct"/>
            <w:tcBorders>
              <w:top w:val="dotted" w:sz="4" w:space="0" w:color="auto"/>
              <w:left w:val="nil"/>
              <w:bottom w:val="dotted" w:sz="4" w:space="0" w:color="auto"/>
              <w:right w:val="single" w:sz="4" w:space="0" w:color="000000"/>
            </w:tcBorders>
            <w:shd w:val="clear" w:color="000000" w:fill="FFFFFF"/>
            <w:noWrap/>
            <w:vAlign w:val="center"/>
            <w:hideMark/>
          </w:tcPr>
          <w:p w:rsidR="00A32BF3" w:rsidRPr="00B754A7" w:rsidRDefault="00A32BF3" w:rsidP="00A32BF3">
            <w:pPr>
              <w:jc w:val="right"/>
              <w:rPr>
                <w:rFonts w:asciiTheme="minorHAnsi" w:hAnsiTheme="minorHAnsi"/>
                <w:sz w:val="20"/>
                <w:szCs w:val="20"/>
                <w:lang w:val="en-US"/>
              </w:rPr>
            </w:pPr>
            <w:r w:rsidRPr="00B754A7">
              <w:rPr>
                <w:rFonts w:asciiTheme="minorHAnsi" w:hAnsiTheme="minorHAnsi"/>
                <w:sz w:val="20"/>
                <w:szCs w:val="20"/>
                <w:lang w:val="en-US"/>
              </w:rPr>
              <w:t>18.012.801</w:t>
            </w:r>
          </w:p>
        </w:tc>
        <w:tc>
          <w:tcPr>
            <w:tcW w:w="500" w:type="pct"/>
            <w:tcBorders>
              <w:top w:val="dotted" w:sz="4" w:space="0" w:color="auto"/>
              <w:left w:val="nil"/>
              <w:bottom w:val="dotted" w:sz="4" w:space="0" w:color="auto"/>
              <w:right w:val="single" w:sz="4" w:space="0" w:color="000000"/>
            </w:tcBorders>
            <w:shd w:val="clear" w:color="000000" w:fill="FFFFFF"/>
            <w:noWrap/>
            <w:vAlign w:val="center"/>
            <w:hideMark/>
          </w:tcPr>
          <w:p w:rsidR="00A32BF3" w:rsidRPr="00B754A7" w:rsidRDefault="00A32BF3" w:rsidP="00A32BF3">
            <w:pPr>
              <w:jc w:val="right"/>
              <w:rPr>
                <w:rFonts w:asciiTheme="minorHAnsi" w:hAnsiTheme="minorHAnsi"/>
                <w:sz w:val="20"/>
                <w:szCs w:val="20"/>
                <w:lang w:val="en-US"/>
              </w:rPr>
            </w:pPr>
            <w:r w:rsidRPr="00B754A7">
              <w:rPr>
                <w:rFonts w:asciiTheme="minorHAnsi" w:hAnsiTheme="minorHAnsi"/>
                <w:sz w:val="20"/>
                <w:szCs w:val="20"/>
                <w:lang w:val="en-US"/>
              </w:rPr>
              <w:t>99</w:t>
            </w:r>
          </w:p>
        </w:tc>
        <w:tc>
          <w:tcPr>
            <w:tcW w:w="559" w:type="pct"/>
            <w:tcBorders>
              <w:top w:val="dotted" w:sz="4" w:space="0" w:color="auto"/>
              <w:left w:val="nil"/>
              <w:bottom w:val="dotted" w:sz="4" w:space="0" w:color="auto"/>
              <w:right w:val="single" w:sz="4" w:space="0" w:color="000000"/>
            </w:tcBorders>
            <w:shd w:val="clear" w:color="000000" w:fill="FFFFFF"/>
            <w:noWrap/>
            <w:vAlign w:val="center"/>
            <w:hideMark/>
          </w:tcPr>
          <w:p w:rsidR="00A32BF3" w:rsidRPr="00B754A7" w:rsidRDefault="00A32BF3" w:rsidP="00A32BF3">
            <w:pPr>
              <w:jc w:val="right"/>
              <w:rPr>
                <w:rFonts w:asciiTheme="minorHAnsi" w:hAnsiTheme="minorHAnsi"/>
                <w:sz w:val="20"/>
                <w:szCs w:val="20"/>
                <w:lang w:val="en-US"/>
              </w:rPr>
            </w:pPr>
            <w:r w:rsidRPr="00B754A7">
              <w:rPr>
                <w:rFonts w:asciiTheme="minorHAnsi" w:hAnsiTheme="minorHAnsi"/>
                <w:sz w:val="20"/>
                <w:szCs w:val="20"/>
                <w:lang w:val="en-US"/>
              </w:rPr>
              <w:t>-187.728</w:t>
            </w:r>
          </w:p>
        </w:tc>
      </w:tr>
      <w:tr w:rsidR="00A32BF3" w:rsidRPr="00B754A7" w:rsidTr="00562C30">
        <w:trPr>
          <w:trHeight w:val="300"/>
        </w:trPr>
        <w:tc>
          <w:tcPr>
            <w:tcW w:w="425" w:type="pct"/>
            <w:tcBorders>
              <w:top w:val="dotted" w:sz="4" w:space="0" w:color="auto"/>
              <w:left w:val="single" w:sz="4" w:space="0" w:color="000000"/>
              <w:bottom w:val="dotted" w:sz="4" w:space="0" w:color="auto"/>
              <w:right w:val="single" w:sz="4" w:space="0" w:color="000000"/>
            </w:tcBorders>
            <w:shd w:val="clear" w:color="auto" w:fill="auto"/>
            <w:vAlign w:val="center"/>
            <w:hideMark/>
          </w:tcPr>
          <w:p w:rsidR="00A32BF3" w:rsidRPr="00B754A7" w:rsidRDefault="00A32BF3" w:rsidP="00A32BF3">
            <w:pPr>
              <w:jc w:val="center"/>
              <w:rPr>
                <w:rFonts w:asciiTheme="minorHAnsi" w:hAnsiTheme="minorHAnsi"/>
                <w:sz w:val="20"/>
                <w:szCs w:val="20"/>
                <w:lang w:val="en-US"/>
              </w:rPr>
            </w:pPr>
            <w:r w:rsidRPr="00B754A7">
              <w:rPr>
                <w:rFonts w:asciiTheme="minorHAnsi" w:hAnsiTheme="minorHAnsi"/>
                <w:sz w:val="20"/>
                <w:szCs w:val="20"/>
                <w:lang w:val="en-US"/>
              </w:rPr>
              <w:t> </w:t>
            </w:r>
          </w:p>
        </w:tc>
        <w:tc>
          <w:tcPr>
            <w:tcW w:w="1505" w:type="pct"/>
            <w:tcBorders>
              <w:top w:val="dotted" w:sz="4" w:space="0" w:color="auto"/>
              <w:left w:val="nil"/>
              <w:bottom w:val="dotted" w:sz="4" w:space="0" w:color="auto"/>
              <w:right w:val="single" w:sz="4" w:space="0" w:color="000000"/>
            </w:tcBorders>
            <w:shd w:val="clear" w:color="auto" w:fill="auto"/>
            <w:vAlign w:val="center"/>
            <w:hideMark/>
          </w:tcPr>
          <w:p w:rsidR="00A32BF3" w:rsidRPr="00B754A7" w:rsidRDefault="00A32BF3" w:rsidP="00A32BF3">
            <w:pPr>
              <w:rPr>
                <w:rFonts w:asciiTheme="minorHAnsi" w:hAnsiTheme="minorHAnsi"/>
                <w:sz w:val="20"/>
                <w:szCs w:val="20"/>
                <w:lang w:val="en-US"/>
              </w:rPr>
            </w:pPr>
            <w:r w:rsidRPr="00B754A7">
              <w:rPr>
                <w:rFonts w:asciiTheme="minorHAnsi" w:hAnsiTheme="minorHAnsi"/>
                <w:sz w:val="20"/>
                <w:szCs w:val="20"/>
                <w:lang w:val="en-US"/>
              </w:rPr>
              <w:t xml:space="preserve">Приход од  допунских  услуга </w:t>
            </w:r>
          </w:p>
        </w:tc>
        <w:tc>
          <w:tcPr>
            <w:tcW w:w="632" w:type="pct"/>
            <w:tcBorders>
              <w:top w:val="dotted" w:sz="4" w:space="0" w:color="auto"/>
              <w:left w:val="nil"/>
              <w:bottom w:val="dotted" w:sz="4" w:space="0" w:color="auto"/>
              <w:right w:val="single" w:sz="4" w:space="0" w:color="000000"/>
            </w:tcBorders>
            <w:shd w:val="clear" w:color="000000" w:fill="FFFFFF"/>
            <w:noWrap/>
            <w:vAlign w:val="center"/>
            <w:hideMark/>
          </w:tcPr>
          <w:p w:rsidR="00A32BF3" w:rsidRPr="00B754A7" w:rsidRDefault="00A32BF3" w:rsidP="00A32BF3">
            <w:pPr>
              <w:jc w:val="right"/>
              <w:rPr>
                <w:rFonts w:asciiTheme="minorHAnsi" w:hAnsiTheme="minorHAnsi"/>
                <w:sz w:val="20"/>
                <w:szCs w:val="20"/>
                <w:lang w:val="en-US"/>
              </w:rPr>
            </w:pPr>
            <w:r w:rsidRPr="00B754A7">
              <w:rPr>
                <w:rFonts w:asciiTheme="minorHAnsi" w:hAnsiTheme="minorHAnsi"/>
                <w:sz w:val="20"/>
                <w:szCs w:val="20"/>
                <w:lang w:val="en-US"/>
              </w:rPr>
              <w:t>528.021</w:t>
            </w:r>
          </w:p>
        </w:tc>
        <w:tc>
          <w:tcPr>
            <w:tcW w:w="682" w:type="pct"/>
            <w:tcBorders>
              <w:top w:val="dotted" w:sz="4" w:space="0" w:color="auto"/>
              <w:left w:val="nil"/>
              <w:bottom w:val="dotted" w:sz="4" w:space="0" w:color="auto"/>
              <w:right w:val="single" w:sz="4" w:space="0" w:color="000000"/>
            </w:tcBorders>
            <w:shd w:val="clear" w:color="000000" w:fill="FFFFFF"/>
            <w:noWrap/>
            <w:vAlign w:val="center"/>
            <w:hideMark/>
          </w:tcPr>
          <w:p w:rsidR="00A32BF3" w:rsidRPr="00B754A7" w:rsidRDefault="00A32BF3" w:rsidP="00A32BF3">
            <w:pPr>
              <w:jc w:val="right"/>
              <w:rPr>
                <w:rFonts w:asciiTheme="minorHAnsi" w:hAnsiTheme="minorHAnsi"/>
                <w:sz w:val="20"/>
                <w:szCs w:val="20"/>
                <w:lang w:val="en-US"/>
              </w:rPr>
            </w:pPr>
            <w:r w:rsidRPr="00B754A7">
              <w:rPr>
                <w:rFonts w:asciiTheme="minorHAnsi" w:hAnsiTheme="minorHAnsi"/>
                <w:sz w:val="20"/>
                <w:szCs w:val="20"/>
                <w:lang w:val="en-US"/>
              </w:rPr>
              <w:t>189.379</w:t>
            </w:r>
          </w:p>
        </w:tc>
        <w:tc>
          <w:tcPr>
            <w:tcW w:w="621" w:type="pct"/>
            <w:tcBorders>
              <w:top w:val="dotted" w:sz="4" w:space="0" w:color="auto"/>
              <w:left w:val="nil"/>
              <w:bottom w:val="dotted" w:sz="4" w:space="0" w:color="auto"/>
              <w:right w:val="single" w:sz="4" w:space="0" w:color="000000"/>
            </w:tcBorders>
            <w:shd w:val="clear" w:color="000000" w:fill="FFFFFF"/>
            <w:noWrap/>
            <w:vAlign w:val="center"/>
            <w:hideMark/>
          </w:tcPr>
          <w:p w:rsidR="00A32BF3" w:rsidRPr="00B754A7" w:rsidRDefault="00A32BF3" w:rsidP="00A32BF3">
            <w:pPr>
              <w:jc w:val="right"/>
              <w:rPr>
                <w:rFonts w:asciiTheme="minorHAnsi" w:hAnsiTheme="minorHAnsi"/>
                <w:sz w:val="20"/>
                <w:szCs w:val="20"/>
                <w:lang w:val="en-US"/>
              </w:rPr>
            </w:pPr>
            <w:r w:rsidRPr="00B754A7">
              <w:rPr>
                <w:rFonts w:asciiTheme="minorHAnsi" w:hAnsiTheme="minorHAnsi"/>
                <w:sz w:val="20"/>
                <w:szCs w:val="20"/>
                <w:lang w:val="en-US"/>
              </w:rPr>
              <w:t>527.063</w:t>
            </w:r>
          </w:p>
        </w:tc>
        <w:tc>
          <w:tcPr>
            <w:tcW w:w="500" w:type="pct"/>
            <w:tcBorders>
              <w:top w:val="dotted" w:sz="4" w:space="0" w:color="auto"/>
              <w:left w:val="nil"/>
              <w:bottom w:val="dotted" w:sz="4" w:space="0" w:color="auto"/>
              <w:right w:val="single" w:sz="4" w:space="0" w:color="000000"/>
            </w:tcBorders>
            <w:shd w:val="clear" w:color="000000" w:fill="FFFFFF"/>
            <w:noWrap/>
            <w:vAlign w:val="center"/>
            <w:hideMark/>
          </w:tcPr>
          <w:p w:rsidR="00A32BF3" w:rsidRPr="00B754A7" w:rsidRDefault="00A32BF3" w:rsidP="00A32BF3">
            <w:pPr>
              <w:jc w:val="right"/>
              <w:rPr>
                <w:rFonts w:asciiTheme="minorHAnsi" w:hAnsiTheme="minorHAnsi"/>
                <w:sz w:val="20"/>
                <w:szCs w:val="20"/>
                <w:lang w:val="en-US"/>
              </w:rPr>
            </w:pPr>
            <w:r w:rsidRPr="00B754A7">
              <w:rPr>
                <w:rFonts w:asciiTheme="minorHAnsi" w:hAnsiTheme="minorHAnsi"/>
                <w:sz w:val="20"/>
                <w:szCs w:val="20"/>
                <w:lang w:val="en-US"/>
              </w:rPr>
              <w:t>100</w:t>
            </w:r>
          </w:p>
        </w:tc>
        <w:tc>
          <w:tcPr>
            <w:tcW w:w="559" w:type="pct"/>
            <w:tcBorders>
              <w:top w:val="dotted" w:sz="4" w:space="0" w:color="auto"/>
              <w:left w:val="nil"/>
              <w:bottom w:val="dotted" w:sz="4" w:space="0" w:color="auto"/>
              <w:right w:val="single" w:sz="4" w:space="0" w:color="000000"/>
            </w:tcBorders>
            <w:shd w:val="clear" w:color="000000" w:fill="FFFFFF"/>
            <w:noWrap/>
            <w:vAlign w:val="center"/>
            <w:hideMark/>
          </w:tcPr>
          <w:p w:rsidR="00A32BF3" w:rsidRPr="00B754A7" w:rsidRDefault="00A32BF3" w:rsidP="00A32BF3">
            <w:pPr>
              <w:jc w:val="right"/>
              <w:rPr>
                <w:rFonts w:asciiTheme="minorHAnsi" w:hAnsiTheme="minorHAnsi"/>
                <w:sz w:val="20"/>
                <w:szCs w:val="20"/>
                <w:lang w:val="en-US"/>
              </w:rPr>
            </w:pPr>
            <w:r w:rsidRPr="00B754A7">
              <w:rPr>
                <w:rFonts w:asciiTheme="minorHAnsi" w:hAnsiTheme="minorHAnsi"/>
                <w:sz w:val="20"/>
                <w:szCs w:val="20"/>
                <w:lang w:val="en-US"/>
              </w:rPr>
              <w:t>-958</w:t>
            </w:r>
          </w:p>
        </w:tc>
      </w:tr>
      <w:tr w:rsidR="00A32BF3" w:rsidRPr="00B754A7" w:rsidTr="00562C30">
        <w:trPr>
          <w:trHeight w:val="300"/>
        </w:trPr>
        <w:tc>
          <w:tcPr>
            <w:tcW w:w="425" w:type="pct"/>
            <w:tcBorders>
              <w:top w:val="dotted" w:sz="4" w:space="0" w:color="auto"/>
              <w:left w:val="single" w:sz="4" w:space="0" w:color="000000"/>
              <w:bottom w:val="dotted" w:sz="4" w:space="0" w:color="auto"/>
              <w:right w:val="single" w:sz="4" w:space="0" w:color="000000"/>
            </w:tcBorders>
            <w:shd w:val="clear" w:color="auto" w:fill="auto"/>
            <w:vAlign w:val="center"/>
            <w:hideMark/>
          </w:tcPr>
          <w:p w:rsidR="00A32BF3" w:rsidRPr="00B754A7" w:rsidRDefault="00A32BF3" w:rsidP="00A32BF3">
            <w:pPr>
              <w:jc w:val="center"/>
              <w:rPr>
                <w:rFonts w:asciiTheme="minorHAnsi" w:hAnsiTheme="minorHAnsi"/>
                <w:sz w:val="20"/>
                <w:szCs w:val="20"/>
                <w:lang w:val="en-US"/>
              </w:rPr>
            </w:pPr>
            <w:r w:rsidRPr="00B754A7">
              <w:rPr>
                <w:rFonts w:asciiTheme="minorHAnsi" w:hAnsiTheme="minorHAnsi"/>
                <w:sz w:val="20"/>
                <w:szCs w:val="20"/>
                <w:lang w:val="en-US"/>
              </w:rPr>
              <w:t> </w:t>
            </w:r>
          </w:p>
        </w:tc>
        <w:tc>
          <w:tcPr>
            <w:tcW w:w="1505" w:type="pct"/>
            <w:tcBorders>
              <w:top w:val="dotted" w:sz="4" w:space="0" w:color="auto"/>
              <w:left w:val="nil"/>
              <w:bottom w:val="dotted" w:sz="4" w:space="0" w:color="auto"/>
              <w:right w:val="single" w:sz="4" w:space="0" w:color="000000"/>
            </w:tcBorders>
            <w:shd w:val="clear" w:color="auto" w:fill="auto"/>
            <w:vAlign w:val="center"/>
            <w:hideMark/>
          </w:tcPr>
          <w:p w:rsidR="00A32BF3" w:rsidRPr="00B754A7" w:rsidRDefault="00A32BF3" w:rsidP="00A32BF3">
            <w:pPr>
              <w:rPr>
                <w:rFonts w:asciiTheme="minorHAnsi" w:hAnsiTheme="minorHAnsi"/>
                <w:sz w:val="20"/>
                <w:szCs w:val="20"/>
                <w:lang w:val="en-US"/>
              </w:rPr>
            </w:pPr>
            <w:r w:rsidRPr="00B754A7">
              <w:rPr>
                <w:rFonts w:asciiTheme="minorHAnsi" w:hAnsiTheme="minorHAnsi"/>
                <w:sz w:val="20"/>
                <w:szCs w:val="20"/>
                <w:lang w:val="en-US"/>
              </w:rPr>
              <w:t>Приход од  информат.  услуга</w:t>
            </w:r>
          </w:p>
        </w:tc>
        <w:tc>
          <w:tcPr>
            <w:tcW w:w="632" w:type="pct"/>
            <w:tcBorders>
              <w:top w:val="dotted" w:sz="4" w:space="0" w:color="auto"/>
              <w:left w:val="nil"/>
              <w:bottom w:val="dotted" w:sz="4" w:space="0" w:color="auto"/>
              <w:right w:val="single" w:sz="4" w:space="0" w:color="000000"/>
            </w:tcBorders>
            <w:shd w:val="clear" w:color="000000" w:fill="FFFFFF"/>
            <w:noWrap/>
            <w:vAlign w:val="center"/>
            <w:hideMark/>
          </w:tcPr>
          <w:p w:rsidR="00A32BF3" w:rsidRPr="00B754A7" w:rsidRDefault="00A32BF3" w:rsidP="00A32BF3">
            <w:pPr>
              <w:jc w:val="right"/>
              <w:rPr>
                <w:rFonts w:asciiTheme="minorHAnsi" w:hAnsiTheme="minorHAnsi"/>
                <w:sz w:val="20"/>
                <w:szCs w:val="20"/>
                <w:lang w:val="en-US"/>
              </w:rPr>
            </w:pPr>
            <w:r w:rsidRPr="00B754A7">
              <w:rPr>
                <w:rFonts w:asciiTheme="minorHAnsi" w:hAnsiTheme="minorHAnsi"/>
                <w:sz w:val="20"/>
                <w:szCs w:val="20"/>
                <w:lang w:val="en-US"/>
              </w:rPr>
              <w:t>217.605</w:t>
            </w:r>
          </w:p>
        </w:tc>
        <w:tc>
          <w:tcPr>
            <w:tcW w:w="682" w:type="pct"/>
            <w:tcBorders>
              <w:top w:val="dotted" w:sz="4" w:space="0" w:color="auto"/>
              <w:left w:val="nil"/>
              <w:bottom w:val="dotted" w:sz="4" w:space="0" w:color="auto"/>
              <w:right w:val="single" w:sz="4" w:space="0" w:color="000000"/>
            </w:tcBorders>
            <w:shd w:val="clear" w:color="000000" w:fill="FFFFFF"/>
            <w:noWrap/>
            <w:vAlign w:val="center"/>
            <w:hideMark/>
          </w:tcPr>
          <w:p w:rsidR="00A32BF3" w:rsidRPr="00B754A7" w:rsidRDefault="00A32BF3" w:rsidP="00A32BF3">
            <w:pPr>
              <w:jc w:val="right"/>
              <w:rPr>
                <w:rFonts w:asciiTheme="minorHAnsi" w:hAnsiTheme="minorHAnsi"/>
                <w:sz w:val="20"/>
                <w:szCs w:val="20"/>
                <w:lang w:val="en-US"/>
              </w:rPr>
            </w:pPr>
            <w:r w:rsidRPr="00B754A7">
              <w:rPr>
                <w:rFonts w:asciiTheme="minorHAnsi" w:hAnsiTheme="minorHAnsi"/>
                <w:sz w:val="20"/>
                <w:szCs w:val="20"/>
                <w:lang w:val="en-US"/>
              </w:rPr>
              <w:t>45.345</w:t>
            </w:r>
          </w:p>
        </w:tc>
        <w:tc>
          <w:tcPr>
            <w:tcW w:w="621" w:type="pct"/>
            <w:tcBorders>
              <w:top w:val="dotted" w:sz="4" w:space="0" w:color="auto"/>
              <w:left w:val="nil"/>
              <w:bottom w:val="dotted" w:sz="4" w:space="0" w:color="auto"/>
              <w:right w:val="single" w:sz="4" w:space="0" w:color="000000"/>
            </w:tcBorders>
            <w:shd w:val="clear" w:color="000000" w:fill="FFFFFF"/>
            <w:noWrap/>
            <w:vAlign w:val="center"/>
            <w:hideMark/>
          </w:tcPr>
          <w:p w:rsidR="00A32BF3" w:rsidRPr="00B754A7" w:rsidRDefault="00A32BF3" w:rsidP="00A32BF3">
            <w:pPr>
              <w:jc w:val="right"/>
              <w:rPr>
                <w:rFonts w:asciiTheme="minorHAnsi" w:hAnsiTheme="minorHAnsi"/>
                <w:sz w:val="20"/>
                <w:szCs w:val="20"/>
                <w:lang w:val="en-US"/>
              </w:rPr>
            </w:pPr>
            <w:r w:rsidRPr="00B754A7">
              <w:rPr>
                <w:rFonts w:asciiTheme="minorHAnsi" w:hAnsiTheme="minorHAnsi"/>
                <w:sz w:val="20"/>
                <w:szCs w:val="20"/>
                <w:lang w:val="en-US"/>
              </w:rPr>
              <w:t>182.203</w:t>
            </w:r>
          </w:p>
        </w:tc>
        <w:tc>
          <w:tcPr>
            <w:tcW w:w="500" w:type="pct"/>
            <w:tcBorders>
              <w:top w:val="dotted" w:sz="4" w:space="0" w:color="auto"/>
              <w:left w:val="nil"/>
              <w:bottom w:val="dotted" w:sz="4" w:space="0" w:color="auto"/>
              <w:right w:val="single" w:sz="4" w:space="0" w:color="000000"/>
            </w:tcBorders>
            <w:shd w:val="clear" w:color="000000" w:fill="FFFFFF"/>
            <w:noWrap/>
            <w:vAlign w:val="center"/>
            <w:hideMark/>
          </w:tcPr>
          <w:p w:rsidR="00A32BF3" w:rsidRPr="00B754A7" w:rsidRDefault="00A32BF3" w:rsidP="00A32BF3">
            <w:pPr>
              <w:jc w:val="right"/>
              <w:rPr>
                <w:rFonts w:asciiTheme="minorHAnsi" w:hAnsiTheme="minorHAnsi"/>
                <w:sz w:val="20"/>
                <w:szCs w:val="20"/>
                <w:lang w:val="en-US"/>
              </w:rPr>
            </w:pPr>
            <w:r w:rsidRPr="00B754A7">
              <w:rPr>
                <w:rFonts w:asciiTheme="minorHAnsi" w:hAnsiTheme="minorHAnsi"/>
                <w:sz w:val="20"/>
                <w:szCs w:val="20"/>
                <w:lang w:val="en-US"/>
              </w:rPr>
              <w:t>84</w:t>
            </w:r>
          </w:p>
        </w:tc>
        <w:tc>
          <w:tcPr>
            <w:tcW w:w="559" w:type="pct"/>
            <w:tcBorders>
              <w:top w:val="dotted" w:sz="4" w:space="0" w:color="auto"/>
              <w:left w:val="nil"/>
              <w:bottom w:val="dotted" w:sz="4" w:space="0" w:color="auto"/>
              <w:right w:val="single" w:sz="4" w:space="0" w:color="000000"/>
            </w:tcBorders>
            <w:shd w:val="clear" w:color="000000" w:fill="FFFFFF"/>
            <w:noWrap/>
            <w:vAlign w:val="center"/>
            <w:hideMark/>
          </w:tcPr>
          <w:p w:rsidR="00A32BF3" w:rsidRPr="00B754A7" w:rsidRDefault="00A32BF3" w:rsidP="00A32BF3">
            <w:pPr>
              <w:jc w:val="right"/>
              <w:rPr>
                <w:rFonts w:asciiTheme="minorHAnsi" w:hAnsiTheme="minorHAnsi"/>
                <w:sz w:val="20"/>
                <w:szCs w:val="20"/>
                <w:lang w:val="en-US"/>
              </w:rPr>
            </w:pPr>
            <w:r w:rsidRPr="00B754A7">
              <w:rPr>
                <w:rFonts w:asciiTheme="minorHAnsi" w:hAnsiTheme="minorHAnsi"/>
                <w:sz w:val="20"/>
                <w:szCs w:val="20"/>
                <w:lang w:val="en-US"/>
              </w:rPr>
              <w:t>-35.402</w:t>
            </w:r>
          </w:p>
        </w:tc>
      </w:tr>
      <w:tr w:rsidR="00A32BF3" w:rsidRPr="00B754A7" w:rsidTr="00562C30">
        <w:trPr>
          <w:trHeight w:val="300"/>
        </w:trPr>
        <w:tc>
          <w:tcPr>
            <w:tcW w:w="425" w:type="pct"/>
            <w:tcBorders>
              <w:top w:val="dotted" w:sz="4" w:space="0" w:color="auto"/>
              <w:left w:val="single" w:sz="4" w:space="0" w:color="000000"/>
              <w:bottom w:val="dotted" w:sz="4" w:space="0" w:color="auto"/>
              <w:right w:val="single" w:sz="4" w:space="0" w:color="000000"/>
            </w:tcBorders>
            <w:shd w:val="clear" w:color="auto" w:fill="auto"/>
            <w:vAlign w:val="center"/>
            <w:hideMark/>
          </w:tcPr>
          <w:p w:rsidR="00A32BF3" w:rsidRPr="00B754A7" w:rsidRDefault="00A32BF3" w:rsidP="00A32BF3">
            <w:pPr>
              <w:jc w:val="center"/>
              <w:rPr>
                <w:rFonts w:asciiTheme="minorHAnsi" w:hAnsiTheme="minorHAnsi"/>
                <w:sz w:val="20"/>
                <w:szCs w:val="20"/>
                <w:lang w:val="en-US"/>
              </w:rPr>
            </w:pPr>
            <w:r w:rsidRPr="00B754A7">
              <w:rPr>
                <w:rFonts w:asciiTheme="minorHAnsi" w:hAnsiTheme="minorHAnsi"/>
                <w:sz w:val="20"/>
                <w:szCs w:val="20"/>
                <w:lang w:val="en-US"/>
              </w:rPr>
              <w:t> </w:t>
            </w:r>
          </w:p>
        </w:tc>
        <w:tc>
          <w:tcPr>
            <w:tcW w:w="1505" w:type="pct"/>
            <w:tcBorders>
              <w:top w:val="dotted" w:sz="4" w:space="0" w:color="auto"/>
              <w:left w:val="nil"/>
              <w:bottom w:val="dotted" w:sz="4" w:space="0" w:color="auto"/>
              <w:right w:val="single" w:sz="4" w:space="0" w:color="000000"/>
            </w:tcBorders>
            <w:shd w:val="clear" w:color="auto" w:fill="auto"/>
            <w:vAlign w:val="center"/>
            <w:hideMark/>
          </w:tcPr>
          <w:p w:rsidR="00A32BF3" w:rsidRPr="00B754A7" w:rsidRDefault="00A32BF3" w:rsidP="00A32BF3">
            <w:pPr>
              <w:rPr>
                <w:rFonts w:asciiTheme="minorHAnsi" w:hAnsiTheme="minorHAnsi"/>
                <w:sz w:val="20"/>
                <w:szCs w:val="20"/>
                <w:lang w:val="en-US"/>
              </w:rPr>
            </w:pPr>
            <w:r w:rsidRPr="00B754A7">
              <w:rPr>
                <w:rFonts w:asciiTheme="minorHAnsi" w:hAnsiTheme="minorHAnsi"/>
                <w:sz w:val="20"/>
                <w:szCs w:val="20"/>
                <w:lang w:val="en-US"/>
              </w:rPr>
              <w:t xml:space="preserve">Приход од  телеком. услуга  </w:t>
            </w:r>
          </w:p>
        </w:tc>
        <w:tc>
          <w:tcPr>
            <w:tcW w:w="632" w:type="pct"/>
            <w:tcBorders>
              <w:top w:val="dotted" w:sz="4" w:space="0" w:color="auto"/>
              <w:left w:val="nil"/>
              <w:bottom w:val="dotted" w:sz="4" w:space="0" w:color="auto"/>
              <w:right w:val="single" w:sz="4" w:space="0" w:color="000000"/>
            </w:tcBorders>
            <w:shd w:val="clear" w:color="000000" w:fill="FFFFFF"/>
            <w:noWrap/>
            <w:vAlign w:val="center"/>
            <w:hideMark/>
          </w:tcPr>
          <w:p w:rsidR="00A32BF3" w:rsidRPr="00B754A7" w:rsidRDefault="00A32BF3" w:rsidP="00A32BF3">
            <w:pPr>
              <w:jc w:val="right"/>
              <w:rPr>
                <w:rFonts w:asciiTheme="minorHAnsi" w:hAnsiTheme="minorHAnsi"/>
                <w:sz w:val="20"/>
                <w:szCs w:val="20"/>
                <w:lang w:val="en-US"/>
              </w:rPr>
            </w:pPr>
            <w:r w:rsidRPr="00B754A7">
              <w:rPr>
                <w:rFonts w:asciiTheme="minorHAnsi" w:hAnsiTheme="minorHAnsi"/>
                <w:sz w:val="20"/>
                <w:szCs w:val="20"/>
                <w:lang w:val="en-US"/>
              </w:rPr>
              <w:t>42.820</w:t>
            </w:r>
          </w:p>
        </w:tc>
        <w:tc>
          <w:tcPr>
            <w:tcW w:w="682" w:type="pct"/>
            <w:tcBorders>
              <w:top w:val="dotted" w:sz="4" w:space="0" w:color="auto"/>
              <w:left w:val="nil"/>
              <w:bottom w:val="dotted" w:sz="4" w:space="0" w:color="auto"/>
              <w:right w:val="single" w:sz="4" w:space="0" w:color="000000"/>
            </w:tcBorders>
            <w:shd w:val="clear" w:color="000000" w:fill="FFFFFF"/>
            <w:noWrap/>
            <w:vAlign w:val="center"/>
            <w:hideMark/>
          </w:tcPr>
          <w:p w:rsidR="00A32BF3" w:rsidRPr="00B754A7" w:rsidRDefault="00A32BF3" w:rsidP="00A32BF3">
            <w:pPr>
              <w:jc w:val="right"/>
              <w:rPr>
                <w:rFonts w:asciiTheme="minorHAnsi" w:hAnsiTheme="minorHAnsi"/>
                <w:sz w:val="20"/>
                <w:szCs w:val="20"/>
                <w:lang w:val="en-US"/>
              </w:rPr>
            </w:pPr>
            <w:r w:rsidRPr="00B754A7">
              <w:rPr>
                <w:rFonts w:asciiTheme="minorHAnsi" w:hAnsiTheme="minorHAnsi"/>
                <w:sz w:val="20"/>
                <w:szCs w:val="20"/>
                <w:lang w:val="en-US"/>
              </w:rPr>
              <w:t>19.715</w:t>
            </w:r>
          </w:p>
        </w:tc>
        <w:tc>
          <w:tcPr>
            <w:tcW w:w="621" w:type="pct"/>
            <w:tcBorders>
              <w:top w:val="dotted" w:sz="4" w:space="0" w:color="auto"/>
              <w:left w:val="nil"/>
              <w:bottom w:val="dotted" w:sz="4" w:space="0" w:color="auto"/>
              <w:right w:val="single" w:sz="4" w:space="0" w:color="000000"/>
            </w:tcBorders>
            <w:shd w:val="clear" w:color="000000" w:fill="FFFFFF"/>
            <w:noWrap/>
            <w:vAlign w:val="center"/>
            <w:hideMark/>
          </w:tcPr>
          <w:p w:rsidR="00A32BF3" w:rsidRPr="00B754A7" w:rsidRDefault="00A32BF3" w:rsidP="00A32BF3">
            <w:pPr>
              <w:jc w:val="right"/>
              <w:rPr>
                <w:rFonts w:asciiTheme="minorHAnsi" w:hAnsiTheme="minorHAnsi"/>
                <w:sz w:val="20"/>
                <w:szCs w:val="20"/>
                <w:lang w:val="en-US"/>
              </w:rPr>
            </w:pPr>
            <w:r w:rsidRPr="00B754A7">
              <w:rPr>
                <w:rFonts w:asciiTheme="minorHAnsi" w:hAnsiTheme="minorHAnsi"/>
                <w:sz w:val="20"/>
                <w:szCs w:val="20"/>
                <w:lang w:val="en-US"/>
              </w:rPr>
              <w:t>74.602</w:t>
            </w:r>
          </w:p>
        </w:tc>
        <w:tc>
          <w:tcPr>
            <w:tcW w:w="500" w:type="pct"/>
            <w:tcBorders>
              <w:top w:val="dotted" w:sz="4" w:space="0" w:color="auto"/>
              <w:left w:val="nil"/>
              <w:bottom w:val="dotted" w:sz="4" w:space="0" w:color="auto"/>
              <w:right w:val="single" w:sz="4" w:space="0" w:color="000000"/>
            </w:tcBorders>
            <w:shd w:val="clear" w:color="000000" w:fill="FFFFFF"/>
            <w:noWrap/>
            <w:vAlign w:val="center"/>
            <w:hideMark/>
          </w:tcPr>
          <w:p w:rsidR="00A32BF3" w:rsidRPr="00B754A7" w:rsidRDefault="00A32BF3" w:rsidP="00A32BF3">
            <w:pPr>
              <w:jc w:val="right"/>
              <w:rPr>
                <w:rFonts w:asciiTheme="minorHAnsi" w:hAnsiTheme="minorHAnsi"/>
                <w:sz w:val="20"/>
                <w:szCs w:val="20"/>
                <w:lang w:val="en-US"/>
              </w:rPr>
            </w:pPr>
            <w:r w:rsidRPr="00B754A7">
              <w:rPr>
                <w:rFonts w:asciiTheme="minorHAnsi" w:hAnsiTheme="minorHAnsi"/>
                <w:sz w:val="20"/>
                <w:szCs w:val="20"/>
                <w:lang w:val="en-US"/>
              </w:rPr>
              <w:t>174</w:t>
            </w:r>
          </w:p>
        </w:tc>
        <w:tc>
          <w:tcPr>
            <w:tcW w:w="559" w:type="pct"/>
            <w:tcBorders>
              <w:top w:val="dotted" w:sz="4" w:space="0" w:color="auto"/>
              <w:left w:val="nil"/>
              <w:bottom w:val="dotted" w:sz="4" w:space="0" w:color="auto"/>
              <w:right w:val="single" w:sz="4" w:space="0" w:color="000000"/>
            </w:tcBorders>
            <w:shd w:val="clear" w:color="000000" w:fill="FFFFFF"/>
            <w:noWrap/>
            <w:vAlign w:val="center"/>
            <w:hideMark/>
          </w:tcPr>
          <w:p w:rsidR="00A32BF3" w:rsidRPr="00B754A7" w:rsidRDefault="00A32BF3" w:rsidP="00A32BF3">
            <w:pPr>
              <w:jc w:val="right"/>
              <w:rPr>
                <w:rFonts w:asciiTheme="minorHAnsi" w:hAnsiTheme="minorHAnsi"/>
                <w:sz w:val="20"/>
                <w:szCs w:val="20"/>
                <w:lang w:val="en-US"/>
              </w:rPr>
            </w:pPr>
            <w:r w:rsidRPr="00B754A7">
              <w:rPr>
                <w:rFonts w:asciiTheme="minorHAnsi" w:hAnsiTheme="minorHAnsi"/>
                <w:sz w:val="20"/>
                <w:szCs w:val="20"/>
                <w:lang w:val="en-US"/>
              </w:rPr>
              <w:t>31.782</w:t>
            </w:r>
          </w:p>
        </w:tc>
      </w:tr>
      <w:tr w:rsidR="00A32BF3" w:rsidRPr="00B754A7" w:rsidTr="00562C30">
        <w:trPr>
          <w:trHeight w:val="300"/>
        </w:trPr>
        <w:tc>
          <w:tcPr>
            <w:tcW w:w="425" w:type="pct"/>
            <w:tcBorders>
              <w:top w:val="dotted" w:sz="4" w:space="0" w:color="auto"/>
              <w:left w:val="single" w:sz="4" w:space="0" w:color="000000"/>
              <w:bottom w:val="dotted" w:sz="4" w:space="0" w:color="auto"/>
              <w:right w:val="single" w:sz="4" w:space="0" w:color="000000"/>
            </w:tcBorders>
            <w:shd w:val="clear" w:color="auto" w:fill="auto"/>
            <w:vAlign w:val="center"/>
            <w:hideMark/>
          </w:tcPr>
          <w:p w:rsidR="00A32BF3" w:rsidRPr="00B754A7" w:rsidRDefault="00A32BF3" w:rsidP="00A32BF3">
            <w:pPr>
              <w:jc w:val="center"/>
              <w:rPr>
                <w:rFonts w:asciiTheme="minorHAnsi" w:hAnsiTheme="minorHAnsi"/>
                <w:sz w:val="20"/>
                <w:szCs w:val="20"/>
                <w:lang w:val="en-US"/>
              </w:rPr>
            </w:pPr>
            <w:r w:rsidRPr="00B754A7">
              <w:rPr>
                <w:rFonts w:asciiTheme="minorHAnsi" w:hAnsiTheme="minorHAnsi"/>
                <w:sz w:val="20"/>
                <w:szCs w:val="20"/>
                <w:lang w:val="en-US"/>
              </w:rPr>
              <w:t> </w:t>
            </w:r>
          </w:p>
        </w:tc>
        <w:tc>
          <w:tcPr>
            <w:tcW w:w="1505" w:type="pct"/>
            <w:tcBorders>
              <w:top w:val="dotted" w:sz="4" w:space="0" w:color="auto"/>
              <w:left w:val="nil"/>
              <w:bottom w:val="dotted" w:sz="4" w:space="0" w:color="auto"/>
              <w:right w:val="single" w:sz="4" w:space="0" w:color="000000"/>
            </w:tcBorders>
            <w:shd w:val="clear" w:color="auto" w:fill="auto"/>
            <w:vAlign w:val="center"/>
            <w:hideMark/>
          </w:tcPr>
          <w:p w:rsidR="00A32BF3" w:rsidRPr="00B754A7" w:rsidRDefault="00A32BF3" w:rsidP="001331D5">
            <w:pPr>
              <w:rPr>
                <w:rFonts w:asciiTheme="minorHAnsi" w:hAnsiTheme="minorHAnsi"/>
                <w:sz w:val="20"/>
                <w:szCs w:val="20"/>
                <w:lang w:val="en-US"/>
              </w:rPr>
            </w:pPr>
            <w:r w:rsidRPr="00B754A7">
              <w:rPr>
                <w:rFonts w:asciiTheme="minorHAnsi" w:hAnsiTheme="minorHAnsi"/>
                <w:sz w:val="20"/>
                <w:szCs w:val="20"/>
                <w:lang w:val="en-US"/>
              </w:rPr>
              <w:t>Приход од  услуга посред</w:t>
            </w:r>
            <w:r w:rsidR="001331D5" w:rsidRPr="00B754A7">
              <w:rPr>
                <w:rFonts w:asciiTheme="minorHAnsi" w:hAnsiTheme="minorHAnsi"/>
                <w:sz w:val="20"/>
                <w:szCs w:val="20"/>
                <w:lang w:val="en-US"/>
              </w:rPr>
              <w:t>.</w:t>
            </w:r>
          </w:p>
        </w:tc>
        <w:tc>
          <w:tcPr>
            <w:tcW w:w="632" w:type="pct"/>
            <w:tcBorders>
              <w:top w:val="dotted" w:sz="4" w:space="0" w:color="auto"/>
              <w:left w:val="nil"/>
              <w:bottom w:val="dotted" w:sz="4" w:space="0" w:color="auto"/>
              <w:right w:val="single" w:sz="4" w:space="0" w:color="000000"/>
            </w:tcBorders>
            <w:shd w:val="clear" w:color="000000" w:fill="FFFFFF"/>
            <w:noWrap/>
            <w:vAlign w:val="center"/>
            <w:hideMark/>
          </w:tcPr>
          <w:p w:rsidR="00A32BF3" w:rsidRPr="00B754A7" w:rsidRDefault="00A32BF3" w:rsidP="00A32BF3">
            <w:pPr>
              <w:jc w:val="right"/>
              <w:rPr>
                <w:rFonts w:asciiTheme="minorHAnsi" w:hAnsiTheme="minorHAnsi"/>
                <w:sz w:val="20"/>
                <w:szCs w:val="20"/>
                <w:lang w:val="en-US"/>
              </w:rPr>
            </w:pPr>
            <w:r w:rsidRPr="00B754A7">
              <w:rPr>
                <w:rFonts w:asciiTheme="minorHAnsi" w:hAnsiTheme="minorHAnsi"/>
                <w:sz w:val="20"/>
                <w:szCs w:val="20"/>
                <w:lang w:val="en-US"/>
              </w:rPr>
              <w:t>145.831</w:t>
            </w:r>
          </w:p>
        </w:tc>
        <w:tc>
          <w:tcPr>
            <w:tcW w:w="682" w:type="pct"/>
            <w:tcBorders>
              <w:top w:val="dotted" w:sz="4" w:space="0" w:color="auto"/>
              <w:left w:val="nil"/>
              <w:bottom w:val="dotted" w:sz="4" w:space="0" w:color="auto"/>
              <w:right w:val="single" w:sz="4" w:space="0" w:color="000000"/>
            </w:tcBorders>
            <w:shd w:val="clear" w:color="000000" w:fill="FFFFFF"/>
            <w:noWrap/>
            <w:vAlign w:val="center"/>
            <w:hideMark/>
          </w:tcPr>
          <w:p w:rsidR="00A32BF3" w:rsidRPr="00B754A7" w:rsidRDefault="00A32BF3" w:rsidP="00A32BF3">
            <w:pPr>
              <w:jc w:val="right"/>
              <w:rPr>
                <w:rFonts w:asciiTheme="minorHAnsi" w:hAnsiTheme="minorHAnsi"/>
                <w:sz w:val="20"/>
                <w:szCs w:val="20"/>
                <w:lang w:val="en-US"/>
              </w:rPr>
            </w:pPr>
            <w:r w:rsidRPr="00B754A7">
              <w:rPr>
                <w:rFonts w:asciiTheme="minorHAnsi" w:hAnsiTheme="minorHAnsi"/>
                <w:sz w:val="20"/>
                <w:szCs w:val="20"/>
                <w:lang w:val="en-US"/>
              </w:rPr>
              <w:t>28.395</w:t>
            </w:r>
          </w:p>
        </w:tc>
        <w:tc>
          <w:tcPr>
            <w:tcW w:w="621" w:type="pct"/>
            <w:tcBorders>
              <w:top w:val="dotted" w:sz="4" w:space="0" w:color="auto"/>
              <w:left w:val="nil"/>
              <w:bottom w:val="dotted" w:sz="4" w:space="0" w:color="auto"/>
              <w:right w:val="single" w:sz="4" w:space="0" w:color="000000"/>
            </w:tcBorders>
            <w:shd w:val="clear" w:color="000000" w:fill="FFFFFF"/>
            <w:noWrap/>
            <w:vAlign w:val="center"/>
            <w:hideMark/>
          </w:tcPr>
          <w:p w:rsidR="00A32BF3" w:rsidRPr="00B754A7" w:rsidRDefault="00A32BF3" w:rsidP="00A32BF3">
            <w:pPr>
              <w:jc w:val="right"/>
              <w:rPr>
                <w:rFonts w:asciiTheme="minorHAnsi" w:hAnsiTheme="minorHAnsi"/>
                <w:sz w:val="20"/>
                <w:szCs w:val="20"/>
                <w:lang w:val="en-US"/>
              </w:rPr>
            </w:pPr>
            <w:r w:rsidRPr="00B754A7">
              <w:rPr>
                <w:rFonts w:asciiTheme="minorHAnsi" w:hAnsiTheme="minorHAnsi"/>
                <w:sz w:val="20"/>
                <w:szCs w:val="20"/>
                <w:lang w:val="en-US"/>
              </w:rPr>
              <w:t>113.986</w:t>
            </w:r>
          </w:p>
        </w:tc>
        <w:tc>
          <w:tcPr>
            <w:tcW w:w="500" w:type="pct"/>
            <w:tcBorders>
              <w:top w:val="dotted" w:sz="4" w:space="0" w:color="auto"/>
              <w:left w:val="nil"/>
              <w:bottom w:val="dotted" w:sz="4" w:space="0" w:color="auto"/>
              <w:right w:val="single" w:sz="4" w:space="0" w:color="000000"/>
            </w:tcBorders>
            <w:shd w:val="clear" w:color="000000" w:fill="FFFFFF"/>
            <w:noWrap/>
            <w:vAlign w:val="center"/>
            <w:hideMark/>
          </w:tcPr>
          <w:p w:rsidR="00A32BF3" w:rsidRPr="00B754A7" w:rsidRDefault="00A32BF3" w:rsidP="00A32BF3">
            <w:pPr>
              <w:jc w:val="right"/>
              <w:rPr>
                <w:rFonts w:asciiTheme="minorHAnsi" w:hAnsiTheme="minorHAnsi"/>
                <w:sz w:val="20"/>
                <w:szCs w:val="20"/>
                <w:lang w:val="en-US"/>
              </w:rPr>
            </w:pPr>
            <w:r w:rsidRPr="00B754A7">
              <w:rPr>
                <w:rFonts w:asciiTheme="minorHAnsi" w:hAnsiTheme="minorHAnsi"/>
                <w:sz w:val="20"/>
                <w:szCs w:val="20"/>
                <w:lang w:val="en-US"/>
              </w:rPr>
              <w:t>78</w:t>
            </w:r>
          </w:p>
        </w:tc>
        <w:tc>
          <w:tcPr>
            <w:tcW w:w="559" w:type="pct"/>
            <w:tcBorders>
              <w:top w:val="dotted" w:sz="4" w:space="0" w:color="auto"/>
              <w:left w:val="nil"/>
              <w:bottom w:val="dotted" w:sz="4" w:space="0" w:color="auto"/>
              <w:right w:val="single" w:sz="4" w:space="0" w:color="000000"/>
            </w:tcBorders>
            <w:shd w:val="clear" w:color="000000" w:fill="FFFFFF"/>
            <w:noWrap/>
            <w:vAlign w:val="center"/>
            <w:hideMark/>
          </w:tcPr>
          <w:p w:rsidR="00A32BF3" w:rsidRPr="00B754A7" w:rsidRDefault="00A32BF3" w:rsidP="00A32BF3">
            <w:pPr>
              <w:jc w:val="right"/>
              <w:rPr>
                <w:rFonts w:asciiTheme="minorHAnsi" w:hAnsiTheme="minorHAnsi"/>
                <w:sz w:val="20"/>
                <w:szCs w:val="20"/>
                <w:lang w:val="en-US"/>
              </w:rPr>
            </w:pPr>
            <w:r w:rsidRPr="00B754A7">
              <w:rPr>
                <w:rFonts w:asciiTheme="minorHAnsi" w:hAnsiTheme="minorHAnsi"/>
                <w:sz w:val="20"/>
                <w:szCs w:val="20"/>
                <w:lang w:val="en-US"/>
              </w:rPr>
              <w:t>-31.845</w:t>
            </w:r>
          </w:p>
        </w:tc>
      </w:tr>
      <w:tr w:rsidR="00A32BF3" w:rsidRPr="00B754A7" w:rsidTr="00562C30">
        <w:trPr>
          <w:trHeight w:val="300"/>
        </w:trPr>
        <w:tc>
          <w:tcPr>
            <w:tcW w:w="425" w:type="pct"/>
            <w:tcBorders>
              <w:top w:val="dotted" w:sz="4" w:space="0" w:color="auto"/>
              <w:left w:val="single" w:sz="4" w:space="0" w:color="000000"/>
              <w:bottom w:val="dotted" w:sz="4" w:space="0" w:color="auto"/>
              <w:right w:val="single" w:sz="4" w:space="0" w:color="000000"/>
            </w:tcBorders>
            <w:shd w:val="clear" w:color="auto" w:fill="auto"/>
            <w:vAlign w:val="center"/>
            <w:hideMark/>
          </w:tcPr>
          <w:p w:rsidR="00A32BF3" w:rsidRPr="00B754A7" w:rsidRDefault="00A32BF3" w:rsidP="00A32BF3">
            <w:pPr>
              <w:jc w:val="center"/>
              <w:rPr>
                <w:rFonts w:asciiTheme="minorHAnsi" w:hAnsiTheme="minorHAnsi"/>
                <w:sz w:val="20"/>
                <w:szCs w:val="20"/>
                <w:lang w:val="en-US"/>
              </w:rPr>
            </w:pPr>
            <w:r w:rsidRPr="00B754A7">
              <w:rPr>
                <w:rFonts w:asciiTheme="minorHAnsi" w:hAnsiTheme="minorHAnsi"/>
                <w:sz w:val="20"/>
                <w:szCs w:val="20"/>
                <w:lang w:val="en-US"/>
              </w:rPr>
              <w:t> </w:t>
            </w:r>
          </w:p>
        </w:tc>
        <w:tc>
          <w:tcPr>
            <w:tcW w:w="1505" w:type="pct"/>
            <w:tcBorders>
              <w:top w:val="dotted" w:sz="4" w:space="0" w:color="auto"/>
              <w:left w:val="nil"/>
              <w:bottom w:val="dotted" w:sz="4" w:space="0" w:color="auto"/>
              <w:right w:val="single" w:sz="4" w:space="0" w:color="000000"/>
            </w:tcBorders>
            <w:shd w:val="clear" w:color="auto" w:fill="auto"/>
            <w:vAlign w:val="center"/>
            <w:hideMark/>
          </w:tcPr>
          <w:p w:rsidR="00A32BF3" w:rsidRPr="00B754A7" w:rsidRDefault="00A32BF3" w:rsidP="00E25B0B">
            <w:pPr>
              <w:rPr>
                <w:rFonts w:asciiTheme="minorHAnsi" w:hAnsiTheme="minorHAnsi"/>
                <w:sz w:val="20"/>
                <w:szCs w:val="20"/>
                <w:lang w:val="en-US"/>
              </w:rPr>
            </w:pPr>
            <w:r w:rsidRPr="00B754A7">
              <w:rPr>
                <w:rFonts w:asciiTheme="minorHAnsi" w:hAnsiTheme="minorHAnsi"/>
                <w:sz w:val="20"/>
                <w:szCs w:val="20"/>
                <w:lang w:val="en-US"/>
              </w:rPr>
              <w:t>Прих. од  продаје адм. таксе</w:t>
            </w:r>
          </w:p>
        </w:tc>
        <w:tc>
          <w:tcPr>
            <w:tcW w:w="632" w:type="pct"/>
            <w:tcBorders>
              <w:top w:val="dotted" w:sz="4" w:space="0" w:color="auto"/>
              <w:left w:val="nil"/>
              <w:bottom w:val="dotted" w:sz="4" w:space="0" w:color="auto"/>
              <w:right w:val="single" w:sz="4" w:space="0" w:color="000000"/>
            </w:tcBorders>
            <w:shd w:val="clear" w:color="000000" w:fill="FFFFFF"/>
            <w:noWrap/>
            <w:vAlign w:val="center"/>
            <w:hideMark/>
          </w:tcPr>
          <w:p w:rsidR="00A32BF3" w:rsidRPr="00B754A7" w:rsidRDefault="00A32BF3" w:rsidP="00A32BF3">
            <w:pPr>
              <w:jc w:val="right"/>
              <w:rPr>
                <w:rFonts w:asciiTheme="minorHAnsi" w:hAnsiTheme="minorHAnsi"/>
                <w:sz w:val="20"/>
                <w:szCs w:val="20"/>
                <w:lang w:val="en-US"/>
              </w:rPr>
            </w:pPr>
            <w:r w:rsidRPr="00B754A7">
              <w:rPr>
                <w:rFonts w:asciiTheme="minorHAnsi" w:hAnsiTheme="minorHAnsi"/>
                <w:sz w:val="20"/>
                <w:szCs w:val="20"/>
                <w:lang w:val="en-US"/>
              </w:rPr>
              <w:t>384.129</w:t>
            </w:r>
          </w:p>
        </w:tc>
        <w:tc>
          <w:tcPr>
            <w:tcW w:w="682" w:type="pct"/>
            <w:tcBorders>
              <w:top w:val="dotted" w:sz="4" w:space="0" w:color="auto"/>
              <w:left w:val="nil"/>
              <w:bottom w:val="dotted" w:sz="4" w:space="0" w:color="auto"/>
              <w:right w:val="single" w:sz="4" w:space="0" w:color="000000"/>
            </w:tcBorders>
            <w:shd w:val="clear" w:color="000000" w:fill="FFFFFF"/>
            <w:noWrap/>
            <w:vAlign w:val="center"/>
            <w:hideMark/>
          </w:tcPr>
          <w:p w:rsidR="00A32BF3" w:rsidRPr="00B754A7" w:rsidRDefault="00A32BF3" w:rsidP="00A32BF3">
            <w:pPr>
              <w:jc w:val="right"/>
              <w:rPr>
                <w:rFonts w:asciiTheme="minorHAnsi" w:hAnsiTheme="minorHAnsi"/>
                <w:sz w:val="20"/>
                <w:szCs w:val="20"/>
                <w:lang w:val="en-US"/>
              </w:rPr>
            </w:pPr>
            <w:r w:rsidRPr="00B754A7">
              <w:rPr>
                <w:rFonts w:asciiTheme="minorHAnsi" w:hAnsiTheme="minorHAnsi"/>
                <w:sz w:val="20"/>
                <w:szCs w:val="20"/>
                <w:lang w:val="en-US"/>
              </w:rPr>
              <w:t>73.846</w:t>
            </w:r>
          </w:p>
        </w:tc>
        <w:tc>
          <w:tcPr>
            <w:tcW w:w="621" w:type="pct"/>
            <w:tcBorders>
              <w:top w:val="dotted" w:sz="4" w:space="0" w:color="auto"/>
              <w:left w:val="nil"/>
              <w:bottom w:val="dotted" w:sz="4" w:space="0" w:color="auto"/>
              <w:right w:val="single" w:sz="4" w:space="0" w:color="000000"/>
            </w:tcBorders>
            <w:shd w:val="clear" w:color="000000" w:fill="FFFFFF"/>
            <w:noWrap/>
            <w:vAlign w:val="center"/>
            <w:hideMark/>
          </w:tcPr>
          <w:p w:rsidR="00A32BF3" w:rsidRPr="00B754A7" w:rsidRDefault="00A32BF3" w:rsidP="00A32BF3">
            <w:pPr>
              <w:jc w:val="right"/>
              <w:rPr>
                <w:rFonts w:asciiTheme="minorHAnsi" w:hAnsiTheme="minorHAnsi"/>
                <w:sz w:val="20"/>
                <w:szCs w:val="20"/>
                <w:lang w:val="en-US"/>
              </w:rPr>
            </w:pPr>
            <w:r w:rsidRPr="00B754A7">
              <w:rPr>
                <w:rFonts w:asciiTheme="minorHAnsi" w:hAnsiTheme="minorHAnsi"/>
                <w:sz w:val="20"/>
                <w:szCs w:val="20"/>
                <w:lang w:val="en-US"/>
              </w:rPr>
              <w:t>291.285</w:t>
            </w:r>
          </w:p>
        </w:tc>
        <w:tc>
          <w:tcPr>
            <w:tcW w:w="500" w:type="pct"/>
            <w:tcBorders>
              <w:top w:val="dotted" w:sz="4" w:space="0" w:color="auto"/>
              <w:left w:val="nil"/>
              <w:bottom w:val="dotted" w:sz="4" w:space="0" w:color="auto"/>
              <w:right w:val="single" w:sz="4" w:space="0" w:color="000000"/>
            </w:tcBorders>
            <w:shd w:val="clear" w:color="000000" w:fill="FFFFFF"/>
            <w:noWrap/>
            <w:vAlign w:val="center"/>
            <w:hideMark/>
          </w:tcPr>
          <w:p w:rsidR="00A32BF3" w:rsidRPr="00B754A7" w:rsidRDefault="00A32BF3" w:rsidP="00A32BF3">
            <w:pPr>
              <w:jc w:val="right"/>
              <w:rPr>
                <w:rFonts w:asciiTheme="minorHAnsi" w:hAnsiTheme="minorHAnsi"/>
                <w:sz w:val="20"/>
                <w:szCs w:val="20"/>
                <w:lang w:val="en-US"/>
              </w:rPr>
            </w:pPr>
            <w:r w:rsidRPr="00B754A7">
              <w:rPr>
                <w:rFonts w:asciiTheme="minorHAnsi" w:hAnsiTheme="minorHAnsi"/>
                <w:sz w:val="20"/>
                <w:szCs w:val="20"/>
                <w:lang w:val="en-US"/>
              </w:rPr>
              <w:t>76</w:t>
            </w:r>
          </w:p>
        </w:tc>
        <w:tc>
          <w:tcPr>
            <w:tcW w:w="559" w:type="pct"/>
            <w:tcBorders>
              <w:top w:val="dotted" w:sz="4" w:space="0" w:color="auto"/>
              <w:left w:val="nil"/>
              <w:bottom w:val="dotted" w:sz="4" w:space="0" w:color="auto"/>
              <w:right w:val="single" w:sz="4" w:space="0" w:color="000000"/>
            </w:tcBorders>
            <w:shd w:val="clear" w:color="000000" w:fill="FFFFFF"/>
            <w:noWrap/>
            <w:vAlign w:val="center"/>
            <w:hideMark/>
          </w:tcPr>
          <w:p w:rsidR="00A32BF3" w:rsidRPr="00B754A7" w:rsidRDefault="00A32BF3" w:rsidP="00A32BF3">
            <w:pPr>
              <w:jc w:val="right"/>
              <w:rPr>
                <w:rFonts w:asciiTheme="minorHAnsi" w:hAnsiTheme="minorHAnsi"/>
                <w:sz w:val="20"/>
                <w:szCs w:val="20"/>
                <w:lang w:val="en-US"/>
              </w:rPr>
            </w:pPr>
            <w:r w:rsidRPr="00B754A7">
              <w:rPr>
                <w:rFonts w:asciiTheme="minorHAnsi" w:hAnsiTheme="minorHAnsi"/>
                <w:sz w:val="20"/>
                <w:szCs w:val="20"/>
                <w:lang w:val="en-US"/>
              </w:rPr>
              <w:t>-92.844</w:t>
            </w:r>
          </w:p>
        </w:tc>
      </w:tr>
      <w:tr w:rsidR="00A32BF3" w:rsidRPr="00B754A7" w:rsidTr="00562C30">
        <w:trPr>
          <w:trHeight w:val="300"/>
        </w:trPr>
        <w:tc>
          <w:tcPr>
            <w:tcW w:w="425" w:type="pct"/>
            <w:tcBorders>
              <w:top w:val="dotted" w:sz="4" w:space="0" w:color="auto"/>
              <w:left w:val="single" w:sz="4" w:space="0" w:color="000000"/>
              <w:bottom w:val="single" w:sz="4" w:space="0" w:color="000000"/>
              <w:right w:val="single" w:sz="4" w:space="0" w:color="000000"/>
            </w:tcBorders>
            <w:shd w:val="clear" w:color="auto" w:fill="auto"/>
            <w:vAlign w:val="center"/>
            <w:hideMark/>
          </w:tcPr>
          <w:p w:rsidR="00A32BF3" w:rsidRPr="00B754A7" w:rsidRDefault="00A32BF3" w:rsidP="00A32BF3">
            <w:pPr>
              <w:jc w:val="center"/>
              <w:rPr>
                <w:rFonts w:asciiTheme="minorHAnsi" w:hAnsiTheme="minorHAnsi"/>
                <w:sz w:val="20"/>
                <w:szCs w:val="20"/>
                <w:lang w:val="en-US"/>
              </w:rPr>
            </w:pPr>
            <w:r w:rsidRPr="00B754A7">
              <w:rPr>
                <w:rFonts w:asciiTheme="minorHAnsi" w:hAnsiTheme="minorHAnsi"/>
                <w:sz w:val="20"/>
                <w:szCs w:val="20"/>
                <w:lang w:val="en-US"/>
              </w:rPr>
              <w:t> </w:t>
            </w:r>
          </w:p>
        </w:tc>
        <w:tc>
          <w:tcPr>
            <w:tcW w:w="1505" w:type="pct"/>
            <w:tcBorders>
              <w:top w:val="dotted" w:sz="4" w:space="0" w:color="auto"/>
              <w:left w:val="nil"/>
              <w:bottom w:val="single" w:sz="4" w:space="0" w:color="000000"/>
              <w:right w:val="single" w:sz="4" w:space="0" w:color="000000"/>
            </w:tcBorders>
            <w:shd w:val="clear" w:color="auto" w:fill="auto"/>
            <w:vAlign w:val="center"/>
            <w:hideMark/>
          </w:tcPr>
          <w:p w:rsidR="00A32BF3" w:rsidRPr="00B754A7" w:rsidRDefault="00A32BF3" w:rsidP="00A32BF3">
            <w:pPr>
              <w:rPr>
                <w:rFonts w:asciiTheme="minorHAnsi" w:hAnsiTheme="minorHAnsi"/>
                <w:sz w:val="20"/>
                <w:szCs w:val="20"/>
                <w:lang w:val="en-US"/>
              </w:rPr>
            </w:pPr>
            <w:r w:rsidRPr="00B754A7">
              <w:rPr>
                <w:rFonts w:asciiTheme="minorHAnsi" w:hAnsiTheme="minorHAnsi"/>
                <w:sz w:val="20"/>
                <w:szCs w:val="20"/>
                <w:lang w:val="en-US"/>
              </w:rPr>
              <w:t>Приход од  осталих  услуга</w:t>
            </w:r>
          </w:p>
        </w:tc>
        <w:tc>
          <w:tcPr>
            <w:tcW w:w="632" w:type="pct"/>
            <w:tcBorders>
              <w:top w:val="dotted" w:sz="4" w:space="0" w:color="auto"/>
              <w:left w:val="nil"/>
              <w:bottom w:val="single" w:sz="4" w:space="0" w:color="000000"/>
              <w:right w:val="single" w:sz="4" w:space="0" w:color="000000"/>
            </w:tcBorders>
            <w:shd w:val="clear" w:color="000000" w:fill="FFFFFF"/>
            <w:noWrap/>
            <w:vAlign w:val="center"/>
            <w:hideMark/>
          </w:tcPr>
          <w:p w:rsidR="00A32BF3" w:rsidRPr="00B754A7" w:rsidRDefault="00A32BF3" w:rsidP="00A32BF3">
            <w:pPr>
              <w:jc w:val="right"/>
              <w:rPr>
                <w:rFonts w:asciiTheme="minorHAnsi" w:hAnsiTheme="minorHAnsi"/>
                <w:sz w:val="20"/>
                <w:szCs w:val="20"/>
                <w:lang w:val="en-US"/>
              </w:rPr>
            </w:pPr>
            <w:r w:rsidRPr="00B754A7">
              <w:rPr>
                <w:rFonts w:asciiTheme="minorHAnsi" w:hAnsiTheme="minorHAnsi"/>
                <w:sz w:val="20"/>
                <w:szCs w:val="20"/>
                <w:lang w:val="en-US"/>
              </w:rPr>
              <w:t>72.084</w:t>
            </w:r>
          </w:p>
        </w:tc>
        <w:tc>
          <w:tcPr>
            <w:tcW w:w="682" w:type="pct"/>
            <w:tcBorders>
              <w:top w:val="dotted" w:sz="4" w:space="0" w:color="auto"/>
              <w:left w:val="nil"/>
              <w:bottom w:val="single" w:sz="4" w:space="0" w:color="000000"/>
              <w:right w:val="single" w:sz="4" w:space="0" w:color="000000"/>
            </w:tcBorders>
            <w:shd w:val="clear" w:color="000000" w:fill="FFFFFF"/>
            <w:noWrap/>
            <w:vAlign w:val="center"/>
            <w:hideMark/>
          </w:tcPr>
          <w:p w:rsidR="00A32BF3" w:rsidRPr="00B754A7" w:rsidRDefault="00A32BF3" w:rsidP="00A32BF3">
            <w:pPr>
              <w:jc w:val="right"/>
              <w:rPr>
                <w:rFonts w:asciiTheme="minorHAnsi" w:hAnsiTheme="minorHAnsi"/>
                <w:sz w:val="20"/>
                <w:szCs w:val="20"/>
                <w:lang w:val="en-US"/>
              </w:rPr>
            </w:pPr>
            <w:r w:rsidRPr="00B754A7">
              <w:rPr>
                <w:rFonts w:asciiTheme="minorHAnsi" w:hAnsiTheme="minorHAnsi"/>
                <w:sz w:val="20"/>
                <w:szCs w:val="20"/>
                <w:lang w:val="en-US"/>
              </w:rPr>
              <w:t>16.719</w:t>
            </w:r>
          </w:p>
        </w:tc>
        <w:tc>
          <w:tcPr>
            <w:tcW w:w="621" w:type="pct"/>
            <w:tcBorders>
              <w:top w:val="dotted" w:sz="4" w:space="0" w:color="auto"/>
              <w:left w:val="nil"/>
              <w:bottom w:val="single" w:sz="4" w:space="0" w:color="000000"/>
              <w:right w:val="single" w:sz="4" w:space="0" w:color="000000"/>
            </w:tcBorders>
            <w:shd w:val="clear" w:color="000000" w:fill="FFFFFF"/>
            <w:noWrap/>
            <w:vAlign w:val="center"/>
            <w:hideMark/>
          </w:tcPr>
          <w:p w:rsidR="00A32BF3" w:rsidRPr="00B754A7" w:rsidRDefault="00A32BF3" w:rsidP="00A32BF3">
            <w:pPr>
              <w:jc w:val="right"/>
              <w:rPr>
                <w:rFonts w:asciiTheme="minorHAnsi" w:hAnsiTheme="minorHAnsi"/>
                <w:sz w:val="20"/>
                <w:szCs w:val="20"/>
                <w:lang w:val="en-US"/>
              </w:rPr>
            </w:pPr>
            <w:r w:rsidRPr="00B754A7">
              <w:rPr>
                <w:rFonts w:asciiTheme="minorHAnsi" w:hAnsiTheme="minorHAnsi"/>
                <w:sz w:val="20"/>
                <w:szCs w:val="20"/>
                <w:lang w:val="en-US"/>
              </w:rPr>
              <w:t>67.114</w:t>
            </w:r>
          </w:p>
        </w:tc>
        <w:tc>
          <w:tcPr>
            <w:tcW w:w="500" w:type="pct"/>
            <w:tcBorders>
              <w:top w:val="dotted" w:sz="4" w:space="0" w:color="auto"/>
              <w:left w:val="nil"/>
              <w:bottom w:val="single" w:sz="4" w:space="0" w:color="000000"/>
              <w:right w:val="single" w:sz="4" w:space="0" w:color="000000"/>
            </w:tcBorders>
            <w:shd w:val="clear" w:color="000000" w:fill="FFFFFF"/>
            <w:noWrap/>
            <w:vAlign w:val="center"/>
            <w:hideMark/>
          </w:tcPr>
          <w:p w:rsidR="00A32BF3" w:rsidRPr="00B754A7" w:rsidRDefault="00A32BF3" w:rsidP="00A32BF3">
            <w:pPr>
              <w:jc w:val="right"/>
              <w:rPr>
                <w:rFonts w:asciiTheme="minorHAnsi" w:hAnsiTheme="minorHAnsi"/>
                <w:sz w:val="20"/>
                <w:szCs w:val="20"/>
                <w:lang w:val="en-US"/>
              </w:rPr>
            </w:pPr>
            <w:r w:rsidRPr="00B754A7">
              <w:rPr>
                <w:rFonts w:asciiTheme="minorHAnsi" w:hAnsiTheme="minorHAnsi"/>
                <w:sz w:val="20"/>
                <w:szCs w:val="20"/>
                <w:lang w:val="en-US"/>
              </w:rPr>
              <w:t>93</w:t>
            </w:r>
          </w:p>
        </w:tc>
        <w:tc>
          <w:tcPr>
            <w:tcW w:w="559" w:type="pct"/>
            <w:tcBorders>
              <w:top w:val="dotted" w:sz="4" w:space="0" w:color="auto"/>
              <w:left w:val="nil"/>
              <w:bottom w:val="single" w:sz="4" w:space="0" w:color="000000"/>
              <w:right w:val="single" w:sz="4" w:space="0" w:color="000000"/>
            </w:tcBorders>
            <w:shd w:val="clear" w:color="000000" w:fill="FFFFFF"/>
            <w:noWrap/>
            <w:vAlign w:val="center"/>
            <w:hideMark/>
          </w:tcPr>
          <w:p w:rsidR="00A32BF3" w:rsidRPr="00B754A7" w:rsidRDefault="00A32BF3" w:rsidP="00A32BF3">
            <w:pPr>
              <w:jc w:val="right"/>
              <w:rPr>
                <w:rFonts w:asciiTheme="minorHAnsi" w:hAnsiTheme="minorHAnsi"/>
                <w:sz w:val="20"/>
                <w:szCs w:val="20"/>
                <w:lang w:val="en-US"/>
              </w:rPr>
            </w:pPr>
            <w:r w:rsidRPr="00B754A7">
              <w:rPr>
                <w:rFonts w:asciiTheme="minorHAnsi" w:hAnsiTheme="minorHAnsi"/>
                <w:sz w:val="20"/>
                <w:szCs w:val="20"/>
                <w:lang w:val="en-US"/>
              </w:rPr>
              <w:t>-4.970</w:t>
            </w:r>
          </w:p>
        </w:tc>
      </w:tr>
      <w:tr w:rsidR="00A32BF3" w:rsidRPr="00B754A7" w:rsidTr="00CA236C">
        <w:trPr>
          <w:trHeight w:val="300"/>
        </w:trPr>
        <w:tc>
          <w:tcPr>
            <w:tcW w:w="425" w:type="pct"/>
            <w:tcBorders>
              <w:top w:val="nil"/>
              <w:left w:val="single" w:sz="4" w:space="0" w:color="000000"/>
              <w:bottom w:val="single" w:sz="4" w:space="0" w:color="000000"/>
              <w:right w:val="single" w:sz="4" w:space="0" w:color="000000"/>
            </w:tcBorders>
            <w:shd w:val="clear" w:color="auto" w:fill="auto"/>
            <w:vAlign w:val="center"/>
            <w:hideMark/>
          </w:tcPr>
          <w:p w:rsidR="00A32BF3" w:rsidRPr="00B754A7" w:rsidRDefault="00A32BF3" w:rsidP="00A32BF3">
            <w:pPr>
              <w:jc w:val="center"/>
              <w:rPr>
                <w:rFonts w:asciiTheme="minorHAnsi" w:hAnsiTheme="minorHAnsi"/>
                <w:b/>
                <w:bCs/>
                <w:sz w:val="20"/>
                <w:szCs w:val="20"/>
                <w:lang w:val="en-US"/>
              </w:rPr>
            </w:pPr>
            <w:r w:rsidRPr="00B754A7">
              <w:rPr>
                <w:rFonts w:asciiTheme="minorHAnsi" w:hAnsiTheme="minorHAnsi"/>
                <w:b/>
                <w:bCs/>
                <w:sz w:val="20"/>
                <w:szCs w:val="20"/>
                <w:lang w:val="en-US"/>
              </w:rPr>
              <w:t>650</w:t>
            </w:r>
          </w:p>
        </w:tc>
        <w:tc>
          <w:tcPr>
            <w:tcW w:w="1505" w:type="pct"/>
            <w:tcBorders>
              <w:top w:val="nil"/>
              <w:left w:val="nil"/>
              <w:bottom w:val="single" w:sz="4" w:space="0" w:color="000000"/>
              <w:right w:val="single" w:sz="4" w:space="0" w:color="000000"/>
            </w:tcBorders>
            <w:shd w:val="clear" w:color="auto" w:fill="auto"/>
            <w:vAlign w:val="center"/>
            <w:hideMark/>
          </w:tcPr>
          <w:p w:rsidR="00A32BF3" w:rsidRPr="00B754A7" w:rsidRDefault="00A32BF3" w:rsidP="00A32BF3">
            <w:pPr>
              <w:rPr>
                <w:rFonts w:asciiTheme="minorHAnsi" w:hAnsiTheme="minorHAnsi"/>
                <w:b/>
                <w:bCs/>
                <w:sz w:val="20"/>
                <w:szCs w:val="20"/>
                <w:lang w:val="en-US"/>
              </w:rPr>
            </w:pPr>
            <w:r w:rsidRPr="00B754A7">
              <w:rPr>
                <w:rFonts w:asciiTheme="minorHAnsi" w:hAnsiTheme="minorHAnsi"/>
                <w:b/>
                <w:bCs/>
                <w:sz w:val="20"/>
                <w:szCs w:val="20"/>
                <w:lang w:val="en-US"/>
              </w:rPr>
              <w:t>Приход од дотација - рефундација боловања</w:t>
            </w:r>
          </w:p>
        </w:tc>
        <w:tc>
          <w:tcPr>
            <w:tcW w:w="632" w:type="pct"/>
            <w:tcBorders>
              <w:top w:val="nil"/>
              <w:left w:val="nil"/>
              <w:bottom w:val="single" w:sz="4" w:space="0" w:color="000000"/>
              <w:right w:val="single" w:sz="4" w:space="0" w:color="000000"/>
            </w:tcBorders>
            <w:shd w:val="clear" w:color="000000" w:fill="FFFFFF"/>
            <w:noWrap/>
            <w:vAlign w:val="center"/>
            <w:hideMark/>
          </w:tcPr>
          <w:p w:rsidR="00A32BF3" w:rsidRPr="00B754A7" w:rsidRDefault="00A32BF3" w:rsidP="00A32BF3">
            <w:pPr>
              <w:jc w:val="right"/>
              <w:rPr>
                <w:rFonts w:asciiTheme="minorHAnsi" w:hAnsiTheme="minorHAnsi"/>
                <w:b/>
                <w:bCs/>
                <w:sz w:val="20"/>
                <w:szCs w:val="20"/>
                <w:lang w:val="en-US"/>
              </w:rPr>
            </w:pPr>
            <w:r w:rsidRPr="00B754A7">
              <w:rPr>
                <w:rFonts w:asciiTheme="minorHAnsi" w:hAnsiTheme="minorHAnsi"/>
                <w:b/>
                <w:bCs/>
                <w:sz w:val="20"/>
                <w:szCs w:val="20"/>
                <w:lang w:val="en-US"/>
              </w:rPr>
              <w:t>751.835</w:t>
            </w:r>
          </w:p>
        </w:tc>
        <w:tc>
          <w:tcPr>
            <w:tcW w:w="682" w:type="pct"/>
            <w:tcBorders>
              <w:top w:val="nil"/>
              <w:left w:val="nil"/>
              <w:bottom w:val="single" w:sz="4" w:space="0" w:color="000000"/>
              <w:right w:val="single" w:sz="4" w:space="0" w:color="000000"/>
            </w:tcBorders>
            <w:shd w:val="clear" w:color="000000" w:fill="FFFFFF"/>
            <w:noWrap/>
            <w:vAlign w:val="center"/>
            <w:hideMark/>
          </w:tcPr>
          <w:p w:rsidR="00A32BF3" w:rsidRPr="00B754A7" w:rsidRDefault="00A32BF3" w:rsidP="00A32BF3">
            <w:pPr>
              <w:jc w:val="right"/>
              <w:rPr>
                <w:rFonts w:asciiTheme="minorHAnsi" w:hAnsiTheme="minorHAnsi"/>
                <w:b/>
                <w:bCs/>
                <w:sz w:val="20"/>
                <w:szCs w:val="20"/>
                <w:lang w:val="en-US"/>
              </w:rPr>
            </w:pPr>
            <w:r w:rsidRPr="00B754A7">
              <w:rPr>
                <w:rFonts w:asciiTheme="minorHAnsi" w:hAnsiTheme="minorHAnsi"/>
                <w:b/>
                <w:bCs/>
                <w:sz w:val="20"/>
                <w:szCs w:val="20"/>
                <w:lang w:val="en-US"/>
              </w:rPr>
              <w:t>265.652</w:t>
            </w:r>
          </w:p>
        </w:tc>
        <w:tc>
          <w:tcPr>
            <w:tcW w:w="621" w:type="pct"/>
            <w:tcBorders>
              <w:top w:val="nil"/>
              <w:left w:val="nil"/>
              <w:bottom w:val="single" w:sz="4" w:space="0" w:color="000000"/>
              <w:right w:val="single" w:sz="4" w:space="0" w:color="000000"/>
            </w:tcBorders>
            <w:shd w:val="clear" w:color="000000" w:fill="FFFFFF"/>
            <w:noWrap/>
            <w:vAlign w:val="center"/>
            <w:hideMark/>
          </w:tcPr>
          <w:p w:rsidR="00A32BF3" w:rsidRPr="00B754A7" w:rsidRDefault="00A32BF3" w:rsidP="00A32BF3">
            <w:pPr>
              <w:jc w:val="right"/>
              <w:rPr>
                <w:rFonts w:asciiTheme="minorHAnsi" w:hAnsiTheme="minorHAnsi"/>
                <w:b/>
                <w:bCs/>
                <w:sz w:val="20"/>
                <w:szCs w:val="20"/>
                <w:lang w:val="en-US"/>
              </w:rPr>
            </w:pPr>
            <w:r w:rsidRPr="00B754A7">
              <w:rPr>
                <w:rFonts w:asciiTheme="minorHAnsi" w:hAnsiTheme="minorHAnsi"/>
                <w:b/>
                <w:bCs/>
                <w:sz w:val="20"/>
                <w:szCs w:val="20"/>
                <w:lang w:val="en-US"/>
              </w:rPr>
              <w:t>751.835</w:t>
            </w:r>
          </w:p>
        </w:tc>
        <w:tc>
          <w:tcPr>
            <w:tcW w:w="500" w:type="pct"/>
            <w:tcBorders>
              <w:top w:val="nil"/>
              <w:left w:val="nil"/>
              <w:bottom w:val="single" w:sz="4" w:space="0" w:color="000000"/>
              <w:right w:val="single" w:sz="4" w:space="0" w:color="000000"/>
            </w:tcBorders>
            <w:shd w:val="clear" w:color="000000" w:fill="FFFFFF"/>
            <w:noWrap/>
            <w:vAlign w:val="center"/>
            <w:hideMark/>
          </w:tcPr>
          <w:p w:rsidR="00A32BF3" w:rsidRPr="00B754A7" w:rsidRDefault="00A32BF3" w:rsidP="00A32BF3">
            <w:pPr>
              <w:jc w:val="right"/>
              <w:rPr>
                <w:rFonts w:asciiTheme="minorHAnsi" w:hAnsiTheme="minorHAnsi"/>
                <w:b/>
                <w:bCs/>
                <w:sz w:val="20"/>
                <w:szCs w:val="20"/>
                <w:lang w:val="en-US"/>
              </w:rPr>
            </w:pPr>
            <w:r w:rsidRPr="00B754A7">
              <w:rPr>
                <w:rFonts w:asciiTheme="minorHAnsi" w:hAnsiTheme="minorHAnsi"/>
                <w:b/>
                <w:bCs/>
                <w:sz w:val="20"/>
                <w:szCs w:val="20"/>
                <w:lang w:val="en-US"/>
              </w:rPr>
              <w:t>100</w:t>
            </w:r>
          </w:p>
        </w:tc>
        <w:tc>
          <w:tcPr>
            <w:tcW w:w="559" w:type="pct"/>
            <w:tcBorders>
              <w:top w:val="nil"/>
              <w:left w:val="nil"/>
              <w:bottom w:val="single" w:sz="4" w:space="0" w:color="000000"/>
              <w:right w:val="single" w:sz="4" w:space="0" w:color="000000"/>
            </w:tcBorders>
            <w:shd w:val="clear" w:color="000000" w:fill="FFFFFF"/>
            <w:noWrap/>
            <w:vAlign w:val="center"/>
            <w:hideMark/>
          </w:tcPr>
          <w:p w:rsidR="00A32BF3" w:rsidRPr="00B754A7" w:rsidRDefault="00A32BF3" w:rsidP="00A32BF3">
            <w:pPr>
              <w:jc w:val="right"/>
              <w:rPr>
                <w:rFonts w:asciiTheme="minorHAnsi" w:hAnsiTheme="minorHAnsi"/>
                <w:b/>
                <w:bCs/>
                <w:sz w:val="20"/>
                <w:szCs w:val="20"/>
                <w:lang w:val="en-US"/>
              </w:rPr>
            </w:pPr>
            <w:r w:rsidRPr="00B754A7">
              <w:rPr>
                <w:rFonts w:asciiTheme="minorHAnsi" w:hAnsiTheme="minorHAnsi"/>
                <w:b/>
                <w:bCs/>
                <w:sz w:val="20"/>
                <w:szCs w:val="20"/>
                <w:lang w:val="en-US"/>
              </w:rPr>
              <w:t>0</w:t>
            </w:r>
          </w:p>
        </w:tc>
      </w:tr>
      <w:tr w:rsidR="00A32BF3" w:rsidRPr="00B754A7" w:rsidTr="00CA236C">
        <w:trPr>
          <w:trHeight w:val="300"/>
        </w:trPr>
        <w:tc>
          <w:tcPr>
            <w:tcW w:w="425" w:type="pct"/>
            <w:tcBorders>
              <w:top w:val="nil"/>
              <w:left w:val="single" w:sz="4" w:space="0" w:color="000000"/>
              <w:bottom w:val="single" w:sz="4" w:space="0" w:color="000000"/>
              <w:right w:val="single" w:sz="4" w:space="0" w:color="000000"/>
            </w:tcBorders>
            <w:shd w:val="clear" w:color="auto" w:fill="auto"/>
            <w:vAlign w:val="center"/>
            <w:hideMark/>
          </w:tcPr>
          <w:p w:rsidR="00A32BF3" w:rsidRPr="00B754A7" w:rsidRDefault="00A32BF3" w:rsidP="00A32BF3">
            <w:pPr>
              <w:jc w:val="center"/>
              <w:rPr>
                <w:rFonts w:asciiTheme="minorHAnsi" w:hAnsiTheme="minorHAnsi"/>
                <w:b/>
                <w:bCs/>
                <w:sz w:val="20"/>
                <w:szCs w:val="20"/>
                <w:lang w:val="en-US"/>
              </w:rPr>
            </w:pPr>
            <w:r w:rsidRPr="00B754A7">
              <w:rPr>
                <w:rFonts w:asciiTheme="minorHAnsi" w:hAnsiTheme="minorHAnsi"/>
                <w:b/>
                <w:bCs/>
                <w:sz w:val="20"/>
                <w:szCs w:val="20"/>
                <w:lang w:val="en-US"/>
              </w:rPr>
              <w:t>651</w:t>
            </w:r>
          </w:p>
        </w:tc>
        <w:tc>
          <w:tcPr>
            <w:tcW w:w="1505" w:type="pct"/>
            <w:tcBorders>
              <w:top w:val="nil"/>
              <w:left w:val="nil"/>
              <w:bottom w:val="single" w:sz="4" w:space="0" w:color="000000"/>
              <w:right w:val="single" w:sz="4" w:space="0" w:color="000000"/>
            </w:tcBorders>
            <w:shd w:val="clear" w:color="auto" w:fill="auto"/>
            <w:vAlign w:val="center"/>
            <w:hideMark/>
          </w:tcPr>
          <w:p w:rsidR="00A32BF3" w:rsidRPr="00B754A7" w:rsidRDefault="00A32BF3" w:rsidP="00A32BF3">
            <w:pPr>
              <w:rPr>
                <w:rFonts w:asciiTheme="minorHAnsi" w:hAnsiTheme="minorHAnsi"/>
                <w:b/>
                <w:bCs/>
                <w:sz w:val="20"/>
                <w:szCs w:val="20"/>
                <w:lang w:val="en-US"/>
              </w:rPr>
            </w:pPr>
            <w:r w:rsidRPr="00B754A7">
              <w:rPr>
                <w:rFonts w:asciiTheme="minorHAnsi" w:hAnsiTheme="minorHAnsi"/>
                <w:b/>
                <w:bCs/>
                <w:sz w:val="20"/>
                <w:szCs w:val="20"/>
                <w:lang w:val="en-US"/>
              </w:rPr>
              <w:t xml:space="preserve">Приход  од  закупнине </w:t>
            </w:r>
          </w:p>
        </w:tc>
        <w:tc>
          <w:tcPr>
            <w:tcW w:w="632" w:type="pct"/>
            <w:tcBorders>
              <w:top w:val="nil"/>
              <w:left w:val="nil"/>
              <w:bottom w:val="single" w:sz="4" w:space="0" w:color="000000"/>
              <w:right w:val="single" w:sz="4" w:space="0" w:color="000000"/>
            </w:tcBorders>
            <w:shd w:val="clear" w:color="000000" w:fill="FFFFFF"/>
            <w:noWrap/>
            <w:vAlign w:val="center"/>
            <w:hideMark/>
          </w:tcPr>
          <w:p w:rsidR="00A32BF3" w:rsidRPr="00B754A7" w:rsidRDefault="00A32BF3" w:rsidP="00A32BF3">
            <w:pPr>
              <w:jc w:val="right"/>
              <w:rPr>
                <w:rFonts w:asciiTheme="minorHAnsi" w:hAnsiTheme="minorHAnsi"/>
                <w:b/>
                <w:bCs/>
                <w:sz w:val="20"/>
                <w:szCs w:val="20"/>
                <w:lang w:val="en-US"/>
              </w:rPr>
            </w:pPr>
            <w:r w:rsidRPr="00B754A7">
              <w:rPr>
                <w:rFonts w:asciiTheme="minorHAnsi" w:hAnsiTheme="minorHAnsi"/>
                <w:b/>
                <w:bCs/>
                <w:sz w:val="20"/>
                <w:szCs w:val="20"/>
                <w:lang w:val="en-US"/>
              </w:rPr>
              <w:t>2.411.207</w:t>
            </w:r>
          </w:p>
        </w:tc>
        <w:tc>
          <w:tcPr>
            <w:tcW w:w="682" w:type="pct"/>
            <w:tcBorders>
              <w:top w:val="nil"/>
              <w:left w:val="nil"/>
              <w:bottom w:val="single" w:sz="4" w:space="0" w:color="000000"/>
              <w:right w:val="single" w:sz="4" w:space="0" w:color="000000"/>
            </w:tcBorders>
            <w:shd w:val="clear" w:color="000000" w:fill="FFFFFF"/>
            <w:noWrap/>
            <w:vAlign w:val="center"/>
            <w:hideMark/>
          </w:tcPr>
          <w:p w:rsidR="00A32BF3" w:rsidRPr="00B754A7" w:rsidRDefault="00A32BF3" w:rsidP="00A32BF3">
            <w:pPr>
              <w:jc w:val="right"/>
              <w:rPr>
                <w:rFonts w:asciiTheme="minorHAnsi" w:hAnsiTheme="minorHAnsi"/>
                <w:b/>
                <w:bCs/>
                <w:sz w:val="20"/>
                <w:szCs w:val="20"/>
                <w:lang w:val="en-US"/>
              </w:rPr>
            </w:pPr>
            <w:r w:rsidRPr="00B754A7">
              <w:rPr>
                <w:rFonts w:asciiTheme="minorHAnsi" w:hAnsiTheme="minorHAnsi"/>
                <w:b/>
                <w:bCs/>
                <w:sz w:val="20"/>
                <w:szCs w:val="20"/>
                <w:lang w:val="en-US"/>
              </w:rPr>
              <w:t>595.702</w:t>
            </w:r>
          </w:p>
        </w:tc>
        <w:tc>
          <w:tcPr>
            <w:tcW w:w="621" w:type="pct"/>
            <w:tcBorders>
              <w:top w:val="nil"/>
              <w:left w:val="nil"/>
              <w:bottom w:val="single" w:sz="4" w:space="0" w:color="000000"/>
              <w:right w:val="single" w:sz="4" w:space="0" w:color="000000"/>
            </w:tcBorders>
            <w:shd w:val="clear" w:color="000000" w:fill="FFFFFF"/>
            <w:noWrap/>
            <w:vAlign w:val="center"/>
            <w:hideMark/>
          </w:tcPr>
          <w:p w:rsidR="00A32BF3" w:rsidRPr="00B754A7" w:rsidRDefault="00A32BF3" w:rsidP="00A32BF3">
            <w:pPr>
              <w:jc w:val="right"/>
              <w:rPr>
                <w:rFonts w:asciiTheme="minorHAnsi" w:hAnsiTheme="minorHAnsi"/>
                <w:b/>
                <w:bCs/>
                <w:sz w:val="20"/>
                <w:szCs w:val="20"/>
                <w:lang w:val="en-US"/>
              </w:rPr>
            </w:pPr>
            <w:r w:rsidRPr="00B754A7">
              <w:rPr>
                <w:rFonts w:asciiTheme="minorHAnsi" w:hAnsiTheme="minorHAnsi"/>
                <w:b/>
                <w:bCs/>
                <w:sz w:val="20"/>
                <w:szCs w:val="20"/>
                <w:lang w:val="en-US"/>
              </w:rPr>
              <w:t>2.382.806</w:t>
            </w:r>
          </w:p>
        </w:tc>
        <w:tc>
          <w:tcPr>
            <w:tcW w:w="500" w:type="pct"/>
            <w:tcBorders>
              <w:top w:val="nil"/>
              <w:left w:val="nil"/>
              <w:bottom w:val="single" w:sz="4" w:space="0" w:color="000000"/>
              <w:right w:val="single" w:sz="4" w:space="0" w:color="000000"/>
            </w:tcBorders>
            <w:shd w:val="clear" w:color="000000" w:fill="FFFFFF"/>
            <w:noWrap/>
            <w:vAlign w:val="center"/>
            <w:hideMark/>
          </w:tcPr>
          <w:p w:rsidR="00A32BF3" w:rsidRPr="00B754A7" w:rsidRDefault="00A32BF3" w:rsidP="00A32BF3">
            <w:pPr>
              <w:jc w:val="right"/>
              <w:rPr>
                <w:rFonts w:asciiTheme="minorHAnsi" w:hAnsiTheme="minorHAnsi"/>
                <w:b/>
                <w:bCs/>
                <w:sz w:val="20"/>
                <w:szCs w:val="20"/>
                <w:lang w:val="en-US"/>
              </w:rPr>
            </w:pPr>
            <w:r w:rsidRPr="00B754A7">
              <w:rPr>
                <w:rFonts w:asciiTheme="minorHAnsi" w:hAnsiTheme="minorHAnsi"/>
                <w:b/>
                <w:bCs/>
                <w:sz w:val="20"/>
                <w:szCs w:val="20"/>
                <w:lang w:val="en-US"/>
              </w:rPr>
              <w:t>99</w:t>
            </w:r>
          </w:p>
        </w:tc>
        <w:tc>
          <w:tcPr>
            <w:tcW w:w="559" w:type="pct"/>
            <w:tcBorders>
              <w:top w:val="nil"/>
              <w:left w:val="nil"/>
              <w:bottom w:val="single" w:sz="4" w:space="0" w:color="000000"/>
              <w:right w:val="single" w:sz="4" w:space="0" w:color="000000"/>
            </w:tcBorders>
            <w:shd w:val="clear" w:color="000000" w:fill="FFFFFF"/>
            <w:noWrap/>
            <w:vAlign w:val="center"/>
            <w:hideMark/>
          </w:tcPr>
          <w:p w:rsidR="00A32BF3" w:rsidRPr="00B754A7" w:rsidRDefault="00A32BF3" w:rsidP="00A32BF3">
            <w:pPr>
              <w:jc w:val="right"/>
              <w:rPr>
                <w:rFonts w:asciiTheme="minorHAnsi" w:hAnsiTheme="minorHAnsi"/>
                <w:b/>
                <w:bCs/>
                <w:sz w:val="20"/>
                <w:szCs w:val="20"/>
                <w:lang w:val="en-US"/>
              </w:rPr>
            </w:pPr>
            <w:r w:rsidRPr="00B754A7">
              <w:rPr>
                <w:rFonts w:asciiTheme="minorHAnsi" w:hAnsiTheme="minorHAnsi"/>
                <w:b/>
                <w:bCs/>
                <w:sz w:val="20"/>
                <w:szCs w:val="20"/>
                <w:lang w:val="en-US"/>
              </w:rPr>
              <w:t>-28.401</w:t>
            </w:r>
          </w:p>
        </w:tc>
      </w:tr>
      <w:tr w:rsidR="00A32BF3" w:rsidRPr="00B754A7" w:rsidTr="00CA236C">
        <w:trPr>
          <w:trHeight w:val="300"/>
        </w:trPr>
        <w:tc>
          <w:tcPr>
            <w:tcW w:w="425" w:type="pct"/>
            <w:tcBorders>
              <w:top w:val="nil"/>
              <w:left w:val="single" w:sz="4" w:space="0" w:color="000000"/>
              <w:bottom w:val="single" w:sz="4" w:space="0" w:color="000000"/>
              <w:right w:val="single" w:sz="4" w:space="0" w:color="000000"/>
            </w:tcBorders>
            <w:shd w:val="clear" w:color="auto" w:fill="auto"/>
            <w:vAlign w:val="center"/>
            <w:hideMark/>
          </w:tcPr>
          <w:p w:rsidR="00A32BF3" w:rsidRPr="00B754A7" w:rsidRDefault="00A32BF3" w:rsidP="00A32BF3">
            <w:pPr>
              <w:jc w:val="center"/>
              <w:rPr>
                <w:rFonts w:asciiTheme="minorHAnsi" w:hAnsiTheme="minorHAnsi"/>
                <w:b/>
                <w:bCs/>
                <w:sz w:val="20"/>
                <w:szCs w:val="20"/>
                <w:lang w:val="en-US"/>
              </w:rPr>
            </w:pPr>
            <w:r w:rsidRPr="00B754A7">
              <w:rPr>
                <w:rFonts w:asciiTheme="minorHAnsi" w:hAnsiTheme="minorHAnsi"/>
                <w:b/>
                <w:bCs/>
                <w:sz w:val="20"/>
                <w:szCs w:val="20"/>
                <w:lang w:val="en-US"/>
              </w:rPr>
              <w:t>6550000</w:t>
            </w:r>
          </w:p>
        </w:tc>
        <w:tc>
          <w:tcPr>
            <w:tcW w:w="1505" w:type="pct"/>
            <w:tcBorders>
              <w:top w:val="nil"/>
              <w:left w:val="nil"/>
              <w:bottom w:val="single" w:sz="4" w:space="0" w:color="000000"/>
              <w:right w:val="single" w:sz="4" w:space="0" w:color="000000"/>
            </w:tcBorders>
            <w:shd w:val="clear" w:color="auto" w:fill="auto"/>
            <w:vAlign w:val="center"/>
            <w:hideMark/>
          </w:tcPr>
          <w:p w:rsidR="00A32BF3" w:rsidRPr="00B754A7" w:rsidRDefault="00A32BF3" w:rsidP="00A32BF3">
            <w:pPr>
              <w:rPr>
                <w:rFonts w:asciiTheme="minorHAnsi" w:hAnsiTheme="minorHAnsi"/>
                <w:b/>
                <w:bCs/>
                <w:sz w:val="20"/>
                <w:szCs w:val="20"/>
                <w:lang w:val="en-US"/>
              </w:rPr>
            </w:pPr>
            <w:r w:rsidRPr="00B754A7">
              <w:rPr>
                <w:rFonts w:asciiTheme="minorHAnsi" w:hAnsiTheme="minorHAnsi"/>
                <w:b/>
                <w:bCs/>
                <w:sz w:val="20"/>
                <w:szCs w:val="20"/>
                <w:lang w:val="en-US"/>
              </w:rPr>
              <w:t>Субвенција Владе РС</w:t>
            </w:r>
          </w:p>
        </w:tc>
        <w:tc>
          <w:tcPr>
            <w:tcW w:w="632" w:type="pct"/>
            <w:tcBorders>
              <w:top w:val="nil"/>
              <w:left w:val="nil"/>
              <w:bottom w:val="single" w:sz="4" w:space="0" w:color="000000"/>
              <w:right w:val="single" w:sz="4" w:space="0" w:color="000000"/>
            </w:tcBorders>
            <w:shd w:val="clear" w:color="000000" w:fill="FFFFFF"/>
            <w:noWrap/>
            <w:vAlign w:val="center"/>
            <w:hideMark/>
          </w:tcPr>
          <w:p w:rsidR="00A32BF3" w:rsidRPr="00B754A7" w:rsidRDefault="00A32BF3" w:rsidP="00A32BF3">
            <w:pPr>
              <w:jc w:val="right"/>
              <w:rPr>
                <w:rFonts w:asciiTheme="minorHAnsi" w:hAnsiTheme="minorHAnsi"/>
                <w:b/>
                <w:bCs/>
                <w:sz w:val="20"/>
                <w:szCs w:val="20"/>
                <w:lang w:val="en-US"/>
              </w:rPr>
            </w:pPr>
            <w:r w:rsidRPr="00B754A7">
              <w:rPr>
                <w:rFonts w:asciiTheme="minorHAnsi" w:hAnsiTheme="minorHAnsi"/>
                <w:b/>
                <w:bCs/>
                <w:sz w:val="20"/>
                <w:szCs w:val="20"/>
                <w:lang w:val="en-US"/>
              </w:rPr>
              <w:t>1.000.000</w:t>
            </w:r>
          </w:p>
        </w:tc>
        <w:tc>
          <w:tcPr>
            <w:tcW w:w="682" w:type="pct"/>
            <w:tcBorders>
              <w:top w:val="nil"/>
              <w:left w:val="nil"/>
              <w:bottom w:val="single" w:sz="4" w:space="0" w:color="000000"/>
              <w:right w:val="single" w:sz="4" w:space="0" w:color="000000"/>
            </w:tcBorders>
            <w:shd w:val="clear" w:color="000000" w:fill="FFFFFF"/>
            <w:noWrap/>
            <w:vAlign w:val="center"/>
            <w:hideMark/>
          </w:tcPr>
          <w:p w:rsidR="00A32BF3" w:rsidRPr="00B754A7" w:rsidRDefault="00A32BF3" w:rsidP="00A32BF3">
            <w:pPr>
              <w:jc w:val="right"/>
              <w:rPr>
                <w:rFonts w:asciiTheme="minorHAnsi" w:hAnsiTheme="minorHAnsi"/>
                <w:b/>
                <w:bCs/>
                <w:sz w:val="20"/>
                <w:szCs w:val="20"/>
                <w:lang w:val="en-US"/>
              </w:rPr>
            </w:pPr>
            <w:r w:rsidRPr="00B754A7">
              <w:rPr>
                <w:rFonts w:asciiTheme="minorHAnsi" w:hAnsiTheme="minorHAnsi"/>
                <w:b/>
                <w:bCs/>
                <w:sz w:val="20"/>
                <w:szCs w:val="20"/>
                <w:lang w:val="en-US"/>
              </w:rPr>
              <w:t>0</w:t>
            </w:r>
          </w:p>
        </w:tc>
        <w:tc>
          <w:tcPr>
            <w:tcW w:w="621" w:type="pct"/>
            <w:tcBorders>
              <w:top w:val="nil"/>
              <w:left w:val="nil"/>
              <w:bottom w:val="single" w:sz="4" w:space="0" w:color="000000"/>
              <w:right w:val="single" w:sz="4" w:space="0" w:color="000000"/>
            </w:tcBorders>
            <w:shd w:val="clear" w:color="000000" w:fill="FFFFFF"/>
            <w:noWrap/>
            <w:vAlign w:val="center"/>
            <w:hideMark/>
          </w:tcPr>
          <w:p w:rsidR="00A32BF3" w:rsidRPr="00B754A7" w:rsidRDefault="00A32BF3" w:rsidP="00A32BF3">
            <w:pPr>
              <w:jc w:val="right"/>
              <w:rPr>
                <w:rFonts w:asciiTheme="minorHAnsi" w:hAnsiTheme="minorHAnsi"/>
                <w:b/>
                <w:bCs/>
                <w:sz w:val="20"/>
                <w:szCs w:val="20"/>
                <w:lang w:val="en-US"/>
              </w:rPr>
            </w:pPr>
            <w:r w:rsidRPr="00B754A7">
              <w:rPr>
                <w:rFonts w:asciiTheme="minorHAnsi" w:hAnsiTheme="minorHAnsi"/>
                <w:b/>
                <w:bCs/>
                <w:sz w:val="20"/>
                <w:szCs w:val="20"/>
                <w:lang w:val="en-US"/>
              </w:rPr>
              <w:t>1.000.000</w:t>
            </w:r>
          </w:p>
        </w:tc>
        <w:tc>
          <w:tcPr>
            <w:tcW w:w="500" w:type="pct"/>
            <w:tcBorders>
              <w:top w:val="nil"/>
              <w:left w:val="nil"/>
              <w:bottom w:val="single" w:sz="4" w:space="0" w:color="000000"/>
              <w:right w:val="single" w:sz="4" w:space="0" w:color="000000"/>
            </w:tcBorders>
            <w:shd w:val="clear" w:color="000000" w:fill="FFFFFF"/>
            <w:noWrap/>
            <w:vAlign w:val="center"/>
            <w:hideMark/>
          </w:tcPr>
          <w:p w:rsidR="00A32BF3" w:rsidRPr="00B754A7" w:rsidRDefault="00A32BF3" w:rsidP="00A32BF3">
            <w:pPr>
              <w:jc w:val="right"/>
              <w:rPr>
                <w:rFonts w:asciiTheme="minorHAnsi" w:hAnsiTheme="minorHAnsi"/>
                <w:b/>
                <w:bCs/>
                <w:sz w:val="20"/>
                <w:szCs w:val="20"/>
                <w:lang w:val="en-US"/>
              </w:rPr>
            </w:pPr>
            <w:r w:rsidRPr="00B754A7">
              <w:rPr>
                <w:rFonts w:asciiTheme="minorHAnsi" w:hAnsiTheme="minorHAnsi"/>
                <w:b/>
                <w:bCs/>
                <w:sz w:val="20"/>
                <w:szCs w:val="20"/>
                <w:lang w:val="en-US"/>
              </w:rPr>
              <w:t>100</w:t>
            </w:r>
          </w:p>
        </w:tc>
        <w:tc>
          <w:tcPr>
            <w:tcW w:w="559" w:type="pct"/>
            <w:tcBorders>
              <w:top w:val="nil"/>
              <w:left w:val="nil"/>
              <w:bottom w:val="single" w:sz="4" w:space="0" w:color="000000"/>
              <w:right w:val="single" w:sz="4" w:space="0" w:color="000000"/>
            </w:tcBorders>
            <w:shd w:val="clear" w:color="000000" w:fill="FFFFFF"/>
            <w:noWrap/>
            <w:vAlign w:val="center"/>
            <w:hideMark/>
          </w:tcPr>
          <w:p w:rsidR="00A32BF3" w:rsidRPr="00B754A7" w:rsidRDefault="00A32BF3" w:rsidP="00A32BF3">
            <w:pPr>
              <w:jc w:val="right"/>
              <w:rPr>
                <w:rFonts w:asciiTheme="minorHAnsi" w:hAnsiTheme="minorHAnsi"/>
                <w:b/>
                <w:bCs/>
                <w:sz w:val="20"/>
                <w:szCs w:val="20"/>
                <w:lang w:val="en-US"/>
              </w:rPr>
            </w:pPr>
            <w:r w:rsidRPr="00B754A7">
              <w:rPr>
                <w:rFonts w:asciiTheme="minorHAnsi" w:hAnsiTheme="minorHAnsi"/>
                <w:b/>
                <w:bCs/>
                <w:sz w:val="20"/>
                <w:szCs w:val="20"/>
                <w:lang w:val="en-US"/>
              </w:rPr>
              <w:t>0</w:t>
            </w:r>
          </w:p>
        </w:tc>
      </w:tr>
      <w:tr w:rsidR="00A32BF3" w:rsidRPr="00B754A7" w:rsidTr="00CA236C">
        <w:trPr>
          <w:trHeight w:val="300"/>
        </w:trPr>
        <w:tc>
          <w:tcPr>
            <w:tcW w:w="425" w:type="pct"/>
            <w:tcBorders>
              <w:top w:val="nil"/>
              <w:left w:val="single" w:sz="4" w:space="0" w:color="000000"/>
              <w:bottom w:val="single" w:sz="4" w:space="0" w:color="000000"/>
              <w:right w:val="single" w:sz="4" w:space="0" w:color="000000"/>
            </w:tcBorders>
            <w:shd w:val="clear" w:color="auto" w:fill="auto"/>
            <w:vAlign w:val="center"/>
            <w:hideMark/>
          </w:tcPr>
          <w:p w:rsidR="00A32BF3" w:rsidRPr="00B754A7" w:rsidRDefault="00A32BF3" w:rsidP="00A32BF3">
            <w:pPr>
              <w:jc w:val="center"/>
              <w:rPr>
                <w:rFonts w:asciiTheme="minorHAnsi" w:hAnsiTheme="minorHAnsi"/>
                <w:b/>
                <w:bCs/>
                <w:sz w:val="20"/>
                <w:szCs w:val="20"/>
                <w:lang w:val="en-US"/>
              </w:rPr>
            </w:pPr>
            <w:r w:rsidRPr="00B754A7">
              <w:rPr>
                <w:rFonts w:asciiTheme="minorHAnsi" w:hAnsiTheme="minorHAnsi"/>
                <w:b/>
                <w:bCs/>
                <w:sz w:val="20"/>
                <w:szCs w:val="20"/>
                <w:lang w:val="en-US"/>
              </w:rPr>
              <w:t>6552000</w:t>
            </w:r>
          </w:p>
        </w:tc>
        <w:tc>
          <w:tcPr>
            <w:tcW w:w="1505" w:type="pct"/>
            <w:tcBorders>
              <w:top w:val="nil"/>
              <w:left w:val="nil"/>
              <w:bottom w:val="single" w:sz="4" w:space="0" w:color="000000"/>
              <w:right w:val="single" w:sz="4" w:space="0" w:color="000000"/>
            </w:tcBorders>
            <w:shd w:val="clear" w:color="auto" w:fill="auto"/>
            <w:vAlign w:val="center"/>
            <w:hideMark/>
          </w:tcPr>
          <w:p w:rsidR="00A32BF3" w:rsidRPr="00B754A7" w:rsidRDefault="00A32BF3" w:rsidP="00A32BF3">
            <w:pPr>
              <w:rPr>
                <w:rFonts w:asciiTheme="minorHAnsi" w:hAnsiTheme="minorHAnsi"/>
                <w:b/>
                <w:bCs/>
                <w:sz w:val="20"/>
                <w:szCs w:val="20"/>
                <w:lang w:val="en-US"/>
              </w:rPr>
            </w:pPr>
            <w:r w:rsidRPr="00B754A7">
              <w:rPr>
                <w:rFonts w:asciiTheme="minorHAnsi" w:hAnsiTheme="minorHAnsi"/>
                <w:b/>
                <w:bCs/>
                <w:sz w:val="20"/>
                <w:szCs w:val="20"/>
                <w:lang w:val="en-US"/>
              </w:rPr>
              <w:t>Приход од Завода за запошљавање РС Пале</w:t>
            </w:r>
          </w:p>
        </w:tc>
        <w:tc>
          <w:tcPr>
            <w:tcW w:w="632" w:type="pct"/>
            <w:tcBorders>
              <w:top w:val="nil"/>
              <w:left w:val="nil"/>
              <w:bottom w:val="single" w:sz="4" w:space="0" w:color="000000"/>
              <w:right w:val="single" w:sz="4" w:space="0" w:color="000000"/>
            </w:tcBorders>
            <w:shd w:val="clear" w:color="000000" w:fill="FFFFFF"/>
            <w:noWrap/>
            <w:vAlign w:val="center"/>
            <w:hideMark/>
          </w:tcPr>
          <w:p w:rsidR="00A32BF3" w:rsidRPr="00B754A7" w:rsidRDefault="00A32BF3" w:rsidP="00A32BF3">
            <w:pPr>
              <w:jc w:val="right"/>
              <w:rPr>
                <w:rFonts w:asciiTheme="minorHAnsi" w:hAnsiTheme="minorHAnsi"/>
                <w:b/>
                <w:bCs/>
                <w:sz w:val="20"/>
                <w:szCs w:val="20"/>
                <w:lang w:val="en-US"/>
              </w:rPr>
            </w:pPr>
            <w:r w:rsidRPr="00B754A7">
              <w:rPr>
                <w:rFonts w:asciiTheme="minorHAnsi" w:hAnsiTheme="minorHAnsi"/>
                <w:b/>
                <w:bCs/>
                <w:sz w:val="20"/>
                <w:szCs w:val="20"/>
                <w:lang w:val="en-US"/>
              </w:rPr>
              <w:t>125.400</w:t>
            </w:r>
          </w:p>
        </w:tc>
        <w:tc>
          <w:tcPr>
            <w:tcW w:w="682" w:type="pct"/>
            <w:tcBorders>
              <w:top w:val="nil"/>
              <w:left w:val="nil"/>
              <w:bottom w:val="single" w:sz="4" w:space="0" w:color="000000"/>
              <w:right w:val="single" w:sz="4" w:space="0" w:color="000000"/>
            </w:tcBorders>
            <w:shd w:val="clear" w:color="000000" w:fill="FFFFFF"/>
            <w:noWrap/>
            <w:vAlign w:val="center"/>
            <w:hideMark/>
          </w:tcPr>
          <w:p w:rsidR="00A32BF3" w:rsidRPr="00B754A7" w:rsidRDefault="00A32BF3" w:rsidP="00A32BF3">
            <w:pPr>
              <w:jc w:val="right"/>
              <w:rPr>
                <w:rFonts w:asciiTheme="minorHAnsi" w:hAnsiTheme="minorHAnsi"/>
                <w:b/>
                <w:bCs/>
                <w:sz w:val="20"/>
                <w:szCs w:val="20"/>
                <w:lang w:val="en-US"/>
              </w:rPr>
            </w:pPr>
            <w:r w:rsidRPr="00B754A7">
              <w:rPr>
                <w:rFonts w:asciiTheme="minorHAnsi" w:hAnsiTheme="minorHAnsi"/>
                <w:b/>
                <w:bCs/>
                <w:sz w:val="20"/>
                <w:szCs w:val="20"/>
                <w:lang w:val="en-US"/>
              </w:rPr>
              <w:t>33.000</w:t>
            </w:r>
          </w:p>
        </w:tc>
        <w:tc>
          <w:tcPr>
            <w:tcW w:w="621" w:type="pct"/>
            <w:tcBorders>
              <w:top w:val="nil"/>
              <w:left w:val="nil"/>
              <w:bottom w:val="single" w:sz="4" w:space="0" w:color="000000"/>
              <w:right w:val="single" w:sz="4" w:space="0" w:color="000000"/>
            </w:tcBorders>
            <w:shd w:val="clear" w:color="000000" w:fill="FFFFFF"/>
            <w:noWrap/>
            <w:vAlign w:val="center"/>
            <w:hideMark/>
          </w:tcPr>
          <w:p w:rsidR="00A32BF3" w:rsidRPr="00B754A7" w:rsidRDefault="00A32BF3" w:rsidP="00A32BF3">
            <w:pPr>
              <w:jc w:val="right"/>
              <w:rPr>
                <w:rFonts w:asciiTheme="minorHAnsi" w:hAnsiTheme="minorHAnsi"/>
                <w:b/>
                <w:bCs/>
                <w:sz w:val="20"/>
                <w:szCs w:val="20"/>
                <w:lang w:val="en-US"/>
              </w:rPr>
            </w:pPr>
            <w:r w:rsidRPr="00B754A7">
              <w:rPr>
                <w:rFonts w:asciiTheme="minorHAnsi" w:hAnsiTheme="minorHAnsi"/>
                <w:b/>
                <w:bCs/>
                <w:sz w:val="20"/>
                <w:szCs w:val="20"/>
                <w:lang w:val="en-US"/>
              </w:rPr>
              <w:t>132.000</w:t>
            </w:r>
          </w:p>
        </w:tc>
        <w:tc>
          <w:tcPr>
            <w:tcW w:w="500" w:type="pct"/>
            <w:tcBorders>
              <w:top w:val="nil"/>
              <w:left w:val="nil"/>
              <w:bottom w:val="single" w:sz="4" w:space="0" w:color="000000"/>
              <w:right w:val="single" w:sz="4" w:space="0" w:color="000000"/>
            </w:tcBorders>
            <w:shd w:val="clear" w:color="000000" w:fill="FFFFFF"/>
            <w:noWrap/>
            <w:vAlign w:val="center"/>
            <w:hideMark/>
          </w:tcPr>
          <w:p w:rsidR="00A32BF3" w:rsidRPr="00B754A7" w:rsidRDefault="00A32BF3" w:rsidP="00A32BF3">
            <w:pPr>
              <w:jc w:val="right"/>
              <w:rPr>
                <w:rFonts w:asciiTheme="minorHAnsi" w:hAnsiTheme="minorHAnsi"/>
                <w:b/>
                <w:bCs/>
                <w:sz w:val="20"/>
                <w:szCs w:val="20"/>
                <w:lang w:val="en-US"/>
              </w:rPr>
            </w:pPr>
            <w:r w:rsidRPr="00B754A7">
              <w:rPr>
                <w:rFonts w:asciiTheme="minorHAnsi" w:hAnsiTheme="minorHAnsi"/>
                <w:b/>
                <w:bCs/>
                <w:sz w:val="20"/>
                <w:szCs w:val="20"/>
                <w:lang w:val="en-US"/>
              </w:rPr>
              <w:t>105</w:t>
            </w:r>
          </w:p>
        </w:tc>
        <w:tc>
          <w:tcPr>
            <w:tcW w:w="559" w:type="pct"/>
            <w:tcBorders>
              <w:top w:val="nil"/>
              <w:left w:val="nil"/>
              <w:bottom w:val="single" w:sz="4" w:space="0" w:color="000000"/>
              <w:right w:val="single" w:sz="4" w:space="0" w:color="000000"/>
            </w:tcBorders>
            <w:shd w:val="clear" w:color="000000" w:fill="FFFFFF"/>
            <w:noWrap/>
            <w:vAlign w:val="center"/>
            <w:hideMark/>
          </w:tcPr>
          <w:p w:rsidR="00A32BF3" w:rsidRPr="00B754A7" w:rsidRDefault="00A32BF3" w:rsidP="00A32BF3">
            <w:pPr>
              <w:jc w:val="right"/>
              <w:rPr>
                <w:rFonts w:asciiTheme="minorHAnsi" w:hAnsiTheme="minorHAnsi"/>
                <w:b/>
                <w:bCs/>
                <w:sz w:val="20"/>
                <w:szCs w:val="20"/>
                <w:lang w:val="en-US"/>
              </w:rPr>
            </w:pPr>
            <w:r w:rsidRPr="00B754A7">
              <w:rPr>
                <w:rFonts w:asciiTheme="minorHAnsi" w:hAnsiTheme="minorHAnsi"/>
                <w:b/>
                <w:bCs/>
                <w:sz w:val="20"/>
                <w:szCs w:val="20"/>
                <w:lang w:val="en-US"/>
              </w:rPr>
              <w:t>6.600</w:t>
            </w:r>
          </w:p>
        </w:tc>
      </w:tr>
      <w:tr w:rsidR="00A32BF3" w:rsidRPr="00B754A7" w:rsidTr="00562C30">
        <w:trPr>
          <w:trHeight w:val="300"/>
        </w:trPr>
        <w:tc>
          <w:tcPr>
            <w:tcW w:w="425" w:type="pct"/>
            <w:tcBorders>
              <w:top w:val="single" w:sz="4" w:space="0" w:color="000000"/>
              <w:left w:val="single" w:sz="4" w:space="0" w:color="000000"/>
              <w:bottom w:val="single" w:sz="4" w:space="0" w:color="000000"/>
              <w:right w:val="single" w:sz="4" w:space="0" w:color="000000"/>
            </w:tcBorders>
            <w:shd w:val="clear" w:color="000000" w:fill="FFFFCC"/>
            <w:vAlign w:val="center"/>
            <w:hideMark/>
          </w:tcPr>
          <w:p w:rsidR="00A32BF3" w:rsidRPr="00B754A7" w:rsidRDefault="00A32BF3" w:rsidP="00A32BF3">
            <w:pPr>
              <w:jc w:val="center"/>
              <w:rPr>
                <w:rFonts w:asciiTheme="minorHAnsi" w:hAnsiTheme="minorHAnsi"/>
                <w:b/>
                <w:bCs/>
                <w:sz w:val="20"/>
                <w:szCs w:val="20"/>
                <w:lang w:val="en-US"/>
              </w:rPr>
            </w:pPr>
            <w:r w:rsidRPr="00B754A7">
              <w:rPr>
                <w:rFonts w:asciiTheme="minorHAnsi" w:hAnsiTheme="minorHAnsi"/>
                <w:b/>
                <w:bCs/>
                <w:sz w:val="20"/>
                <w:szCs w:val="20"/>
                <w:lang w:val="en-US"/>
              </w:rPr>
              <w:t>II</w:t>
            </w:r>
          </w:p>
        </w:tc>
        <w:tc>
          <w:tcPr>
            <w:tcW w:w="1505" w:type="pct"/>
            <w:tcBorders>
              <w:top w:val="single" w:sz="4" w:space="0" w:color="000000"/>
              <w:left w:val="nil"/>
              <w:bottom w:val="single" w:sz="4" w:space="0" w:color="000000"/>
              <w:right w:val="single" w:sz="4" w:space="0" w:color="000000"/>
            </w:tcBorders>
            <w:shd w:val="clear" w:color="000000" w:fill="FFFFCC"/>
            <w:vAlign w:val="center"/>
            <w:hideMark/>
          </w:tcPr>
          <w:p w:rsidR="00A32BF3" w:rsidRPr="00B754A7" w:rsidRDefault="00A32BF3" w:rsidP="00A32BF3">
            <w:pPr>
              <w:rPr>
                <w:rFonts w:asciiTheme="minorHAnsi" w:hAnsiTheme="minorHAnsi"/>
                <w:b/>
                <w:bCs/>
                <w:sz w:val="20"/>
                <w:szCs w:val="20"/>
                <w:lang w:val="en-US"/>
              </w:rPr>
            </w:pPr>
            <w:r w:rsidRPr="00B754A7">
              <w:rPr>
                <w:rFonts w:asciiTheme="minorHAnsi" w:hAnsiTheme="minorHAnsi"/>
                <w:b/>
                <w:bCs/>
                <w:sz w:val="20"/>
                <w:szCs w:val="20"/>
                <w:lang w:val="en-US"/>
              </w:rPr>
              <w:t>ФИНАНСИЈСКИ  ПРИХОДИ</w:t>
            </w:r>
          </w:p>
        </w:tc>
        <w:tc>
          <w:tcPr>
            <w:tcW w:w="632" w:type="pct"/>
            <w:tcBorders>
              <w:top w:val="single" w:sz="4" w:space="0" w:color="000000"/>
              <w:left w:val="nil"/>
              <w:bottom w:val="single" w:sz="4" w:space="0" w:color="000000"/>
              <w:right w:val="single" w:sz="4" w:space="0" w:color="000000"/>
            </w:tcBorders>
            <w:shd w:val="clear" w:color="000000" w:fill="FFFFCC"/>
            <w:noWrap/>
            <w:vAlign w:val="center"/>
            <w:hideMark/>
          </w:tcPr>
          <w:p w:rsidR="00A32BF3" w:rsidRPr="00B754A7" w:rsidRDefault="00A32BF3" w:rsidP="00A32BF3">
            <w:pPr>
              <w:jc w:val="right"/>
              <w:rPr>
                <w:rFonts w:asciiTheme="minorHAnsi" w:hAnsiTheme="minorHAnsi"/>
                <w:b/>
                <w:bCs/>
                <w:sz w:val="20"/>
                <w:szCs w:val="20"/>
                <w:lang w:val="en-US"/>
              </w:rPr>
            </w:pPr>
            <w:r w:rsidRPr="00B754A7">
              <w:rPr>
                <w:rFonts w:asciiTheme="minorHAnsi" w:hAnsiTheme="minorHAnsi"/>
                <w:b/>
                <w:bCs/>
                <w:sz w:val="20"/>
                <w:szCs w:val="20"/>
                <w:lang w:val="en-US"/>
              </w:rPr>
              <w:t>161.993</w:t>
            </w:r>
          </w:p>
        </w:tc>
        <w:tc>
          <w:tcPr>
            <w:tcW w:w="682" w:type="pct"/>
            <w:tcBorders>
              <w:top w:val="single" w:sz="4" w:space="0" w:color="000000"/>
              <w:left w:val="nil"/>
              <w:bottom w:val="single" w:sz="4" w:space="0" w:color="000000"/>
              <w:right w:val="single" w:sz="4" w:space="0" w:color="000000"/>
            </w:tcBorders>
            <w:shd w:val="clear" w:color="000000" w:fill="FFFFCC"/>
            <w:noWrap/>
            <w:vAlign w:val="center"/>
            <w:hideMark/>
          </w:tcPr>
          <w:p w:rsidR="00A32BF3" w:rsidRPr="00B754A7" w:rsidRDefault="00A32BF3" w:rsidP="00A32BF3">
            <w:pPr>
              <w:jc w:val="right"/>
              <w:rPr>
                <w:rFonts w:asciiTheme="minorHAnsi" w:hAnsiTheme="minorHAnsi"/>
                <w:b/>
                <w:bCs/>
                <w:sz w:val="20"/>
                <w:szCs w:val="20"/>
                <w:lang w:val="en-US"/>
              </w:rPr>
            </w:pPr>
            <w:r w:rsidRPr="00B754A7">
              <w:rPr>
                <w:rFonts w:asciiTheme="minorHAnsi" w:hAnsiTheme="minorHAnsi"/>
                <w:b/>
                <w:bCs/>
                <w:sz w:val="20"/>
                <w:szCs w:val="20"/>
                <w:lang w:val="en-US"/>
              </w:rPr>
              <w:t>44.050</w:t>
            </w:r>
          </w:p>
        </w:tc>
        <w:tc>
          <w:tcPr>
            <w:tcW w:w="621" w:type="pct"/>
            <w:tcBorders>
              <w:top w:val="single" w:sz="4" w:space="0" w:color="000000"/>
              <w:left w:val="nil"/>
              <w:bottom w:val="single" w:sz="4" w:space="0" w:color="000000"/>
              <w:right w:val="single" w:sz="4" w:space="0" w:color="000000"/>
            </w:tcBorders>
            <w:shd w:val="clear" w:color="000000" w:fill="FFFFCC"/>
            <w:noWrap/>
            <w:vAlign w:val="center"/>
            <w:hideMark/>
          </w:tcPr>
          <w:p w:rsidR="00A32BF3" w:rsidRPr="00B754A7" w:rsidRDefault="00A32BF3" w:rsidP="00A32BF3">
            <w:pPr>
              <w:jc w:val="right"/>
              <w:rPr>
                <w:rFonts w:asciiTheme="minorHAnsi" w:hAnsiTheme="minorHAnsi"/>
                <w:b/>
                <w:bCs/>
                <w:sz w:val="20"/>
                <w:szCs w:val="20"/>
                <w:lang w:val="en-US"/>
              </w:rPr>
            </w:pPr>
            <w:r w:rsidRPr="00B754A7">
              <w:rPr>
                <w:rFonts w:asciiTheme="minorHAnsi" w:hAnsiTheme="minorHAnsi"/>
                <w:b/>
                <w:bCs/>
                <w:sz w:val="20"/>
                <w:szCs w:val="20"/>
                <w:lang w:val="en-US"/>
              </w:rPr>
              <w:t>150.617</w:t>
            </w:r>
          </w:p>
        </w:tc>
        <w:tc>
          <w:tcPr>
            <w:tcW w:w="500" w:type="pct"/>
            <w:tcBorders>
              <w:top w:val="single" w:sz="4" w:space="0" w:color="000000"/>
              <w:left w:val="nil"/>
              <w:bottom w:val="single" w:sz="4" w:space="0" w:color="000000"/>
              <w:right w:val="single" w:sz="4" w:space="0" w:color="000000"/>
            </w:tcBorders>
            <w:shd w:val="clear" w:color="000000" w:fill="FFFFCC"/>
            <w:noWrap/>
            <w:vAlign w:val="center"/>
            <w:hideMark/>
          </w:tcPr>
          <w:p w:rsidR="00A32BF3" w:rsidRPr="00B754A7" w:rsidRDefault="00A32BF3" w:rsidP="00A32BF3">
            <w:pPr>
              <w:jc w:val="right"/>
              <w:rPr>
                <w:rFonts w:asciiTheme="minorHAnsi" w:hAnsiTheme="minorHAnsi"/>
                <w:b/>
                <w:bCs/>
                <w:sz w:val="20"/>
                <w:szCs w:val="20"/>
                <w:lang w:val="en-US"/>
              </w:rPr>
            </w:pPr>
            <w:r w:rsidRPr="00B754A7">
              <w:rPr>
                <w:rFonts w:asciiTheme="minorHAnsi" w:hAnsiTheme="minorHAnsi"/>
                <w:b/>
                <w:bCs/>
                <w:sz w:val="20"/>
                <w:szCs w:val="20"/>
                <w:lang w:val="en-US"/>
              </w:rPr>
              <w:t>93</w:t>
            </w:r>
          </w:p>
        </w:tc>
        <w:tc>
          <w:tcPr>
            <w:tcW w:w="559" w:type="pct"/>
            <w:tcBorders>
              <w:top w:val="single" w:sz="4" w:space="0" w:color="000000"/>
              <w:left w:val="nil"/>
              <w:bottom w:val="single" w:sz="4" w:space="0" w:color="000000"/>
              <w:right w:val="single" w:sz="4" w:space="0" w:color="000000"/>
            </w:tcBorders>
            <w:shd w:val="clear" w:color="000000" w:fill="FFFFCC"/>
            <w:noWrap/>
            <w:vAlign w:val="center"/>
            <w:hideMark/>
          </w:tcPr>
          <w:p w:rsidR="00A32BF3" w:rsidRPr="00B754A7" w:rsidRDefault="00A32BF3" w:rsidP="00A32BF3">
            <w:pPr>
              <w:jc w:val="right"/>
              <w:rPr>
                <w:rFonts w:asciiTheme="minorHAnsi" w:hAnsiTheme="minorHAnsi"/>
                <w:b/>
                <w:bCs/>
                <w:sz w:val="20"/>
                <w:szCs w:val="20"/>
                <w:lang w:val="en-US"/>
              </w:rPr>
            </w:pPr>
            <w:r w:rsidRPr="00B754A7">
              <w:rPr>
                <w:rFonts w:asciiTheme="minorHAnsi" w:hAnsiTheme="minorHAnsi"/>
                <w:b/>
                <w:bCs/>
                <w:sz w:val="20"/>
                <w:szCs w:val="20"/>
                <w:lang w:val="en-US"/>
              </w:rPr>
              <w:t>-11.376</w:t>
            </w:r>
          </w:p>
        </w:tc>
      </w:tr>
      <w:tr w:rsidR="00A32BF3" w:rsidRPr="00B754A7" w:rsidTr="00562C30">
        <w:trPr>
          <w:trHeight w:val="300"/>
        </w:trPr>
        <w:tc>
          <w:tcPr>
            <w:tcW w:w="425" w:type="pct"/>
            <w:tcBorders>
              <w:top w:val="single" w:sz="4" w:space="0" w:color="000000"/>
              <w:left w:val="single" w:sz="4" w:space="0" w:color="000000"/>
              <w:bottom w:val="dotted" w:sz="4" w:space="0" w:color="auto"/>
              <w:right w:val="single" w:sz="4" w:space="0" w:color="000000"/>
            </w:tcBorders>
            <w:shd w:val="clear" w:color="auto" w:fill="auto"/>
            <w:vAlign w:val="center"/>
            <w:hideMark/>
          </w:tcPr>
          <w:p w:rsidR="00A32BF3" w:rsidRPr="00B754A7" w:rsidRDefault="00A32BF3" w:rsidP="00A32BF3">
            <w:pPr>
              <w:jc w:val="center"/>
              <w:rPr>
                <w:rFonts w:asciiTheme="minorHAnsi" w:hAnsiTheme="minorHAnsi"/>
                <w:sz w:val="20"/>
                <w:szCs w:val="20"/>
                <w:lang w:val="en-US"/>
              </w:rPr>
            </w:pPr>
            <w:r w:rsidRPr="00B754A7">
              <w:rPr>
                <w:rFonts w:asciiTheme="minorHAnsi" w:hAnsiTheme="minorHAnsi"/>
                <w:sz w:val="20"/>
                <w:szCs w:val="20"/>
                <w:lang w:val="en-US"/>
              </w:rPr>
              <w:t>661</w:t>
            </w:r>
          </w:p>
        </w:tc>
        <w:tc>
          <w:tcPr>
            <w:tcW w:w="1505" w:type="pct"/>
            <w:tcBorders>
              <w:top w:val="single" w:sz="4" w:space="0" w:color="000000"/>
              <w:left w:val="nil"/>
              <w:bottom w:val="dotted" w:sz="4" w:space="0" w:color="auto"/>
              <w:right w:val="single" w:sz="4" w:space="0" w:color="000000"/>
            </w:tcBorders>
            <w:shd w:val="clear" w:color="auto" w:fill="auto"/>
            <w:vAlign w:val="center"/>
            <w:hideMark/>
          </w:tcPr>
          <w:p w:rsidR="00A32BF3" w:rsidRPr="00B754A7" w:rsidRDefault="00A32BF3" w:rsidP="00A32BF3">
            <w:pPr>
              <w:rPr>
                <w:rFonts w:asciiTheme="minorHAnsi" w:hAnsiTheme="minorHAnsi"/>
                <w:sz w:val="20"/>
                <w:szCs w:val="20"/>
                <w:lang w:val="en-US"/>
              </w:rPr>
            </w:pPr>
            <w:r w:rsidRPr="00B754A7">
              <w:rPr>
                <w:rFonts w:asciiTheme="minorHAnsi" w:hAnsiTheme="minorHAnsi"/>
                <w:sz w:val="20"/>
                <w:szCs w:val="20"/>
                <w:lang w:val="en-US"/>
              </w:rPr>
              <w:t>Приход  од  камата</w:t>
            </w:r>
          </w:p>
        </w:tc>
        <w:tc>
          <w:tcPr>
            <w:tcW w:w="632" w:type="pct"/>
            <w:tcBorders>
              <w:top w:val="single" w:sz="4" w:space="0" w:color="000000"/>
              <w:left w:val="nil"/>
              <w:bottom w:val="dotted" w:sz="4" w:space="0" w:color="auto"/>
              <w:right w:val="single" w:sz="4" w:space="0" w:color="000000"/>
            </w:tcBorders>
            <w:shd w:val="clear" w:color="auto" w:fill="auto"/>
            <w:noWrap/>
            <w:vAlign w:val="center"/>
            <w:hideMark/>
          </w:tcPr>
          <w:p w:rsidR="00A32BF3" w:rsidRPr="00B754A7" w:rsidRDefault="00A32BF3" w:rsidP="00A32BF3">
            <w:pPr>
              <w:jc w:val="right"/>
              <w:rPr>
                <w:rFonts w:asciiTheme="minorHAnsi" w:hAnsiTheme="minorHAnsi"/>
                <w:sz w:val="20"/>
                <w:szCs w:val="20"/>
                <w:lang w:val="en-US"/>
              </w:rPr>
            </w:pPr>
            <w:r w:rsidRPr="00B754A7">
              <w:rPr>
                <w:rFonts w:asciiTheme="minorHAnsi" w:hAnsiTheme="minorHAnsi"/>
                <w:sz w:val="20"/>
                <w:szCs w:val="20"/>
                <w:lang w:val="en-US"/>
              </w:rPr>
              <w:t>160.039</w:t>
            </w:r>
          </w:p>
        </w:tc>
        <w:tc>
          <w:tcPr>
            <w:tcW w:w="682" w:type="pct"/>
            <w:tcBorders>
              <w:top w:val="single" w:sz="4" w:space="0" w:color="000000"/>
              <w:left w:val="nil"/>
              <w:bottom w:val="dotted" w:sz="4" w:space="0" w:color="auto"/>
              <w:right w:val="single" w:sz="4" w:space="0" w:color="000000"/>
            </w:tcBorders>
            <w:shd w:val="clear" w:color="auto" w:fill="auto"/>
            <w:noWrap/>
            <w:vAlign w:val="center"/>
            <w:hideMark/>
          </w:tcPr>
          <w:p w:rsidR="00A32BF3" w:rsidRPr="00B754A7" w:rsidRDefault="00A32BF3" w:rsidP="00A32BF3">
            <w:pPr>
              <w:jc w:val="right"/>
              <w:rPr>
                <w:rFonts w:asciiTheme="minorHAnsi" w:hAnsiTheme="minorHAnsi"/>
                <w:sz w:val="20"/>
                <w:szCs w:val="20"/>
                <w:lang w:val="en-US"/>
              </w:rPr>
            </w:pPr>
            <w:r w:rsidRPr="00B754A7">
              <w:rPr>
                <w:rFonts w:asciiTheme="minorHAnsi" w:hAnsiTheme="minorHAnsi"/>
                <w:sz w:val="20"/>
                <w:szCs w:val="20"/>
                <w:lang w:val="en-US"/>
              </w:rPr>
              <w:t>43.835</w:t>
            </w:r>
          </w:p>
        </w:tc>
        <w:tc>
          <w:tcPr>
            <w:tcW w:w="621" w:type="pct"/>
            <w:tcBorders>
              <w:top w:val="single" w:sz="4" w:space="0" w:color="000000"/>
              <w:left w:val="nil"/>
              <w:bottom w:val="dotted" w:sz="4" w:space="0" w:color="auto"/>
              <w:right w:val="single" w:sz="4" w:space="0" w:color="000000"/>
            </w:tcBorders>
            <w:shd w:val="clear" w:color="auto" w:fill="auto"/>
            <w:noWrap/>
            <w:vAlign w:val="center"/>
            <w:hideMark/>
          </w:tcPr>
          <w:p w:rsidR="00A32BF3" w:rsidRPr="00572EC7" w:rsidRDefault="00572EC7" w:rsidP="00A32BF3">
            <w:pPr>
              <w:jc w:val="right"/>
              <w:rPr>
                <w:rFonts w:asciiTheme="minorHAnsi" w:hAnsiTheme="minorHAnsi"/>
                <w:sz w:val="20"/>
                <w:szCs w:val="20"/>
                <w:lang w:val="bs-Cyrl-BA"/>
              </w:rPr>
            </w:pPr>
            <w:r>
              <w:rPr>
                <w:rFonts w:asciiTheme="minorHAnsi" w:hAnsiTheme="minorHAnsi"/>
                <w:sz w:val="20"/>
                <w:szCs w:val="20"/>
                <w:lang w:val="en-US"/>
              </w:rPr>
              <w:t>149.70</w:t>
            </w:r>
            <w:r>
              <w:rPr>
                <w:rFonts w:asciiTheme="minorHAnsi" w:hAnsiTheme="minorHAnsi"/>
                <w:sz w:val="20"/>
                <w:szCs w:val="20"/>
                <w:lang w:val="bs-Cyrl-BA"/>
              </w:rPr>
              <w:t>1</w:t>
            </w:r>
          </w:p>
        </w:tc>
        <w:tc>
          <w:tcPr>
            <w:tcW w:w="500" w:type="pct"/>
            <w:tcBorders>
              <w:top w:val="single" w:sz="4" w:space="0" w:color="000000"/>
              <w:left w:val="nil"/>
              <w:bottom w:val="dotted" w:sz="4" w:space="0" w:color="auto"/>
              <w:right w:val="single" w:sz="4" w:space="0" w:color="000000"/>
            </w:tcBorders>
            <w:shd w:val="clear" w:color="auto" w:fill="auto"/>
            <w:noWrap/>
            <w:vAlign w:val="center"/>
            <w:hideMark/>
          </w:tcPr>
          <w:p w:rsidR="00A32BF3" w:rsidRPr="00B754A7" w:rsidRDefault="00A32BF3" w:rsidP="00A32BF3">
            <w:pPr>
              <w:jc w:val="right"/>
              <w:rPr>
                <w:rFonts w:asciiTheme="minorHAnsi" w:hAnsiTheme="minorHAnsi"/>
                <w:sz w:val="20"/>
                <w:szCs w:val="20"/>
                <w:lang w:val="en-US"/>
              </w:rPr>
            </w:pPr>
            <w:r w:rsidRPr="00B754A7">
              <w:rPr>
                <w:rFonts w:asciiTheme="minorHAnsi" w:hAnsiTheme="minorHAnsi"/>
                <w:sz w:val="20"/>
                <w:szCs w:val="20"/>
                <w:lang w:val="en-US"/>
              </w:rPr>
              <w:t>94</w:t>
            </w:r>
          </w:p>
        </w:tc>
        <w:tc>
          <w:tcPr>
            <w:tcW w:w="559" w:type="pct"/>
            <w:tcBorders>
              <w:top w:val="single" w:sz="4" w:space="0" w:color="000000"/>
              <w:left w:val="nil"/>
              <w:bottom w:val="dotted" w:sz="4" w:space="0" w:color="auto"/>
              <w:right w:val="single" w:sz="4" w:space="0" w:color="000000"/>
            </w:tcBorders>
            <w:shd w:val="clear" w:color="auto" w:fill="auto"/>
            <w:noWrap/>
            <w:vAlign w:val="center"/>
            <w:hideMark/>
          </w:tcPr>
          <w:p w:rsidR="00A32BF3" w:rsidRPr="00B754A7" w:rsidRDefault="00A32BF3" w:rsidP="00A32BF3">
            <w:pPr>
              <w:jc w:val="right"/>
              <w:rPr>
                <w:rFonts w:asciiTheme="minorHAnsi" w:hAnsiTheme="minorHAnsi"/>
                <w:sz w:val="20"/>
                <w:szCs w:val="20"/>
                <w:lang w:val="en-US"/>
              </w:rPr>
            </w:pPr>
            <w:r w:rsidRPr="00B754A7">
              <w:rPr>
                <w:rFonts w:asciiTheme="minorHAnsi" w:hAnsiTheme="minorHAnsi"/>
                <w:sz w:val="20"/>
                <w:szCs w:val="20"/>
                <w:lang w:val="en-US"/>
              </w:rPr>
              <w:t>-10.338</w:t>
            </w:r>
          </w:p>
        </w:tc>
      </w:tr>
      <w:tr w:rsidR="00A32BF3" w:rsidRPr="00B754A7" w:rsidTr="00562C30">
        <w:trPr>
          <w:trHeight w:val="300"/>
        </w:trPr>
        <w:tc>
          <w:tcPr>
            <w:tcW w:w="425" w:type="pct"/>
            <w:tcBorders>
              <w:top w:val="dotted" w:sz="4" w:space="0" w:color="auto"/>
              <w:left w:val="single" w:sz="4" w:space="0" w:color="000000"/>
              <w:bottom w:val="dotted" w:sz="4" w:space="0" w:color="auto"/>
              <w:right w:val="single" w:sz="4" w:space="0" w:color="000000"/>
            </w:tcBorders>
            <w:shd w:val="clear" w:color="auto" w:fill="auto"/>
            <w:vAlign w:val="center"/>
            <w:hideMark/>
          </w:tcPr>
          <w:p w:rsidR="00A32BF3" w:rsidRPr="00B754A7" w:rsidRDefault="00A32BF3" w:rsidP="00A32BF3">
            <w:pPr>
              <w:jc w:val="center"/>
              <w:rPr>
                <w:rFonts w:asciiTheme="minorHAnsi" w:hAnsiTheme="minorHAnsi"/>
                <w:sz w:val="20"/>
                <w:szCs w:val="20"/>
                <w:lang w:val="en-US"/>
              </w:rPr>
            </w:pPr>
            <w:r w:rsidRPr="00B754A7">
              <w:rPr>
                <w:rFonts w:asciiTheme="minorHAnsi" w:hAnsiTheme="minorHAnsi"/>
                <w:sz w:val="20"/>
                <w:szCs w:val="20"/>
                <w:lang w:val="en-US"/>
              </w:rPr>
              <w:t>662</w:t>
            </w:r>
          </w:p>
        </w:tc>
        <w:tc>
          <w:tcPr>
            <w:tcW w:w="1505" w:type="pct"/>
            <w:tcBorders>
              <w:top w:val="dotted" w:sz="4" w:space="0" w:color="auto"/>
              <w:left w:val="nil"/>
              <w:bottom w:val="dotted" w:sz="4" w:space="0" w:color="auto"/>
              <w:right w:val="single" w:sz="4" w:space="0" w:color="000000"/>
            </w:tcBorders>
            <w:shd w:val="clear" w:color="auto" w:fill="auto"/>
            <w:vAlign w:val="center"/>
            <w:hideMark/>
          </w:tcPr>
          <w:p w:rsidR="00A32BF3" w:rsidRPr="00B754A7" w:rsidRDefault="00A32BF3" w:rsidP="00A32BF3">
            <w:pPr>
              <w:rPr>
                <w:rFonts w:asciiTheme="minorHAnsi" w:hAnsiTheme="minorHAnsi"/>
                <w:sz w:val="20"/>
                <w:szCs w:val="20"/>
                <w:lang w:val="en-US"/>
              </w:rPr>
            </w:pPr>
            <w:r w:rsidRPr="00B754A7">
              <w:rPr>
                <w:rFonts w:asciiTheme="minorHAnsi" w:hAnsiTheme="minorHAnsi"/>
                <w:sz w:val="20"/>
                <w:szCs w:val="20"/>
                <w:lang w:val="en-US"/>
              </w:rPr>
              <w:t>Позитивне  курсне  разлике</w:t>
            </w:r>
          </w:p>
        </w:tc>
        <w:tc>
          <w:tcPr>
            <w:tcW w:w="632" w:type="pct"/>
            <w:tcBorders>
              <w:top w:val="dotted" w:sz="4" w:space="0" w:color="auto"/>
              <w:left w:val="nil"/>
              <w:bottom w:val="dotted" w:sz="4" w:space="0" w:color="auto"/>
              <w:right w:val="single" w:sz="4" w:space="0" w:color="000000"/>
            </w:tcBorders>
            <w:shd w:val="clear" w:color="auto" w:fill="auto"/>
            <w:noWrap/>
            <w:vAlign w:val="center"/>
            <w:hideMark/>
          </w:tcPr>
          <w:p w:rsidR="00A32BF3" w:rsidRPr="00B754A7" w:rsidRDefault="00A32BF3" w:rsidP="00A32BF3">
            <w:pPr>
              <w:jc w:val="right"/>
              <w:rPr>
                <w:rFonts w:asciiTheme="minorHAnsi" w:hAnsiTheme="minorHAnsi"/>
                <w:sz w:val="20"/>
                <w:szCs w:val="20"/>
                <w:lang w:val="en-US"/>
              </w:rPr>
            </w:pPr>
            <w:r w:rsidRPr="00B754A7">
              <w:rPr>
                <w:rFonts w:asciiTheme="minorHAnsi" w:hAnsiTheme="minorHAnsi"/>
                <w:sz w:val="20"/>
                <w:szCs w:val="20"/>
                <w:lang w:val="en-US"/>
              </w:rPr>
              <w:t>1.478</w:t>
            </w:r>
          </w:p>
        </w:tc>
        <w:tc>
          <w:tcPr>
            <w:tcW w:w="682" w:type="pct"/>
            <w:tcBorders>
              <w:top w:val="dotted" w:sz="4" w:space="0" w:color="auto"/>
              <w:left w:val="nil"/>
              <w:bottom w:val="dotted" w:sz="4" w:space="0" w:color="auto"/>
              <w:right w:val="single" w:sz="4" w:space="0" w:color="000000"/>
            </w:tcBorders>
            <w:shd w:val="clear" w:color="auto" w:fill="auto"/>
            <w:noWrap/>
            <w:vAlign w:val="center"/>
            <w:hideMark/>
          </w:tcPr>
          <w:p w:rsidR="00A32BF3" w:rsidRPr="00B754A7" w:rsidRDefault="00A32BF3" w:rsidP="00A32BF3">
            <w:pPr>
              <w:jc w:val="right"/>
              <w:rPr>
                <w:rFonts w:asciiTheme="minorHAnsi" w:hAnsiTheme="minorHAnsi"/>
                <w:sz w:val="20"/>
                <w:szCs w:val="20"/>
                <w:lang w:val="en-US"/>
              </w:rPr>
            </w:pPr>
            <w:r w:rsidRPr="00B754A7">
              <w:rPr>
                <w:rFonts w:asciiTheme="minorHAnsi" w:hAnsiTheme="minorHAnsi"/>
                <w:sz w:val="20"/>
                <w:szCs w:val="20"/>
                <w:lang w:val="en-US"/>
              </w:rPr>
              <w:t>29</w:t>
            </w:r>
          </w:p>
        </w:tc>
        <w:tc>
          <w:tcPr>
            <w:tcW w:w="621" w:type="pct"/>
            <w:tcBorders>
              <w:top w:val="dotted" w:sz="4" w:space="0" w:color="auto"/>
              <w:left w:val="nil"/>
              <w:bottom w:val="dotted" w:sz="4" w:space="0" w:color="auto"/>
              <w:right w:val="single" w:sz="4" w:space="0" w:color="000000"/>
            </w:tcBorders>
            <w:shd w:val="clear" w:color="auto" w:fill="auto"/>
            <w:noWrap/>
            <w:vAlign w:val="center"/>
            <w:hideMark/>
          </w:tcPr>
          <w:p w:rsidR="00A32BF3" w:rsidRPr="00B754A7" w:rsidRDefault="00A32BF3" w:rsidP="00A32BF3">
            <w:pPr>
              <w:jc w:val="right"/>
              <w:rPr>
                <w:rFonts w:asciiTheme="minorHAnsi" w:hAnsiTheme="minorHAnsi"/>
                <w:sz w:val="20"/>
                <w:szCs w:val="20"/>
                <w:lang w:val="en-US"/>
              </w:rPr>
            </w:pPr>
            <w:r w:rsidRPr="00B754A7">
              <w:rPr>
                <w:rFonts w:asciiTheme="minorHAnsi" w:hAnsiTheme="minorHAnsi"/>
                <w:sz w:val="20"/>
                <w:szCs w:val="20"/>
                <w:lang w:val="en-US"/>
              </w:rPr>
              <w:t>111</w:t>
            </w:r>
          </w:p>
        </w:tc>
        <w:tc>
          <w:tcPr>
            <w:tcW w:w="500" w:type="pct"/>
            <w:tcBorders>
              <w:top w:val="dotted" w:sz="4" w:space="0" w:color="auto"/>
              <w:left w:val="nil"/>
              <w:bottom w:val="dotted" w:sz="4" w:space="0" w:color="auto"/>
              <w:right w:val="single" w:sz="4" w:space="0" w:color="000000"/>
            </w:tcBorders>
            <w:shd w:val="clear" w:color="auto" w:fill="auto"/>
            <w:noWrap/>
            <w:vAlign w:val="center"/>
            <w:hideMark/>
          </w:tcPr>
          <w:p w:rsidR="00A32BF3" w:rsidRPr="00B754A7" w:rsidRDefault="00A32BF3" w:rsidP="00A32BF3">
            <w:pPr>
              <w:jc w:val="right"/>
              <w:rPr>
                <w:rFonts w:asciiTheme="minorHAnsi" w:hAnsiTheme="minorHAnsi"/>
                <w:sz w:val="20"/>
                <w:szCs w:val="20"/>
                <w:lang w:val="en-US"/>
              </w:rPr>
            </w:pPr>
            <w:r w:rsidRPr="00B754A7">
              <w:rPr>
                <w:rFonts w:asciiTheme="minorHAnsi" w:hAnsiTheme="minorHAnsi"/>
                <w:sz w:val="20"/>
                <w:szCs w:val="20"/>
                <w:lang w:val="en-US"/>
              </w:rPr>
              <w:t>7</w:t>
            </w:r>
          </w:p>
        </w:tc>
        <w:tc>
          <w:tcPr>
            <w:tcW w:w="559" w:type="pct"/>
            <w:tcBorders>
              <w:top w:val="dotted" w:sz="4" w:space="0" w:color="auto"/>
              <w:left w:val="nil"/>
              <w:bottom w:val="dotted" w:sz="4" w:space="0" w:color="auto"/>
              <w:right w:val="single" w:sz="4" w:space="0" w:color="000000"/>
            </w:tcBorders>
            <w:shd w:val="clear" w:color="auto" w:fill="auto"/>
            <w:noWrap/>
            <w:vAlign w:val="center"/>
            <w:hideMark/>
          </w:tcPr>
          <w:p w:rsidR="00A32BF3" w:rsidRPr="00B754A7" w:rsidRDefault="00A32BF3" w:rsidP="00A32BF3">
            <w:pPr>
              <w:jc w:val="right"/>
              <w:rPr>
                <w:rFonts w:asciiTheme="minorHAnsi" w:hAnsiTheme="minorHAnsi"/>
                <w:sz w:val="20"/>
                <w:szCs w:val="20"/>
                <w:lang w:val="en-US"/>
              </w:rPr>
            </w:pPr>
            <w:r w:rsidRPr="00B754A7">
              <w:rPr>
                <w:rFonts w:asciiTheme="minorHAnsi" w:hAnsiTheme="minorHAnsi"/>
                <w:sz w:val="20"/>
                <w:szCs w:val="20"/>
                <w:lang w:val="en-US"/>
              </w:rPr>
              <w:t>-1.367</w:t>
            </w:r>
          </w:p>
        </w:tc>
      </w:tr>
      <w:tr w:rsidR="00A32BF3" w:rsidRPr="00B754A7" w:rsidTr="00562C30">
        <w:trPr>
          <w:trHeight w:val="300"/>
        </w:trPr>
        <w:tc>
          <w:tcPr>
            <w:tcW w:w="425" w:type="pct"/>
            <w:tcBorders>
              <w:top w:val="dotted" w:sz="4" w:space="0" w:color="auto"/>
              <w:left w:val="single" w:sz="4" w:space="0" w:color="000000"/>
              <w:bottom w:val="single" w:sz="4" w:space="0" w:color="000000"/>
              <w:right w:val="single" w:sz="4" w:space="0" w:color="000000"/>
            </w:tcBorders>
            <w:shd w:val="clear" w:color="auto" w:fill="auto"/>
            <w:vAlign w:val="center"/>
            <w:hideMark/>
          </w:tcPr>
          <w:p w:rsidR="00A32BF3" w:rsidRPr="00B754A7" w:rsidRDefault="00A32BF3" w:rsidP="00A32BF3">
            <w:pPr>
              <w:jc w:val="center"/>
              <w:rPr>
                <w:rFonts w:asciiTheme="minorHAnsi" w:hAnsiTheme="minorHAnsi"/>
                <w:sz w:val="20"/>
                <w:szCs w:val="20"/>
                <w:lang w:val="en-US"/>
              </w:rPr>
            </w:pPr>
            <w:r w:rsidRPr="00B754A7">
              <w:rPr>
                <w:rFonts w:asciiTheme="minorHAnsi" w:hAnsiTheme="minorHAnsi"/>
                <w:sz w:val="20"/>
                <w:szCs w:val="20"/>
                <w:lang w:val="en-US"/>
              </w:rPr>
              <w:t>669</w:t>
            </w:r>
          </w:p>
        </w:tc>
        <w:tc>
          <w:tcPr>
            <w:tcW w:w="1505" w:type="pct"/>
            <w:tcBorders>
              <w:top w:val="dotted" w:sz="4" w:space="0" w:color="auto"/>
              <w:left w:val="nil"/>
              <w:bottom w:val="single" w:sz="4" w:space="0" w:color="000000"/>
              <w:right w:val="single" w:sz="4" w:space="0" w:color="000000"/>
            </w:tcBorders>
            <w:shd w:val="clear" w:color="auto" w:fill="auto"/>
            <w:vAlign w:val="center"/>
            <w:hideMark/>
          </w:tcPr>
          <w:p w:rsidR="00A32BF3" w:rsidRPr="00B754A7" w:rsidRDefault="00A32BF3" w:rsidP="00A32BF3">
            <w:pPr>
              <w:rPr>
                <w:rFonts w:asciiTheme="minorHAnsi" w:hAnsiTheme="minorHAnsi"/>
                <w:sz w:val="20"/>
                <w:szCs w:val="20"/>
                <w:lang w:val="en-US"/>
              </w:rPr>
            </w:pPr>
            <w:r w:rsidRPr="00B754A7">
              <w:rPr>
                <w:rFonts w:asciiTheme="minorHAnsi" w:hAnsiTheme="minorHAnsi"/>
                <w:sz w:val="20"/>
                <w:szCs w:val="20"/>
                <w:lang w:val="en-US"/>
              </w:rPr>
              <w:t>Остали финансијски приходи</w:t>
            </w:r>
          </w:p>
        </w:tc>
        <w:tc>
          <w:tcPr>
            <w:tcW w:w="632" w:type="pct"/>
            <w:tcBorders>
              <w:top w:val="dotted" w:sz="4" w:space="0" w:color="auto"/>
              <w:left w:val="nil"/>
              <w:bottom w:val="single" w:sz="4" w:space="0" w:color="000000"/>
              <w:right w:val="single" w:sz="4" w:space="0" w:color="000000"/>
            </w:tcBorders>
            <w:shd w:val="clear" w:color="auto" w:fill="auto"/>
            <w:vAlign w:val="center"/>
            <w:hideMark/>
          </w:tcPr>
          <w:p w:rsidR="00A32BF3" w:rsidRPr="00B754A7" w:rsidRDefault="00A32BF3" w:rsidP="00A32BF3">
            <w:pPr>
              <w:jc w:val="right"/>
              <w:rPr>
                <w:rFonts w:asciiTheme="minorHAnsi" w:hAnsiTheme="minorHAnsi"/>
                <w:sz w:val="20"/>
                <w:szCs w:val="20"/>
                <w:lang w:val="en-US"/>
              </w:rPr>
            </w:pPr>
            <w:r w:rsidRPr="00B754A7">
              <w:rPr>
                <w:rFonts w:asciiTheme="minorHAnsi" w:hAnsiTheme="minorHAnsi"/>
                <w:sz w:val="20"/>
                <w:szCs w:val="20"/>
                <w:lang w:val="en-US"/>
              </w:rPr>
              <w:t>476</w:t>
            </w:r>
          </w:p>
        </w:tc>
        <w:tc>
          <w:tcPr>
            <w:tcW w:w="682" w:type="pct"/>
            <w:tcBorders>
              <w:top w:val="dotted" w:sz="4" w:space="0" w:color="auto"/>
              <w:left w:val="nil"/>
              <w:bottom w:val="single" w:sz="4" w:space="0" w:color="000000"/>
              <w:right w:val="single" w:sz="4" w:space="0" w:color="000000"/>
            </w:tcBorders>
            <w:shd w:val="clear" w:color="auto" w:fill="auto"/>
            <w:vAlign w:val="center"/>
            <w:hideMark/>
          </w:tcPr>
          <w:p w:rsidR="00A32BF3" w:rsidRPr="00B754A7" w:rsidRDefault="00A32BF3" w:rsidP="00A32BF3">
            <w:pPr>
              <w:jc w:val="right"/>
              <w:rPr>
                <w:rFonts w:asciiTheme="minorHAnsi" w:hAnsiTheme="minorHAnsi"/>
                <w:sz w:val="20"/>
                <w:szCs w:val="20"/>
                <w:lang w:val="en-US"/>
              </w:rPr>
            </w:pPr>
            <w:r w:rsidRPr="00B754A7">
              <w:rPr>
                <w:rFonts w:asciiTheme="minorHAnsi" w:hAnsiTheme="minorHAnsi"/>
                <w:sz w:val="20"/>
                <w:szCs w:val="20"/>
                <w:lang w:val="en-US"/>
              </w:rPr>
              <w:t>186</w:t>
            </w:r>
          </w:p>
        </w:tc>
        <w:tc>
          <w:tcPr>
            <w:tcW w:w="621" w:type="pct"/>
            <w:tcBorders>
              <w:top w:val="dotted" w:sz="4" w:space="0" w:color="auto"/>
              <w:left w:val="nil"/>
              <w:bottom w:val="single" w:sz="4" w:space="0" w:color="000000"/>
              <w:right w:val="single" w:sz="4" w:space="0" w:color="000000"/>
            </w:tcBorders>
            <w:shd w:val="clear" w:color="auto" w:fill="auto"/>
            <w:vAlign w:val="center"/>
            <w:hideMark/>
          </w:tcPr>
          <w:p w:rsidR="00A32BF3" w:rsidRPr="00B754A7" w:rsidRDefault="00A32BF3" w:rsidP="00A32BF3">
            <w:pPr>
              <w:jc w:val="right"/>
              <w:rPr>
                <w:rFonts w:asciiTheme="minorHAnsi" w:hAnsiTheme="minorHAnsi"/>
                <w:sz w:val="20"/>
                <w:szCs w:val="20"/>
                <w:lang w:val="en-US"/>
              </w:rPr>
            </w:pPr>
            <w:r w:rsidRPr="00B754A7">
              <w:rPr>
                <w:rFonts w:asciiTheme="minorHAnsi" w:hAnsiTheme="minorHAnsi"/>
                <w:sz w:val="20"/>
                <w:szCs w:val="20"/>
                <w:lang w:val="en-US"/>
              </w:rPr>
              <w:t>805</w:t>
            </w:r>
          </w:p>
        </w:tc>
        <w:tc>
          <w:tcPr>
            <w:tcW w:w="500" w:type="pct"/>
            <w:tcBorders>
              <w:top w:val="dotted" w:sz="4" w:space="0" w:color="auto"/>
              <w:left w:val="nil"/>
              <w:bottom w:val="single" w:sz="4" w:space="0" w:color="000000"/>
              <w:right w:val="single" w:sz="4" w:space="0" w:color="000000"/>
            </w:tcBorders>
            <w:shd w:val="clear" w:color="auto" w:fill="auto"/>
            <w:vAlign w:val="center"/>
            <w:hideMark/>
          </w:tcPr>
          <w:p w:rsidR="00A32BF3" w:rsidRPr="00B754A7" w:rsidRDefault="00A32BF3" w:rsidP="00A32BF3">
            <w:pPr>
              <w:jc w:val="right"/>
              <w:rPr>
                <w:rFonts w:asciiTheme="minorHAnsi" w:hAnsiTheme="minorHAnsi"/>
                <w:sz w:val="20"/>
                <w:szCs w:val="20"/>
                <w:lang w:val="en-US"/>
              </w:rPr>
            </w:pPr>
            <w:r w:rsidRPr="00B754A7">
              <w:rPr>
                <w:rFonts w:asciiTheme="minorHAnsi" w:hAnsiTheme="minorHAnsi"/>
                <w:sz w:val="20"/>
                <w:szCs w:val="20"/>
                <w:lang w:val="en-US"/>
              </w:rPr>
              <w:t>169</w:t>
            </w:r>
          </w:p>
        </w:tc>
        <w:tc>
          <w:tcPr>
            <w:tcW w:w="559" w:type="pct"/>
            <w:tcBorders>
              <w:top w:val="dotted" w:sz="4" w:space="0" w:color="auto"/>
              <w:left w:val="nil"/>
              <w:bottom w:val="single" w:sz="4" w:space="0" w:color="000000"/>
              <w:right w:val="single" w:sz="4" w:space="0" w:color="000000"/>
            </w:tcBorders>
            <w:shd w:val="clear" w:color="auto" w:fill="auto"/>
            <w:vAlign w:val="center"/>
            <w:hideMark/>
          </w:tcPr>
          <w:p w:rsidR="00A32BF3" w:rsidRPr="00B754A7" w:rsidRDefault="00A32BF3" w:rsidP="00A32BF3">
            <w:pPr>
              <w:jc w:val="right"/>
              <w:rPr>
                <w:rFonts w:asciiTheme="minorHAnsi" w:hAnsiTheme="minorHAnsi"/>
                <w:sz w:val="20"/>
                <w:szCs w:val="20"/>
                <w:lang w:val="en-US"/>
              </w:rPr>
            </w:pPr>
            <w:r w:rsidRPr="00B754A7">
              <w:rPr>
                <w:rFonts w:asciiTheme="minorHAnsi" w:hAnsiTheme="minorHAnsi"/>
                <w:sz w:val="20"/>
                <w:szCs w:val="20"/>
                <w:lang w:val="en-US"/>
              </w:rPr>
              <w:t>328</w:t>
            </w:r>
          </w:p>
        </w:tc>
      </w:tr>
      <w:tr w:rsidR="00A32BF3" w:rsidRPr="00B754A7" w:rsidTr="00CA236C">
        <w:trPr>
          <w:trHeight w:val="300"/>
        </w:trPr>
        <w:tc>
          <w:tcPr>
            <w:tcW w:w="425" w:type="pct"/>
            <w:tcBorders>
              <w:top w:val="single" w:sz="4" w:space="0" w:color="000000"/>
              <w:left w:val="single" w:sz="4" w:space="0" w:color="000000"/>
              <w:bottom w:val="single" w:sz="4" w:space="0" w:color="000000"/>
              <w:right w:val="single" w:sz="4" w:space="0" w:color="000000"/>
            </w:tcBorders>
            <w:shd w:val="clear" w:color="000000" w:fill="FFFFCC"/>
            <w:vAlign w:val="center"/>
            <w:hideMark/>
          </w:tcPr>
          <w:p w:rsidR="00A32BF3" w:rsidRPr="00B754A7" w:rsidRDefault="00A32BF3" w:rsidP="00A32BF3">
            <w:pPr>
              <w:jc w:val="center"/>
              <w:rPr>
                <w:rFonts w:asciiTheme="minorHAnsi" w:hAnsiTheme="minorHAnsi"/>
                <w:b/>
                <w:bCs/>
                <w:sz w:val="20"/>
                <w:szCs w:val="20"/>
                <w:lang w:val="en-US"/>
              </w:rPr>
            </w:pPr>
            <w:r w:rsidRPr="00B754A7">
              <w:rPr>
                <w:rFonts w:asciiTheme="minorHAnsi" w:hAnsiTheme="minorHAnsi"/>
                <w:b/>
                <w:bCs/>
                <w:sz w:val="20"/>
                <w:szCs w:val="20"/>
                <w:lang w:val="en-US"/>
              </w:rPr>
              <w:t>III</w:t>
            </w:r>
          </w:p>
        </w:tc>
        <w:tc>
          <w:tcPr>
            <w:tcW w:w="1505" w:type="pct"/>
            <w:tcBorders>
              <w:top w:val="single" w:sz="4" w:space="0" w:color="000000"/>
              <w:left w:val="nil"/>
              <w:bottom w:val="single" w:sz="4" w:space="0" w:color="000000"/>
              <w:right w:val="single" w:sz="4" w:space="0" w:color="000000"/>
            </w:tcBorders>
            <w:shd w:val="clear" w:color="000000" w:fill="FFFFCC"/>
            <w:vAlign w:val="center"/>
            <w:hideMark/>
          </w:tcPr>
          <w:p w:rsidR="00A32BF3" w:rsidRPr="00B754A7" w:rsidRDefault="00A32BF3" w:rsidP="00A32BF3">
            <w:pPr>
              <w:rPr>
                <w:rFonts w:asciiTheme="minorHAnsi" w:hAnsiTheme="minorHAnsi"/>
                <w:b/>
                <w:bCs/>
                <w:sz w:val="20"/>
                <w:szCs w:val="20"/>
                <w:lang w:val="en-US"/>
              </w:rPr>
            </w:pPr>
            <w:r w:rsidRPr="00B754A7">
              <w:rPr>
                <w:rFonts w:asciiTheme="minorHAnsi" w:hAnsiTheme="minorHAnsi"/>
                <w:b/>
                <w:bCs/>
                <w:sz w:val="20"/>
                <w:szCs w:val="20"/>
                <w:lang w:val="en-US"/>
              </w:rPr>
              <w:t>ОСТАЛИ  ПРИХОДИ</w:t>
            </w:r>
          </w:p>
        </w:tc>
        <w:tc>
          <w:tcPr>
            <w:tcW w:w="632" w:type="pct"/>
            <w:tcBorders>
              <w:top w:val="single" w:sz="4" w:space="0" w:color="000000"/>
              <w:left w:val="nil"/>
              <w:bottom w:val="single" w:sz="4" w:space="0" w:color="000000"/>
              <w:right w:val="single" w:sz="4" w:space="0" w:color="000000"/>
            </w:tcBorders>
            <w:shd w:val="clear" w:color="000000" w:fill="FFFFCC"/>
            <w:noWrap/>
            <w:vAlign w:val="center"/>
            <w:hideMark/>
          </w:tcPr>
          <w:p w:rsidR="00A32BF3" w:rsidRPr="00B754A7" w:rsidRDefault="00A32BF3" w:rsidP="00A32BF3">
            <w:pPr>
              <w:jc w:val="right"/>
              <w:rPr>
                <w:rFonts w:asciiTheme="minorHAnsi" w:hAnsiTheme="minorHAnsi"/>
                <w:b/>
                <w:bCs/>
                <w:sz w:val="20"/>
                <w:szCs w:val="20"/>
                <w:lang w:val="en-US"/>
              </w:rPr>
            </w:pPr>
            <w:r w:rsidRPr="00B754A7">
              <w:rPr>
                <w:rFonts w:asciiTheme="minorHAnsi" w:hAnsiTheme="minorHAnsi"/>
                <w:b/>
                <w:bCs/>
                <w:sz w:val="20"/>
                <w:szCs w:val="20"/>
                <w:lang w:val="en-US"/>
              </w:rPr>
              <w:t>322.961</w:t>
            </w:r>
          </w:p>
        </w:tc>
        <w:tc>
          <w:tcPr>
            <w:tcW w:w="682" w:type="pct"/>
            <w:tcBorders>
              <w:top w:val="single" w:sz="4" w:space="0" w:color="000000"/>
              <w:left w:val="nil"/>
              <w:bottom w:val="single" w:sz="4" w:space="0" w:color="000000"/>
              <w:right w:val="single" w:sz="4" w:space="0" w:color="000000"/>
            </w:tcBorders>
            <w:shd w:val="clear" w:color="000000" w:fill="FFFFCC"/>
            <w:noWrap/>
            <w:vAlign w:val="center"/>
            <w:hideMark/>
          </w:tcPr>
          <w:p w:rsidR="00A32BF3" w:rsidRPr="00B754A7" w:rsidRDefault="00A32BF3" w:rsidP="00A32BF3">
            <w:pPr>
              <w:jc w:val="right"/>
              <w:rPr>
                <w:rFonts w:asciiTheme="minorHAnsi" w:hAnsiTheme="minorHAnsi"/>
                <w:b/>
                <w:bCs/>
                <w:sz w:val="20"/>
                <w:szCs w:val="20"/>
                <w:lang w:val="en-US"/>
              </w:rPr>
            </w:pPr>
            <w:r w:rsidRPr="00B754A7">
              <w:rPr>
                <w:rFonts w:asciiTheme="minorHAnsi" w:hAnsiTheme="minorHAnsi"/>
                <w:b/>
                <w:bCs/>
                <w:sz w:val="20"/>
                <w:szCs w:val="20"/>
                <w:lang w:val="en-US"/>
              </w:rPr>
              <w:t>83.989</w:t>
            </w:r>
          </w:p>
        </w:tc>
        <w:tc>
          <w:tcPr>
            <w:tcW w:w="621" w:type="pct"/>
            <w:tcBorders>
              <w:top w:val="single" w:sz="4" w:space="0" w:color="000000"/>
              <w:left w:val="nil"/>
              <w:bottom w:val="single" w:sz="4" w:space="0" w:color="000000"/>
              <w:right w:val="single" w:sz="4" w:space="0" w:color="000000"/>
            </w:tcBorders>
            <w:shd w:val="clear" w:color="000000" w:fill="FFFFCC"/>
            <w:noWrap/>
            <w:vAlign w:val="center"/>
            <w:hideMark/>
          </w:tcPr>
          <w:p w:rsidR="00A32BF3" w:rsidRPr="00B754A7" w:rsidRDefault="00A32BF3" w:rsidP="00A32BF3">
            <w:pPr>
              <w:jc w:val="right"/>
              <w:rPr>
                <w:rFonts w:asciiTheme="minorHAnsi" w:hAnsiTheme="minorHAnsi"/>
                <w:b/>
                <w:bCs/>
                <w:sz w:val="20"/>
                <w:szCs w:val="20"/>
                <w:lang w:val="en-US"/>
              </w:rPr>
            </w:pPr>
            <w:r w:rsidRPr="00B754A7">
              <w:rPr>
                <w:rFonts w:asciiTheme="minorHAnsi" w:hAnsiTheme="minorHAnsi"/>
                <w:b/>
                <w:bCs/>
                <w:sz w:val="20"/>
                <w:szCs w:val="20"/>
                <w:lang w:val="en-US"/>
              </w:rPr>
              <w:t>284.326</w:t>
            </w:r>
          </w:p>
        </w:tc>
        <w:tc>
          <w:tcPr>
            <w:tcW w:w="500" w:type="pct"/>
            <w:tcBorders>
              <w:top w:val="single" w:sz="4" w:space="0" w:color="000000"/>
              <w:left w:val="nil"/>
              <w:bottom w:val="single" w:sz="4" w:space="0" w:color="000000"/>
              <w:right w:val="single" w:sz="4" w:space="0" w:color="000000"/>
            </w:tcBorders>
            <w:shd w:val="clear" w:color="000000" w:fill="FFFFCC"/>
            <w:noWrap/>
            <w:vAlign w:val="center"/>
            <w:hideMark/>
          </w:tcPr>
          <w:p w:rsidR="00A32BF3" w:rsidRPr="00B754A7" w:rsidRDefault="00A32BF3" w:rsidP="00A32BF3">
            <w:pPr>
              <w:jc w:val="right"/>
              <w:rPr>
                <w:rFonts w:asciiTheme="minorHAnsi" w:hAnsiTheme="minorHAnsi"/>
                <w:b/>
                <w:bCs/>
                <w:sz w:val="20"/>
                <w:szCs w:val="20"/>
                <w:lang w:val="en-US"/>
              </w:rPr>
            </w:pPr>
            <w:r w:rsidRPr="00B754A7">
              <w:rPr>
                <w:rFonts w:asciiTheme="minorHAnsi" w:hAnsiTheme="minorHAnsi"/>
                <w:b/>
                <w:bCs/>
                <w:sz w:val="20"/>
                <w:szCs w:val="20"/>
                <w:lang w:val="en-US"/>
              </w:rPr>
              <w:t>88</w:t>
            </w:r>
          </w:p>
        </w:tc>
        <w:tc>
          <w:tcPr>
            <w:tcW w:w="559" w:type="pct"/>
            <w:tcBorders>
              <w:top w:val="single" w:sz="4" w:space="0" w:color="000000"/>
              <w:left w:val="nil"/>
              <w:bottom w:val="single" w:sz="4" w:space="0" w:color="000000"/>
              <w:right w:val="single" w:sz="4" w:space="0" w:color="000000"/>
            </w:tcBorders>
            <w:shd w:val="clear" w:color="000000" w:fill="FFFFCC"/>
            <w:noWrap/>
            <w:vAlign w:val="center"/>
            <w:hideMark/>
          </w:tcPr>
          <w:p w:rsidR="00A32BF3" w:rsidRPr="00B754A7" w:rsidRDefault="00A32BF3" w:rsidP="00A32BF3">
            <w:pPr>
              <w:jc w:val="right"/>
              <w:rPr>
                <w:rFonts w:asciiTheme="minorHAnsi" w:hAnsiTheme="minorHAnsi"/>
                <w:b/>
                <w:bCs/>
                <w:sz w:val="20"/>
                <w:szCs w:val="20"/>
                <w:lang w:val="en-US"/>
              </w:rPr>
            </w:pPr>
            <w:r w:rsidRPr="00B754A7">
              <w:rPr>
                <w:rFonts w:asciiTheme="minorHAnsi" w:hAnsiTheme="minorHAnsi"/>
                <w:b/>
                <w:bCs/>
                <w:sz w:val="20"/>
                <w:szCs w:val="20"/>
                <w:lang w:val="en-US"/>
              </w:rPr>
              <w:t>-38.635</w:t>
            </w:r>
          </w:p>
        </w:tc>
      </w:tr>
      <w:tr w:rsidR="00A32BF3" w:rsidRPr="00B754A7" w:rsidTr="00CA236C">
        <w:trPr>
          <w:trHeight w:val="300"/>
        </w:trPr>
        <w:tc>
          <w:tcPr>
            <w:tcW w:w="425" w:type="pct"/>
            <w:tcBorders>
              <w:top w:val="single" w:sz="4" w:space="0" w:color="000000"/>
              <w:left w:val="single" w:sz="4" w:space="0" w:color="000000"/>
              <w:bottom w:val="nil"/>
              <w:right w:val="single" w:sz="4" w:space="0" w:color="000000"/>
            </w:tcBorders>
            <w:shd w:val="clear" w:color="auto" w:fill="auto"/>
            <w:vAlign w:val="center"/>
            <w:hideMark/>
          </w:tcPr>
          <w:p w:rsidR="00A32BF3" w:rsidRPr="00B754A7" w:rsidRDefault="00A32BF3" w:rsidP="00A32BF3">
            <w:pPr>
              <w:jc w:val="center"/>
              <w:rPr>
                <w:rFonts w:asciiTheme="minorHAnsi" w:hAnsiTheme="minorHAnsi"/>
                <w:sz w:val="20"/>
                <w:szCs w:val="20"/>
                <w:lang w:val="en-US"/>
              </w:rPr>
            </w:pPr>
            <w:r w:rsidRPr="00B754A7">
              <w:rPr>
                <w:rFonts w:asciiTheme="minorHAnsi" w:hAnsiTheme="minorHAnsi"/>
                <w:sz w:val="20"/>
                <w:szCs w:val="20"/>
                <w:lang w:val="en-US"/>
              </w:rPr>
              <w:t>670</w:t>
            </w:r>
            <w:r w:rsidR="009D32C4" w:rsidRPr="00B754A7">
              <w:rPr>
                <w:rFonts w:asciiTheme="minorHAnsi" w:hAnsiTheme="minorHAnsi"/>
                <w:sz w:val="20"/>
                <w:szCs w:val="20"/>
                <w:lang w:val="en-US"/>
              </w:rPr>
              <w:t xml:space="preserve"> </w:t>
            </w:r>
            <w:r w:rsidRPr="00B754A7">
              <w:rPr>
                <w:rFonts w:asciiTheme="minorHAnsi" w:hAnsiTheme="minorHAnsi"/>
                <w:sz w:val="20"/>
                <w:szCs w:val="20"/>
                <w:lang w:val="en-US"/>
              </w:rPr>
              <w:t>- 679</w:t>
            </w:r>
          </w:p>
        </w:tc>
        <w:tc>
          <w:tcPr>
            <w:tcW w:w="1505" w:type="pct"/>
            <w:tcBorders>
              <w:top w:val="single" w:sz="4" w:space="0" w:color="000000"/>
              <w:left w:val="nil"/>
              <w:bottom w:val="nil"/>
              <w:right w:val="single" w:sz="4" w:space="0" w:color="000000"/>
            </w:tcBorders>
            <w:shd w:val="clear" w:color="auto" w:fill="auto"/>
            <w:vAlign w:val="center"/>
            <w:hideMark/>
          </w:tcPr>
          <w:p w:rsidR="00A32BF3" w:rsidRPr="00B754A7" w:rsidRDefault="00A32BF3" w:rsidP="00A32BF3">
            <w:pPr>
              <w:rPr>
                <w:rFonts w:asciiTheme="minorHAnsi" w:hAnsiTheme="minorHAnsi"/>
                <w:sz w:val="20"/>
                <w:szCs w:val="20"/>
                <w:lang w:val="en-US"/>
              </w:rPr>
            </w:pPr>
            <w:r w:rsidRPr="00B754A7">
              <w:rPr>
                <w:rFonts w:asciiTheme="minorHAnsi" w:hAnsiTheme="minorHAnsi"/>
                <w:sz w:val="20"/>
                <w:szCs w:val="20"/>
                <w:lang w:val="en-US"/>
              </w:rPr>
              <w:t xml:space="preserve">Остали  приходи </w:t>
            </w:r>
          </w:p>
        </w:tc>
        <w:tc>
          <w:tcPr>
            <w:tcW w:w="632" w:type="pct"/>
            <w:tcBorders>
              <w:top w:val="single" w:sz="4" w:space="0" w:color="000000"/>
              <w:left w:val="nil"/>
              <w:bottom w:val="nil"/>
              <w:right w:val="single" w:sz="4" w:space="0" w:color="000000"/>
            </w:tcBorders>
            <w:shd w:val="clear" w:color="auto" w:fill="auto"/>
            <w:noWrap/>
            <w:vAlign w:val="center"/>
            <w:hideMark/>
          </w:tcPr>
          <w:p w:rsidR="00A32BF3" w:rsidRPr="00B754A7" w:rsidRDefault="00A32BF3" w:rsidP="00A32BF3">
            <w:pPr>
              <w:jc w:val="right"/>
              <w:rPr>
                <w:rFonts w:asciiTheme="minorHAnsi" w:hAnsiTheme="minorHAnsi"/>
                <w:sz w:val="20"/>
                <w:szCs w:val="20"/>
                <w:lang w:val="en-US"/>
              </w:rPr>
            </w:pPr>
            <w:r w:rsidRPr="00B754A7">
              <w:rPr>
                <w:rFonts w:asciiTheme="minorHAnsi" w:hAnsiTheme="minorHAnsi"/>
                <w:sz w:val="20"/>
                <w:szCs w:val="20"/>
                <w:lang w:val="en-US"/>
              </w:rPr>
              <w:t>322.961</w:t>
            </w:r>
          </w:p>
        </w:tc>
        <w:tc>
          <w:tcPr>
            <w:tcW w:w="682" w:type="pct"/>
            <w:tcBorders>
              <w:top w:val="single" w:sz="4" w:space="0" w:color="000000"/>
              <w:left w:val="nil"/>
              <w:bottom w:val="nil"/>
              <w:right w:val="single" w:sz="4" w:space="0" w:color="000000"/>
            </w:tcBorders>
            <w:shd w:val="clear" w:color="auto" w:fill="auto"/>
            <w:noWrap/>
            <w:vAlign w:val="center"/>
            <w:hideMark/>
          </w:tcPr>
          <w:p w:rsidR="00A32BF3" w:rsidRPr="00B754A7" w:rsidRDefault="00A32BF3" w:rsidP="00A32BF3">
            <w:pPr>
              <w:jc w:val="right"/>
              <w:rPr>
                <w:rFonts w:asciiTheme="minorHAnsi" w:hAnsiTheme="minorHAnsi"/>
                <w:sz w:val="20"/>
                <w:szCs w:val="20"/>
                <w:lang w:val="en-US"/>
              </w:rPr>
            </w:pPr>
            <w:r w:rsidRPr="00B754A7">
              <w:rPr>
                <w:rFonts w:asciiTheme="minorHAnsi" w:hAnsiTheme="minorHAnsi"/>
                <w:sz w:val="20"/>
                <w:szCs w:val="20"/>
                <w:lang w:val="en-US"/>
              </w:rPr>
              <w:t>83.989</w:t>
            </w:r>
          </w:p>
        </w:tc>
        <w:tc>
          <w:tcPr>
            <w:tcW w:w="621" w:type="pct"/>
            <w:tcBorders>
              <w:top w:val="single" w:sz="4" w:space="0" w:color="000000"/>
              <w:left w:val="nil"/>
              <w:bottom w:val="nil"/>
              <w:right w:val="single" w:sz="4" w:space="0" w:color="000000"/>
            </w:tcBorders>
            <w:shd w:val="clear" w:color="auto" w:fill="auto"/>
            <w:noWrap/>
            <w:vAlign w:val="center"/>
            <w:hideMark/>
          </w:tcPr>
          <w:p w:rsidR="00A32BF3" w:rsidRPr="00B754A7" w:rsidRDefault="00A32BF3" w:rsidP="00A32BF3">
            <w:pPr>
              <w:jc w:val="right"/>
              <w:rPr>
                <w:rFonts w:asciiTheme="minorHAnsi" w:hAnsiTheme="minorHAnsi"/>
                <w:sz w:val="20"/>
                <w:szCs w:val="20"/>
                <w:lang w:val="en-US"/>
              </w:rPr>
            </w:pPr>
            <w:r w:rsidRPr="00B754A7">
              <w:rPr>
                <w:rFonts w:asciiTheme="minorHAnsi" w:hAnsiTheme="minorHAnsi"/>
                <w:sz w:val="20"/>
                <w:szCs w:val="20"/>
                <w:lang w:val="en-US"/>
              </w:rPr>
              <w:t>284.326</w:t>
            </w:r>
          </w:p>
        </w:tc>
        <w:tc>
          <w:tcPr>
            <w:tcW w:w="500" w:type="pct"/>
            <w:tcBorders>
              <w:top w:val="single" w:sz="4" w:space="0" w:color="000000"/>
              <w:left w:val="nil"/>
              <w:bottom w:val="nil"/>
              <w:right w:val="single" w:sz="4" w:space="0" w:color="000000"/>
            </w:tcBorders>
            <w:shd w:val="clear" w:color="auto" w:fill="auto"/>
            <w:vAlign w:val="center"/>
            <w:hideMark/>
          </w:tcPr>
          <w:p w:rsidR="00A32BF3" w:rsidRPr="00B754A7" w:rsidRDefault="00A32BF3" w:rsidP="00A32BF3">
            <w:pPr>
              <w:jc w:val="right"/>
              <w:rPr>
                <w:rFonts w:asciiTheme="minorHAnsi" w:hAnsiTheme="minorHAnsi"/>
                <w:sz w:val="20"/>
                <w:szCs w:val="20"/>
                <w:lang w:val="en-US"/>
              </w:rPr>
            </w:pPr>
            <w:r w:rsidRPr="00B754A7">
              <w:rPr>
                <w:rFonts w:asciiTheme="minorHAnsi" w:hAnsiTheme="minorHAnsi"/>
                <w:sz w:val="20"/>
                <w:szCs w:val="20"/>
                <w:lang w:val="en-US"/>
              </w:rPr>
              <w:t>88</w:t>
            </w:r>
          </w:p>
        </w:tc>
        <w:tc>
          <w:tcPr>
            <w:tcW w:w="559" w:type="pct"/>
            <w:tcBorders>
              <w:top w:val="single" w:sz="4" w:space="0" w:color="000000"/>
              <w:left w:val="nil"/>
              <w:bottom w:val="nil"/>
              <w:right w:val="single" w:sz="4" w:space="0" w:color="000000"/>
            </w:tcBorders>
            <w:shd w:val="clear" w:color="auto" w:fill="auto"/>
            <w:vAlign w:val="center"/>
            <w:hideMark/>
          </w:tcPr>
          <w:p w:rsidR="00A32BF3" w:rsidRPr="00B754A7" w:rsidRDefault="00A32BF3" w:rsidP="00A32BF3">
            <w:pPr>
              <w:jc w:val="right"/>
              <w:rPr>
                <w:rFonts w:asciiTheme="minorHAnsi" w:hAnsiTheme="minorHAnsi"/>
                <w:sz w:val="20"/>
                <w:szCs w:val="20"/>
                <w:lang w:val="en-US"/>
              </w:rPr>
            </w:pPr>
            <w:r w:rsidRPr="00B754A7">
              <w:rPr>
                <w:rFonts w:asciiTheme="minorHAnsi" w:hAnsiTheme="minorHAnsi"/>
                <w:sz w:val="20"/>
                <w:szCs w:val="20"/>
                <w:lang w:val="en-US"/>
              </w:rPr>
              <w:t>-38.635</w:t>
            </w:r>
          </w:p>
        </w:tc>
      </w:tr>
      <w:tr w:rsidR="00A32BF3" w:rsidRPr="00B754A7" w:rsidTr="00CA236C">
        <w:trPr>
          <w:trHeight w:val="300"/>
        </w:trPr>
        <w:tc>
          <w:tcPr>
            <w:tcW w:w="425" w:type="pct"/>
            <w:tcBorders>
              <w:top w:val="single" w:sz="4" w:space="0" w:color="000000"/>
              <w:left w:val="single" w:sz="4" w:space="0" w:color="000000"/>
              <w:bottom w:val="single" w:sz="4" w:space="0" w:color="000000"/>
              <w:right w:val="single" w:sz="4" w:space="0" w:color="000000"/>
            </w:tcBorders>
            <w:shd w:val="clear" w:color="000000" w:fill="FFFFCC"/>
            <w:vAlign w:val="center"/>
            <w:hideMark/>
          </w:tcPr>
          <w:p w:rsidR="00A32BF3" w:rsidRPr="00B754A7" w:rsidRDefault="00A32BF3" w:rsidP="00A32BF3">
            <w:pPr>
              <w:jc w:val="center"/>
              <w:rPr>
                <w:rFonts w:asciiTheme="minorHAnsi" w:hAnsiTheme="minorHAnsi"/>
                <w:b/>
                <w:bCs/>
                <w:sz w:val="20"/>
                <w:szCs w:val="20"/>
                <w:lang w:val="en-US"/>
              </w:rPr>
            </w:pPr>
            <w:r w:rsidRPr="00B754A7">
              <w:rPr>
                <w:rFonts w:asciiTheme="minorHAnsi" w:hAnsiTheme="minorHAnsi"/>
                <w:b/>
                <w:bCs/>
                <w:sz w:val="20"/>
                <w:szCs w:val="20"/>
                <w:lang w:val="en-US"/>
              </w:rPr>
              <w:t>IV</w:t>
            </w:r>
          </w:p>
        </w:tc>
        <w:tc>
          <w:tcPr>
            <w:tcW w:w="1505" w:type="pct"/>
            <w:tcBorders>
              <w:top w:val="single" w:sz="4" w:space="0" w:color="000000"/>
              <w:left w:val="nil"/>
              <w:bottom w:val="single" w:sz="4" w:space="0" w:color="000000"/>
              <w:right w:val="single" w:sz="4" w:space="0" w:color="000000"/>
            </w:tcBorders>
            <w:shd w:val="clear" w:color="000000" w:fill="FFFFCC"/>
            <w:vAlign w:val="center"/>
            <w:hideMark/>
          </w:tcPr>
          <w:p w:rsidR="00A32BF3" w:rsidRPr="00B754A7" w:rsidRDefault="00A32BF3" w:rsidP="00E25B0B">
            <w:pPr>
              <w:rPr>
                <w:rFonts w:asciiTheme="minorHAnsi" w:hAnsiTheme="minorHAnsi"/>
                <w:b/>
                <w:bCs/>
                <w:sz w:val="20"/>
                <w:szCs w:val="20"/>
                <w:lang w:val="en-US"/>
              </w:rPr>
            </w:pPr>
            <w:r w:rsidRPr="00B754A7">
              <w:rPr>
                <w:rFonts w:asciiTheme="minorHAnsi" w:hAnsiTheme="minorHAnsi"/>
                <w:b/>
                <w:bCs/>
                <w:sz w:val="20"/>
                <w:szCs w:val="20"/>
                <w:lang w:val="en-US"/>
              </w:rPr>
              <w:t>ПРИХОДИ  ОД УСКЛАЂ</w:t>
            </w:r>
            <w:r w:rsidR="00E25B0B" w:rsidRPr="00B754A7">
              <w:rPr>
                <w:rFonts w:asciiTheme="minorHAnsi" w:hAnsiTheme="minorHAnsi"/>
                <w:b/>
                <w:bCs/>
                <w:sz w:val="20"/>
                <w:szCs w:val="20"/>
                <w:lang w:val="en-US"/>
              </w:rPr>
              <w:t>.</w:t>
            </w:r>
            <w:r w:rsidRPr="00B754A7">
              <w:rPr>
                <w:rFonts w:asciiTheme="minorHAnsi" w:hAnsiTheme="minorHAnsi"/>
                <w:b/>
                <w:bCs/>
                <w:sz w:val="20"/>
                <w:szCs w:val="20"/>
                <w:lang w:val="en-US"/>
              </w:rPr>
              <w:t xml:space="preserve"> ВРИЈЕДНОСТИ ИМОВИНЕ </w:t>
            </w:r>
          </w:p>
        </w:tc>
        <w:tc>
          <w:tcPr>
            <w:tcW w:w="632" w:type="pct"/>
            <w:tcBorders>
              <w:top w:val="single" w:sz="4" w:space="0" w:color="000000"/>
              <w:left w:val="nil"/>
              <w:bottom w:val="single" w:sz="4" w:space="0" w:color="000000"/>
              <w:right w:val="single" w:sz="4" w:space="0" w:color="000000"/>
            </w:tcBorders>
            <w:shd w:val="clear" w:color="000000" w:fill="FFFFCC"/>
            <w:noWrap/>
            <w:vAlign w:val="center"/>
            <w:hideMark/>
          </w:tcPr>
          <w:p w:rsidR="00A32BF3" w:rsidRPr="00B754A7" w:rsidRDefault="00A32BF3" w:rsidP="00A32BF3">
            <w:pPr>
              <w:jc w:val="right"/>
              <w:rPr>
                <w:rFonts w:asciiTheme="minorHAnsi" w:hAnsiTheme="minorHAnsi"/>
                <w:b/>
                <w:bCs/>
                <w:sz w:val="20"/>
                <w:szCs w:val="20"/>
                <w:lang w:val="en-US"/>
              </w:rPr>
            </w:pPr>
            <w:r w:rsidRPr="00B754A7">
              <w:rPr>
                <w:rFonts w:asciiTheme="minorHAnsi" w:hAnsiTheme="minorHAnsi"/>
                <w:b/>
                <w:bCs/>
                <w:sz w:val="20"/>
                <w:szCs w:val="20"/>
                <w:lang w:val="en-US"/>
              </w:rPr>
              <w:t>3.500</w:t>
            </w:r>
          </w:p>
        </w:tc>
        <w:tc>
          <w:tcPr>
            <w:tcW w:w="682" w:type="pct"/>
            <w:tcBorders>
              <w:top w:val="single" w:sz="4" w:space="0" w:color="000000"/>
              <w:left w:val="nil"/>
              <w:bottom w:val="single" w:sz="4" w:space="0" w:color="000000"/>
              <w:right w:val="single" w:sz="4" w:space="0" w:color="000000"/>
            </w:tcBorders>
            <w:shd w:val="clear" w:color="000000" w:fill="FFFFCC"/>
            <w:noWrap/>
            <w:vAlign w:val="center"/>
            <w:hideMark/>
          </w:tcPr>
          <w:p w:rsidR="00A32BF3" w:rsidRPr="00B754A7" w:rsidRDefault="00A32BF3" w:rsidP="00A32BF3">
            <w:pPr>
              <w:jc w:val="right"/>
              <w:rPr>
                <w:rFonts w:asciiTheme="minorHAnsi" w:hAnsiTheme="minorHAnsi"/>
                <w:b/>
                <w:bCs/>
                <w:sz w:val="20"/>
                <w:szCs w:val="20"/>
                <w:lang w:val="en-US"/>
              </w:rPr>
            </w:pPr>
            <w:r w:rsidRPr="00B754A7">
              <w:rPr>
                <w:rFonts w:asciiTheme="minorHAnsi" w:hAnsiTheme="minorHAnsi"/>
                <w:b/>
                <w:bCs/>
                <w:sz w:val="20"/>
                <w:szCs w:val="20"/>
                <w:lang w:val="en-US"/>
              </w:rPr>
              <w:t>0</w:t>
            </w:r>
          </w:p>
        </w:tc>
        <w:tc>
          <w:tcPr>
            <w:tcW w:w="621" w:type="pct"/>
            <w:tcBorders>
              <w:top w:val="single" w:sz="4" w:space="0" w:color="000000"/>
              <w:left w:val="nil"/>
              <w:bottom w:val="single" w:sz="4" w:space="0" w:color="000000"/>
              <w:right w:val="single" w:sz="4" w:space="0" w:color="000000"/>
            </w:tcBorders>
            <w:shd w:val="clear" w:color="000000" w:fill="FFFFCC"/>
            <w:noWrap/>
            <w:vAlign w:val="center"/>
            <w:hideMark/>
          </w:tcPr>
          <w:p w:rsidR="00A32BF3" w:rsidRPr="00B754A7" w:rsidRDefault="00A32BF3" w:rsidP="00A32BF3">
            <w:pPr>
              <w:jc w:val="right"/>
              <w:rPr>
                <w:rFonts w:asciiTheme="minorHAnsi" w:hAnsiTheme="minorHAnsi"/>
                <w:b/>
                <w:bCs/>
                <w:sz w:val="20"/>
                <w:szCs w:val="20"/>
                <w:lang w:val="en-US"/>
              </w:rPr>
            </w:pPr>
            <w:r w:rsidRPr="00B754A7">
              <w:rPr>
                <w:rFonts w:asciiTheme="minorHAnsi" w:hAnsiTheme="minorHAnsi"/>
                <w:b/>
                <w:bCs/>
                <w:sz w:val="20"/>
                <w:szCs w:val="20"/>
                <w:lang w:val="en-US"/>
              </w:rPr>
              <w:t>3.500</w:t>
            </w:r>
          </w:p>
        </w:tc>
        <w:tc>
          <w:tcPr>
            <w:tcW w:w="500" w:type="pct"/>
            <w:tcBorders>
              <w:top w:val="single" w:sz="4" w:space="0" w:color="000000"/>
              <w:left w:val="nil"/>
              <w:bottom w:val="single" w:sz="4" w:space="0" w:color="000000"/>
              <w:right w:val="single" w:sz="4" w:space="0" w:color="000000"/>
            </w:tcBorders>
            <w:shd w:val="clear" w:color="000000" w:fill="FFFFCC"/>
            <w:noWrap/>
            <w:vAlign w:val="center"/>
            <w:hideMark/>
          </w:tcPr>
          <w:p w:rsidR="00A32BF3" w:rsidRPr="00B754A7" w:rsidRDefault="00A32BF3" w:rsidP="00A32BF3">
            <w:pPr>
              <w:jc w:val="right"/>
              <w:rPr>
                <w:rFonts w:asciiTheme="minorHAnsi" w:hAnsiTheme="minorHAnsi"/>
                <w:b/>
                <w:bCs/>
                <w:sz w:val="20"/>
                <w:szCs w:val="20"/>
                <w:lang w:val="en-US"/>
              </w:rPr>
            </w:pPr>
            <w:r w:rsidRPr="00B754A7">
              <w:rPr>
                <w:rFonts w:asciiTheme="minorHAnsi" w:hAnsiTheme="minorHAnsi"/>
                <w:b/>
                <w:bCs/>
                <w:sz w:val="20"/>
                <w:szCs w:val="20"/>
                <w:lang w:val="en-US"/>
              </w:rPr>
              <w:t>100</w:t>
            </w:r>
          </w:p>
        </w:tc>
        <w:tc>
          <w:tcPr>
            <w:tcW w:w="559" w:type="pct"/>
            <w:tcBorders>
              <w:top w:val="single" w:sz="4" w:space="0" w:color="000000"/>
              <w:left w:val="nil"/>
              <w:bottom w:val="single" w:sz="4" w:space="0" w:color="000000"/>
              <w:right w:val="single" w:sz="4" w:space="0" w:color="000000"/>
            </w:tcBorders>
            <w:shd w:val="clear" w:color="000000" w:fill="FFFFCC"/>
            <w:noWrap/>
            <w:vAlign w:val="center"/>
            <w:hideMark/>
          </w:tcPr>
          <w:p w:rsidR="00A32BF3" w:rsidRPr="00B754A7" w:rsidRDefault="00A32BF3" w:rsidP="00A32BF3">
            <w:pPr>
              <w:jc w:val="right"/>
              <w:rPr>
                <w:rFonts w:asciiTheme="minorHAnsi" w:hAnsiTheme="minorHAnsi"/>
                <w:b/>
                <w:bCs/>
                <w:sz w:val="20"/>
                <w:szCs w:val="20"/>
                <w:lang w:val="en-US"/>
              </w:rPr>
            </w:pPr>
            <w:r w:rsidRPr="00B754A7">
              <w:rPr>
                <w:rFonts w:asciiTheme="minorHAnsi" w:hAnsiTheme="minorHAnsi"/>
                <w:b/>
                <w:bCs/>
                <w:sz w:val="20"/>
                <w:szCs w:val="20"/>
                <w:lang w:val="en-US"/>
              </w:rPr>
              <w:t>0</w:t>
            </w:r>
          </w:p>
        </w:tc>
      </w:tr>
      <w:tr w:rsidR="00A32BF3" w:rsidRPr="00B754A7" w:rsidTr="00CA236C">
        <w:trPr>
          <w:trHeight w:val="510"/>
        </w:trPr>
        <w:tc>
          <w:tcPr>
            <w:tcW w:w="425" w:type="pct"/>
            <w:tcBorders>
              <w:top w:val="nil"/>
              <w:left w:val="single" w:sz="4" w:space="0" w:color="000000"/>
              <w:bottom w:val="single" w:sz="4" w:space="0" w:color="000000"/>
              <w:right w:val="single" w:sz="4" w:space="0" w:color="000000"/>
            </w:tcBorders>
            <w:shd w:val="clear" w:color="000000" w:fill="FFFFCC"/>
            <w:vAlign w:val="center"/>
            <w:hideMark/>
          </w:tcPr>
          <w:p w:rsidR="00A32BF3" w:rsidRPr="00B754A7" w:rsidRDefault="00A32BF3" w:rsidP="00A32BF3">
            <w:pPr>
              <w:jc w:val="center"/>
              <w:rPr>
                <w:rFonts w:asciiTheme="minorHAnsi" w:hAnsiTheme="minorHAnsi"/>
                <w:b/>
                <w:bCs/>
                <w:sz w:val="20"/>
                <w:szCs w:val="20"/>
                <w:lang w:val="en-US"/>
              </w:rPr>
            </w:pPr>
            <w:r w:rsidRPr="00B754A7">
              <w:rPr>
                <w:rFonts w:asciiTheme="minorHAnsi" w:hAnsiTheme="minorHAnsi"/>
                <w:b/>
                <w:bCs/>
                <w:sz w:val="20"/>
                <w:szCs w:val="20"/>
                <w:lang w:val="en-US"/>
              </w:rPr>
              <w:t>V</w:t>
            </w:r>
          </w:p>
        </w:tc>
        <w:tc>
          <w:tcPr>
            <w:tcW w:w="1505" w:type="pct"/>
            <w:tcBorders>
              <w:top w:val="nil"/>
              <w:left w:val="nil"/>
              <w:bottom w:val="single" w:sz="4" w:space="0" w:color="000000"/>
              <w:right w:val="single" w:sz="4" w:space="0" w:color="000000"/>
            </w:tcBorders>
            <w:shd w:val="clear" w:color="000000" w:fill="FFFFCC"/>
            <w:vAlign w:val="center"/>
            <w:hideMark/>
          </w:tcPr>
          <w:p w:rsidR="00A32BF3" w:rsidRPr="00B754A7" w:rsidRDefault="00A32BF3" w:rsidP="00E25B0B">
            <w:pPr>
              <w:rPr>
                <w:rFonts w:asciiTheme="minorHAnsi" w:hAnsiTheme="minorHAnsi"/>
                <w:b/>
                <w:bCs/>
                <w:sz w:val="20"/>
                <w:szCs w:val="20"/>
                <w:lang w:val="en-US"/>
              </w:rPr>
            </w:pPr>
            <w:r w:rsidRPr="00B754A7">
              <w:rPr>
                <w:rFonts w:asciiTheme="minorHAnsi" w:hAnsiTheme="minorHAnsi"/>
                <w:b/>
                <w:bCs/>
                <w:sz w:val="20"/>
                <w:szCs w:val="20"/>
                <w:lang w:val="en-US"/>
              </w:rPr>
              <w:t>ПРИХОД  ПО ОСН</w:t>
            </w:r>
            <w:r w:rsidR="00E25B0B" w:rsidRPr="00B754A7">
              <w:rPr>
                <w:rFonts w:asciiTheme="minorHAnsi" w:hAnsiTheme="minorHAnsi"/>
                <w:b/>
                <w:bCs/>
                <w:sz w:val="20"/>
                <w:szCs w:val="20"/>
                <w:lang w:val="en-US"/>
              </w:rPr>
              <w:t>.</w:t>
            </w:r>
            <w:r w:rsidRPr="00B754A7">
              <w:rPr>
                <w:rFonts w:asciiTheme="minorHAnsi" w:hAnsiTheme="minorHAnsi"/>
                <w:b/>
                <w:bCs/>
                <w:sz w:val="20"/>
                <w:szCs w:val="20"/>
                <w:lang w:val="en-US"/>
              </w:rPr>
              <w:t xml:space="preserve"> ИСПРАВКЕ  ГРЕШАКА ИЗ РАНИЈИХ ГОД</w:t>
            </w:r>
            <w:r w:rsidR="00E25B0B" w:rsidRPr="00B754A7">
              <w:rPr>
                <w:rFonts w:asciiTheme="minorHAnsi" w:hAnsiTheme="minorHAnsi"/>
                <w:b/>
                <w:bCs/>
                <w:sz w:val="20"/>
                <w:szCs w:val="20"/>
                <w:lang w:val="en-US"/>
              </w:rPr>
              <w:t>.</w:t>
            </w:r>
            <w:r w:rsidRPr="00B754A7">
              <w:rPr>
                <w:rFonts w:asciiTheme="minorHAnsi" w:hAnsiTheme="minorHAnsi"/>
                <w:b/>
                <w:bCs/>
                <w:sz w:val="20"/>
                <w:szCs w:val="20"/>
                <w:lang w:val="en-US"/>
              </w:rPr>
              <w:t xml:space="preserve"> </w:t>
            </w:r>
          </w:p>
        </w:tc>
        <w:tc>
          <w:tcPr>
            <w:tcW w:w="632" w:type="pct"/>
            <w:tcBorders>
              <w:top w:val="nil"/>
              <w:left w:val="nil"/>
              <w:bottom w:val="single" w:sz="4" w:space="0" w:color="000000"/>
              <w:right w:val="single" w:sz="4" w:space="0" w:color="000000"/>
            </w:tcBorders>
            <w:shd w:val="clear" w:color="000000" w:fill="FFFFCC"/>
            <w:noWrap/>
            <w:vAlign w:val="center"/>
            <w:hideMark/>
          </w:tcPr>
          <w:p w:rsidR="00A32BF3" w:rsidRPr="00B754A7" w:rsidRDefault="00A32BF3" w:rsidP="00A32BF3">
            <w:pPr>
              <w:jc w:val="right"/>
              <w:rPr>
                <w:rFonts w:asciiTheme="minorHAnsi" w:hAnsiTheme="minorHAnsi"/>
                <w:b/>
                <w:bCs/>
                <w:sz w:val="20"/>
                <w:szCs w:val="20"/>
                <w:lang w:val="en-US"/>
              </w:rPr>
            </w:pPr>
            <w:r w:rsidRPr="00B754A7">
              <w:rPr>
                <w:rFonts w:asciiTheme="minorHAnsi" w:hAnsiTheme="minorHAnsi"/>
                <w:b/>
                <w:bCs/>
                <w:sz w:val="20"/>
                <w:szCs w:val="20"/>
                <w:lang w:val="en-US"/>
              </w:rPr>
              <w:t>90.634</w:t>
            </w:r>
          </w:p>
        </w:tc>
        <w:tc>
          <w:tcPr>
            <w:tcW w:w="682" w:type="pct"/>
            <w:tcBorders>
              <w:top w:val="nil"/>
              <w:left w:val="nil"/>
              <w:bottom w:val="single" w:sz="4" w:space="0" w:color="000000"/>
              <w:right w:val="single" w:sz="4" w:space="0" w:color="000000"/>
            </w:tcBorders>
            <w:shd w:val="clear" w:color="000000" w:fill="FFFFCC"/>
            <w:noWrap/>
            <w:vAlign w:val="center"/>
            <w:hideMark/>
          </w:tcPr>
          <w:p w:rsidR="00A32BF3" w:rsidRPr="00B754A7" w:rsidRDefault="00A32BF3" w:rsidP="00A32BF3">
            <w:pPr>
              <w:jc w:val="right"/>
              <w:rPr>
                <w:rFonts w:asciiTheme="minorHAnsi" w:hAnsiTheme="minorHAnsi"/>
                <w:b/>
                <w:bCs/>
                <w:sz w:val="20"/>
                <w:szCs w:val="20"/>
                <w:lang w:val="en-US"/>
              </w:rPr>
            </w:pPr>
            <w:r w:rsidRPr="00B754A7">
              <w:rPr>
                <w:rFonts w:asciiTheme="minorHAnsi" w:hAnsiTheme="minorHAnsi"/>
                <w:b/>
                <w:bCs/>
                <w:sz w:val="20"/>
                <w:szCs w:val="20"/>
                <w:lang w:val="en-US"/>
              </w:rPr>
              <w:t>2.877</w:t>
            </w:r>
          </w:p>
        </w:tc>
        <w:tc>
          <w:tcPr>
            <w:tcW w:w="621" w:type="pct"/>
            <w:tcBorders>
              <w:top w:val="nil"/>
              <w:left w:val="nil"/>
              <w:bottom w:val="single" w:sz="4" w:space="0" w:color="000000"/>
              <w:right w:val="single" w:sz="4" w:space="0" w:color="000000"/>
            </w:tcBorders>
            <w:shd w:val="clear" w:color="000000" w:fill="FFFFCC"/>
            <w:noWrap/>
            <w:vAlign w:val="center"/>
            <w:hideMark/>
          </w:tcPr>
          <w:p w:rsidR="00A32BF3" w:rsidRPr="00B754A7" w:rsidRDefault="00A32BF3" w:rsidP="00A32BF3">
            <w:pPr>
              <w:jc w:val="right"/>
              <w:rPr>
                <w:rFonts w:asciiTheme="minorHAnsi" w:hAnsiTheme="minorHAnsi"/>
                <w:b/>
                <w:bCs/>
                <w:sz w:val="20"/>
                <w:szCs w:val="20"/>
                <w:lang w:val="en-US"/>
              </w:rPr>
            </w:pPr>
            <w:r w:rsidRPr="00B754A7">
              <w:rPr>
                <w:rFonts w:asciiTheme="minorHAnsi" w:hAnsiTheme="minorHAnsi"/>
                <w:b/>
                <w:bCs/>
                <w:sz w:val="20"/>
                <w:szCs w:val="20"/>
                <w:lang w:val="en-US"/>
              </w:rPr>
              <w:t>90.634</w:t>
            </w:r>
          </w:p>
        </w:tc>
        <w:tc>
          <w:tcPr>
            <w:tcW w:w="500" w:type="pct"/>
            <w:tcBorders>
              <w:top w:val="nil"/>
              <w:left w:val="nil"/>
              <w:bottom w:val="single" w:sz="4" w:space="0" w:color="000000"/>
              <w:right w:val="single" w:sz="4" w:space="0" w:color="000000"/>
            </w:tcBorders>
            <w:shd w:val="clear" w:color="000000" w:fill="FFFFCC"/>
            <w:noWrap/>
            <w:vAlign w:val="center"/>
            <w:hideMark/>
          </w:tcPr>
          <w:p w:rsidR="00A32BF3" w:rsidRPr="00B754A7" w:rsidRDefault="00A32BF3" w:rsidP="00A32BF3">
            <w:pPr>
              <w:jc w:val="right"/>
              <w:rPr>
                <w:rFonts w:asciiTheme="minorHAnsi" w:hAnsiTheme="minorHAnsi"/>
                <w:b/>
                <w:bCs/>
                <w:sz w:val="20"/>
                <w:szCs w:val="20"/>
                <w:lang w:val="en-US"/>
              </w:rPr>
            </w:pPr>
            <w:r w:rsidRPr="00B754A7">
              <w:rPr>
                <w:rFonts w:asciiTheme="minorHAnsi" w:hAnsiTheme="minorHAnsi"/>
                <w:b/>
                <w:bCs/>
                <w:sz w:val="20"/>
                <w:szCs w:val="20"/>
                <w:lang w:val="en-US"/>
              </w:rPr>
              <w:t>100</w:t>
            </w:r>
          </w:p>
        </w:tc>
        <w:tc>
          <w:tcPr>
            <w:tcW w:w="559" w:type="pct"/>
            <w:tcBorders>
              <w:top w:val="nil"/>
              <w:left w:val="nil"/>
              <w:bottom w:val="single" w:sz="4" w:space="0" w:color="000000"/>
              <w:right w:val="single" w:sz="4" w:space="0" w:color="000000"/>
            </w:tcBorders>
            <w:shd w:val="clear" w:color="000000" w:fill="FFFFCC"/>
            <w:noWrap/>
            <w:vAlign w:val="center"/>
            <w:hideMark/>
          </w:tcPr>
          <w:p w:rsidR="00A32BF3" w:rsidRPr="00B754A7" w:rsidRDefault="00A32BF3" w:rsidP="00A32BF3">
            <w:pPr>
              <w:jc w:val="right"/>
              <w:rPr>
                <w:rFonts w:asciiTheme="minorHAnsi" w:hAnsiTheme="minorHAnsi"/>
                <w:b/>
                <w:bCs/>
                <w:sz w:val="20"/>
                <w:szCs w:val="20"/>
                <w:lang w:val="en-US"/>
              </w:rPr>
            </w:pPr>
            <w:r w:rsidRPr="00B754A7">
              <w:rPr>
                <w:rFonts w:asciiTheme="minorHAnsi" w:hAnsiTheme="minorHAnsi"/>
                <w:b/>
                <w:bCs/>
                <w:sz w:val="20"/>
                <w:szCs w:val="20"/>
                <w:lang w:val="en-US"/>
              </w:rPr>
              <w:t>0</w:t>
            </w:r>
          </w:p>
        </w:tc>
      </w:tr>
      <w:tr w:rsidR="00A32BF3" w:rsidRPr="00B754A7" w:rsidTr="00CA236C">
        <w:trPr>
          <w:trHeight w:val="300"/>
        </w:trPr>
        <w:tc>
          <w:tcPr>
            <w:tcW w:w="425" w:type="pct"/>
            <w:tcBorders>
              <w:top w:val="nil"/>
              <w:left w:val="single" w:sz="4" w:space="0" w:color="000000"/>
              <w:bottom w:val="single" w:sz="4" w:space="0" w:color="000000"/>
              <w:right w:val="single" w:sz="4" w:space="0" w:color="000000"/>
            </w:tcBorders>
            <w:shd w:val="clear" w:color="auto" w:fill="auto"/>
            <w:vAlign w:val="center"/>
            <w:hideMark/>
          </w:tcPr>
          <w:p w:rsidR="00A32BF3" w:rsidRPr="00B754A7" w:rsidRDefault="00A32BF3" w:rsidP="00A32BF3">
            <w:pPr>
              <w:jc w:val="center"/>
              <w:rPr>
                <w:rFonts w:asciiTheme="minorHAnsi" w:hAnsiTheme="minorHAnsi"/>
                <w:sz w:val="20"/>
                <w:szCs w:val="20"/>
                <w:lang w:val="en-US"/>
              </w:rPr>
            </w:pPr>
            <w:r w:rsidRPr="00B754A7">
              <w:rPr>
                <w:rFonts w:asciiTheme="minorHAnsi" w:hAnsiTheme="minorHAnsi"/>
                <w:sz w:val="20"/>
                <w:szCs w:val="20"/>
                <w:lang w:val="en-US"/>
              </w:rPr>
              <w:t>6910</w:t>
            </w:r>
          </w:p>
        </w:tc>
        <w:tc>
          <w:tcPr>
            <w:tcW w:w="1505" w:type="pct"/>
            <w:tcBorders>
              <w:top w:val="nil"/>
              <w:left w:val="nil"/>
              <w:bottom w:val="single" w:sz="4" w:space="0" w:color="000000"/>
              <w:right w:val="single" w:sz="4" w:space="0" w:color="000000"/>
            </w:tcBorders>
            <w:shd w:val="clear" w:color="auto" w:fill="auto"/>
            <w:vAlign w:val="center"/>
            <w:hideMark/>
          </w:tcPr>
          <w:p w:rsidR="00A32BF3" w:rsidRPr="00B754A7" w:rsidRDefault="00A32BF3" w:rsidP="00A32BF3">
            <w:pPr>
              <w:rPr>
                <w:rFonts w:asciiTheme="minorHAnsi" w:hAnsiTheme="minorHAnsi"/>
                <w:sz w:val="20"/>
                <w:szCs w:val="20"/>
                <w:lang w:val="en-US"/>
              </w:rPr>
            </w:pPr>
            <w:r w:rsidRPr="00B754A7">
              <w:rPr>
                <w:rFonts w:asciiTheme="minorHAnsi" w:hAnsiTheme="minorHAnsi"/>
                <w:sz w:val="20"/>
                <w:szCs w:val="20"/>
                <w:lang w:val="en-US"/>
              </w:rPr>
              <w:t>Приход  по основу исправке грешака из ранијих година</w:t>
            </w:r>
          </w:p>
        </w:tc>
        <w:tc>
          <w:tcPr>
            <w:tcW w:w="632" w:type="pct"/>
            <w:tcBorders>
              <w:top w:val="nil"/>
              <w:left w:val="nil"/>
              <w:bottom w:val="single" w:sz="4" w:space="0" w:color="000000"/>
              <w:right w:val="single" w:sz="4" w:space="0" w:color="000000"/>
            </w:tcBorders>
            <w:shd w:val="clear" w:color="auto" w:fill="auto"/>
            <w:noWrap/>
            <w:vAlign w:val="center"/>
            <w:hideMark/>
          </w:tcPr>
          <w:p w:rsidR="00A32BF3" w:rsidRPr="00B754A7" w:rsidRDefault="00A32BF3" w:rsidP="00A32BF3">
            <w:pPr>
              <w:jc w:val="right"/>
              <w:rPr>
                <w:rFonts w:asciiTheme="minorHAnsi" w:hAnsiTheme="minorHAnsi"/>
                <w:sz w:val="20"/>
                <w:szCs w:val="20"/>
                <w:lang w:val="en-US"/>
              </w:rPr>
            </w:pPr>
            <w:r w:rsidRPr="00B754A7">
              <w:rPr>
                <w:rFonts w:asciiTheme="minorHAnsi" w:hAnsiTheme="minorHAnsi"/>
                <w:sz w:val="20"/>
                <w:szCs w:val="20"/>
                <w:lang w:val="en-US"/>
              </w:rPr>
              <w:t>90.634</w:t>
            </w:r>
          </w:p>
        </w:tc>
        <w:tc>
          <w:tcPr>
            <w:tcW w:w="682" w:type="pct"/>
            <w:tcBorders>
              <w:top w:val="nil"/>
              <w:left w:val="nil"/>
              <w:bottom w:val="single" w:sz="4" w:space="0" w:color="000000"/>
              <w:right w:val="single" w:sz="4" w:space="0" w:color="000000"/>
            </w:tcBorders>
            <w:shd w:val="clear" w:color="auto" w:fill="auto"/>
            <w:noWrap/>
            <w:vAlign w:val="center"/>
            <w:hideMark/>
          </w:tcPr>
          <w:p w:rsidR="00A32BF3" w:rsidRPr="00B754A7" w:rsidRDefault="00A32BF3" w:rsidP="00A32BF3">
            <w:pPr>
              <w:jc w:val="right"/>
              <w:rPr>
                <w:rFonts w:asciiTheme="minorHAnsi" w:hAnsiTheme="minorHAnsi"/>
                <w:sz w:val="20"/>
                <w:szCs w:val="20"/>
                <w:lang w:val="en-US"/>
              </w:rPr>
            </w:pPr>
            <w:r w:rsidRPr="00B754A7">
              <w:rPr>
                <w:rFonts w:asciiTheme="minorHAnsi" w:hAnsiTheme="minorHAnsi"/>
                <w:sz w:val="20"/>
                <w:szCs w:val="20"/>
                <w:lang w:val="en-US"/>
              </w:rPr>
              <w:t>2.877</w:t>
            </w:r>
          </w:p>
        </w:tc>
        <w:tc>
          <w:tcPr>
            <w:tcW w:w="621" w:type="pct"/>
            <w:tcBorders>
              <w:top w:val="nil"/>
              <w:left w:val="nil"/>
              <w:bottom w:val="single" w:sz="4" w:space="0" w:color="000000"/>
              <w:right w:val="single" w:sz="4" w:space="0" w:color="000000"/>
            </w:tcBorders>
            <w:shd w:val="clear" w:color="auto" w:fill="auto"/>
            <w:noWrap/>
            <w:vAlign w:val="center"/>
            <w:hideMark/>
          </w:tcPr>
          <w:p w:rsidR="00A32BF3" w:rsidRPr="00B754A7" w:rsidRDefault="00A32BF3" w:rsidP="00A32BF3">
            <w:pPr>
              <w:jc w:val="right"/>
              <w:rPr>
                <w:rFonts w:asciiTheme="minorHAnsi" w:hAnsiTheme="minorHAnsi"/>
                <w:sz w:val="20"/>
                <w:szCs w:val="20"/>
                <w:lang w:val="en-US"/>
              </w:rPr>
            </w:pPr>
            <w:r w:rsidRPr="00B754A7">
              <w:rPr>
                <w:rFonts w:asciiTheme="minorHAnsi" w:hAnsiTheme="minorHAnsi"/>
                <w:sz w:val="20"/>
                <w:szCs w:val="20"/>
                <w:lang w:val="en-US"/>
              </w:rPr>
              <w:t>90.634</w:t>
            </w:r>
          </w:p>
        </w:tc>
        <w:tc>
          <w:tcPr>
            <w:tcW w:w="500" w:type="pct"/>
            <w:tcBorders>
              <w:top w:val="nil"/>
              <w:left w:val="nil"/>
              <w:bottom w:val="single" w:sz="4" w:space="0" w:color="000000"/>
              <w:right w:val="single" w:sz="4" w:space="0" w:color="000000"/>
            </w:tcBorders>
            <w:shd w:val="clear" w:color="auto" w:fill="auto"/>
            <w:vAlign w:val="center"/>
            <w:hideMark/>
          </w:tcPr>
          <w:p w:rsidR="00A32BF3" w:rsidRPr="00B754A7" w:rsidRDefault="00A32BF3" w:rsidP="00A32BF3">
            <w:pPr>
              <w:jc w:val="right"/>
              <w:rPr>
                <w:rFonts w:asciiTheme="minorHAnsi" w:hAnsiTheme="minorHAnsi"/>
                <w:sz w:val="20"/>
                <w:szCs w:val="20"/>
                <w:lang w:val="en-US"/>
              </w:rPr>
            </w:pPr>
            <w:r w:rsidRPr="00B754A7">
              <w:rPr>
                <w:rFonts w:asciiTheme="minorHAnsi" w:hAnsiTheme="minorHAnsi"/>
                <w:sz w:val="20"/>
                <w:szCs w:val="20"/>
                <w:lang w:val="en-US"/>
              </w:rPr>
              <w:t>100</w:t>
            </w:r>
          </w:p>
        </w:tc>
        <w:tc>
          <w:tcPr>
            <w:tcW w:w="559" w:type="pct"/>
            <w:tcBorders>
              <w:top w:val="nil"/>
              <w:left w:val="nil"/>
              <w:bottom w:val="single" w:sz="4" w:space="0" w:color="000000"/>
              <w:right w:val="single" w:sz="4" w:space="0" w:color="000000"/>
            </w:tcBorders>
            <w:shd w:val="clear" w:color="auto" w:fill="auto"/>
            <w:vAlign w:val="center"/>
            <w:hideMark/>
          </w:tcPr>
          <w:p w:rsidR="00A32BF3" w:rsidRPr="00B754A7" w:rsidRDefault="00A32BF3" w:rsidP="00A32BF3">
            <w:pPr>
              <w:jc w:val="right"/>
              <w:rPr>
                <w:rFonts w:asciiTheme="minorHAnsi" w:hAnsiTheme="minorHAnsi"/>
                <w:sz w:val="20"/>
                <w:szCs w:val="20"/>
                <w:lang w:val="en-US"/>
              </w:rPr>
            </w:pPr>
            <w:r w:rsidRPr="00B754A7">
              <w:rPr>
                <w:rFonts w:asciiTheme="minorHAnsi" w:hAnsiTheme="minorHAnsi"/>
                <w:sz w:val="20"/>
                <w:szCs w:val="20"/>
                <w:lang w:val="en-US"/>
              </w:rPr>
              <w:t>0</w:t>
            </w:r>
          </w:p>
        </w:tc>
      </w:tr>
      <w:tr w:rsidR="00A32BF3" w:rsidRPr="00B754A7" w:rsidTr="00CA236C">
        <w:trPr>
          <w:trHeight w:val="300"/>
        </w:trPr>
        <w:tc>
          <w:tcPr>
            <w:tcW w:w="425" w:type="pct"/>
            <w:tcBorders>
              <w:top w:val="nil"/>
              <w:left w:val="single" w:sz="4" w:space="0" w:color="000000"/>
              <w:bottom w:val="single" w:sz="4" w:space="0" w:color="000000"/>
              <w:right w:val="single" w:sz="4" w:space="0" w:color="000000"/>
            </w:tcBorders>
            <w:shd w:val="clear" w:color="000000" w:fill="FFFF99"/>
            <w:vAlign w:val="center"/>
            <w:hideMark/>
          </w:tcPr>
          <w:p w:rsidR="00A32BF3" w:rsidRPr="00B754A7" w:rsidRDefault="00A32BF3" w:rsidP="00A32BF3">
            <w:pPr>
              <w:jc w:val="center"/>
              <w:rPr>
                <w:rFonts w:asciiTheme="minorHAnsi" w:hAnsiTheme="minorHAnsi"/>
                <w:b/>
                <w:bCs/>
                <w:sz w:val="20"/>
                <w:szCs w:val="20"/>
                <w:lang w:val="en-US"/>
              </w:rPr>
            </w:pPr>
            <w:r w:rsidRPr="00B754A7">
              <w:rPr>
                <w:rFonts w:asciiTheme="minorHAnsi" w:hAnsiTheme="minorHAnsi"/>
                <w:b/>
                <w:bCs/>
                <w:sz w:val="20"/>
                <w:szCs w:val="20"/>
                <w:lang w:val="en-US"/>
              </w:rPr>
              <w:t> VI</w:t>
            </w:r>
          </w:p>
        </w:tc>
        <w:tc>
          <w:tcPr>
            <w:tcW w:w="1505" w:type="pct"/>
            <w:tcBorders>
              <w:top w:val="nil"/>
              <w:left w:val="nil"/>
              <w:bottom w:val="single" w:sz="4" w:space="0" w:color="000000"/>
              <w:right w:val="single" w:sz="4" w:space="0" w:color="000000"/>
            </w:tcBorders>
            <w:shd w:val="clear" w:color="000000" w:fill="FFFF99"/>
            <w:vAlign w:val="center"/>
            <w:hideMark/>
          </w:tcPr>
          <w:p w:rsidR="00A32BF3" w:rsidRPr="00B754A7" w:rsidRDefault="00A32BF3" w:rsidP="00A32BF3">
            <w:pPr>
              <w:rPr>
                <w:rFonts w:asciiTheme="minorHAnsi" w:hAnsiTheme="minorHAnsi"/>
                <w:b/>
                <w:bCs/>
                <w:sz w:val="20"/>
                <w:szCs w:val="20"/>
                <w:lang w:val="en-US"/>
              </w:rPr>
            </w:pPr>
            <w:r w:rsidRPr="00B754A7">
              <w:rPr>
                <w:rFonts w:asciiTheme="minorHAnsi" w:hAnsiTheme="minorHAnsi"/>
                <w:b/>
                <w:bCs/>
                <w:sz w:val="20"/>
                <w:szCs w:val="20"/>
                <w:lang w:val="en-US"/>
              </w:rPr>
              <w:t>У К У П Н И    П Р И Х О Д И</w:t>
            </w:r>
          </w:p>
        </w:tc>
        <w:tc>
          <w:tcPr>
            <w:tcW w:w="632" w:type="pct"/>
            <w:tcBorders>
              <w:top w:val="nil"/>
              <w:left w:val="nil"/>
              <w:bottom w:val="single" w:sz="4" w:space="0" w:color="000000"/>
              <w:right w:val="single" w:sz="4" w:space="0" w:color="000000"/>
            </w:tcBorders>
            <w:shd w:val="clear" w:color="000000" w:fill="FFFF99"/>
            <w:vAlign w:val="center"/>
            <w:hideMark/>
          </w:tcPr>
          <w:p w:rsidR="00A32BF3" w:rsidRPr="00B754A7" w:rsidRDefault="00A32BF3" w:rsidP="00A32BF3">
            <w:pPr>
              <w:jc w:val="right"/>
              <w:rPr>
                <w:rFonts w:asciiTheme="minorHAnsi" w:hAnsiTheme="minorHAnsi"/>
                <w:b/>
                <w:bCs/>
                <w:sz w:val="20"/>
                <w:szCs w:val="20"/>
                <w:lang w:val="en-US"/>
              </w:rPr>
            </w:pPr>
            <w:r w:rsidRPr="00B754A7">
              <w:rPr>
                <w:rFonts w:asciiTheme="minorHAnsi" w:hAnsiTheme="minorHAnsi"/>
                <w:b/>
                <w:bCs/>
                <w:sz w:val="20"/>
                <w:szCs w:val="20"/>
                <w:lang w:val="en-US"/>
              </w:rPr>
              <w:t>69.115.668</w:t>
            </w:r>
          </w:p>
        </w:tc>
        <w:tc>
          <w:tcPr>
            <w:tcW w:w="682" w:type="pct"/>
            <w:tcBorders>
              <w:top w:val="nil"/>
              <w:left w:val="nil"/>
              <w:bottom w:val="single" w:sz="4" w:space="0" w:color="000000"/>
              <w:right w:val="single" w:sz="4" w:space="0" w:color="000000"/>
            </w:tcBorders>
            <w:shd w:val="clear" w:color="000000" w:fill="FFFF99"/>
            <w:vAlign w:val="center"/>
            <w:hideMark/>
          </w:tcPr>
          <w:p w:rsidR="00A32BF3" w:rsidRPr="00B754A7" w:rsidRDefault="00A32BF3" w:rsidP="00A32BF3">
            <w:pPr>
              <w:jc w:val="right"/>
              <w:rPr>
                <w:rFonts w:asciiTheme="minorHAnsi" w:hAnsiTheme="minorHAnsi"/>
                <w:b/>
                <w:bCs/>
                <w:sz w:val="20"/>
                <w:szCs w:val="20"/>
                <w:lang w:val="en-US"/>
              </w:rPr>
            </w:pPr>
            <w:r w:rsidRPr="00B754A7">
              <w:rPr>
                <w:rFonts w:asciiTheme="minorHAnsi" w:hAnsiTheme="minorHAnsi"/>
                <w:b/>
                <w:bCs/>
                <w:sz w:val="20"/>
                <w:szCs w:val="20"/>
                <w:lang w:val="en-US"/>
              </w:rPr>
              <w:t>17.779.551</w:t>
            </w:r>
          </w:p>
        </w:tc>
        <w:tc>
          <w:tcPr>
            <w:tcW w:w="621" w:type="pct"/>
            <w:tcBorders>
              <w:top w:val="nil"/>
              <w:left w:val="nil"/>
              <w:bottom w:val="single" w:sz="4" w:space="0" w:color="000000"/>
              <w:right w:val="single" w:sz="4" w:space="0" w:color="000000"/>
            </w:tcBorders>
            <w:shd w:val="clear" w:color="000000" w:fill="FFFF99"/>
            <w:vAlign w:val="center"/>
            <w:hideMark/>
          </w:tcPr>
          <w:p w:rsidR="00A32BF3" w:rsidRPr="00B754A7" w:rsidRDefault="00A32BF3" w:rsidP="00A32BF3">
            <w:pPr>
              <w:jc w:val="right"/>
              <w:rPr>
                <w:rFonts w:asciiTheme="minorHAnsi" w:hAnsiTheme="minorHAnsi"/>
                <w:b/>
                <w:bCs/>
                <w:sz w:val="20"/>
                <w:szCs w:val="20"/>
                <w:lang w:val="en-US"/>
              </w:rPr>
            </w:pPr>
            <w:r w:rsidRPr="00B754A7">
              <w:rPr>
                <w:rFonts w:asciiTheme="minorHAnsi" w:hAnsiTheme="minorHAnsi"/>
                <w:b/>
                <w:bCs/>
                <w:sz w:val="20"/>
                <w:szCs w:val="20"/>
                <w:lang w:val="en-US"/>
              </w:rPr>
              <w:t>72.644.439</w:t>
            </w:r>
          </w:p>
        </w:tc>
        <w:tc>
          <w:tcPr>
            <w:tcW w:w="500" w:type="pct"/>
            <w:tcBorders>
              <w:top w:val="nil"/>
              <w:left w:val="nil"/>
              <w:bottom w:val="single" w:sz="4" w:space="0" w:color="000000"/>
              <w:right w:val="single" w:sz="4" w:space="0" w:color="000000"/>
            </w:tcBorders>
            <w:shd w:val="clear" w:color="000000" w:fill="FFFF99"/>
            <w:vAlign w:val="center"/>
            <w:hideMark/>
          </w:tcPr>
          <w:p w:rsidR="00A32BF3" w:rsidRPr="00B754A7" w:rsidRDefault="00A32BF3" w:rsidP="00A32BF3">
            <w:pPr>
              <w:jc w:val="right"/>
              <w:rPr>
                <w:rFonts w:asciiTheme="minorHAnsi" w:hAnsiTheme="minorHAnsi"/>
                <w:b/>
                <w:bCs/>
                <w:sz w:val="20"/>
                <w:szCs w:val="20"/>
                <w:lang w:val="en-US"/>
              </w:rPr>
            </w:pPr>
            <w:r w:rsidRPr="00B754A7">
              <w:rPr>
                <w:rFonts w:asciiTheme="minorHAnsi" w:hAnsiTheme="minorHAnsi"/>
                <w:b/>
                <w:bCs/>
                <w:sz w:val="20"/>
                <w:szCs w:val="20"/>
                <w:lang w:val="en-US"/>
              </w:rPr>
              <w:t>105</w:t>
            </w:r>
          </w:p>
        </w:tc>
        <w:tc>
          <w:tcPr>
            <w:tcW w:w="559" w:type="pct"/>
            <w:tcBorders>
              <w:top w:val="nil"/>
              <w:left w:val="nil"/>
              <w:bottom w:val="single" w:sz="4" w:space="0" w:color="000000"/>
              <w:right w:val="single" w:sz="4" w:space="0" w:color="000000"/>
            </w:tcBorders>
            <w:shd w:val="clear" w:color="000000" w:fill="FFFF99"/>
            <w:vAlign w:val="center"/>
            <w:hideMark/>
          </w:tcPr>
          <w:p w:rsidR="00A32BF3" w:rsidRPr="00B754A7" w:rsidRDefault="00A32BF3" w:rsidP="00A32BF3">
            <w:pPr>
              <w:jc w:val="right"/>
              <w:rPr>
                <w:rFonts w:asciiTheme="minorHAnsi" w:hAnsiTheme="minorHAnsi"/>
                <w:b/>
                <w:bCs/>
                <w:sz w:val="20"/>
                <w:szCs w:val="20"/>
                <w:lang w:val="en-US"/>
              </w:rPr>
            </w:pPr>
            <w:r w:rsidRPr="00B754A7">
              <w:rPr>
                <w:rFonts w:asciiTheme="minorHAnsi" w:hAnsiTheme="minorHAnsi"/>
                <w:b/>
                <w:bCs/>
                <w:sz w:val="20"/>
                <w:szCs w:val="20"/>
                <w:lang w:val="en-US"/>
              </w:rPr>
              <w:t>3.528.771</w:t>
            </w:r>
          </w:p>
        </w:tc>
      </w:tr>
    </w:tbl>
    <w:p w:rsidR="0061406A" w:rsidRPr="00B754A7" w:rsidRDefault="0061406A" w:rsidP="0061406A"/>
    <w:p w:rsidR="008A6E5F" w:rsidRPr="00B754A7" w:rsidRDefault="008A6E5F" w:rsidP="008A6E5F">
      <w:pPr>
        <w:pStyle w:val="Caption"/>
        <w:keepNext/>
        <w:rPr>
          <w:rFonts w:ascii="Calibri" w:hAnsi="Calibri"/>
          <w:b w:val="0"/>
          <w:i/>
          <w:sz w:val="22"/>
          <w:szCs w:val="22"/>
        </w:rPr>
      </w:pPr>
      <w:r w:rsidRPr="00B754A7">
        <w:rPr>
          <w:rFonts w:ascii="Calibri" w:hAnsi="Calibri"/>
          <w:b w:val="0"/>
          <w:i/>
          <w:sz w:val="22"/>
          <w:szCs w:val="22"/>
        </w:rPr>
        <w:t xml:space="preserve">Табела бр.  </w:t>
      </w:r>
      <w:r w:rsidR="00743876" w:rsidRPr="00B754A7">
        <w:rPr>
          <w:rFonts w:ascii="Calibri" w:hAnsi="Calibri"/>
          <w:b w:val="0"/>
          <w:i/>
          <w:sz w:val="22"/>
          <w:szCs w:val="22"/>
        </w:rPr>
        <w:fldChar w:fldCharType="begin"/>
      </w:r>
      <w:r w:rsidRPr="00B754A7">
        <w:rPr>
          <w:rFonts w:ascii="Calibri" w:hAnsi="Calibri"/>
          <w:b w:val="0"/>
          <w:i/>
          <w:sz w:val="22"/>
          <w:szCs w:val="22"/>
        </w:rPr>
        <w:instrText xml:space="preserve"> SEQ Табела_бр._ \* ARABIC </w:instrText>
      </w:r>
      <w:r w:rsidR="00743876" w:rsidRPr="00B754A7">
        <w:rPr>
          <w:rFonts w:ascii="Calibri" w:hAnsi="Calibri"/>
          <w:b w:val="0"/>
          <w:i/>
          <w:sz w:val="22"/>
          <w:szCs w:val="22"/>
        </w:rPr>
        <w:fldChar w:fldCharType="separate"/>
      </w:r>
      <w:r w:rsidR="00477BCF">
        <w:rPr>
          <w:rFonts w:ascii="Calibri" w:hAnsi="Calibri"/>
          <w:b w:val="0"/>
          <w:i/>
          <w:noProof/>
          <w:sz w:val="22"/>
          <w:szCs w:val="22"/>
        </w:rPr>
        <w:t>6</w:t>
      </w:r>
      <w:r w:rsidR="00743876" w:rsidRPr="00B754A7">
        <w:rPr>
          <w:rFonts w:ascii="Calibri" w:hAnsi="Calibri"/>
          <w:b w:val="0"/>
          <w:i/>
          <w:sz w:val="22"/>
          <w:szCs w:val="22"/>
        </w:rPr>
        <w:fldChar w:fldCharType="end"/>
      </w:r>
      <w:r w:rsidRPr="00B754A7">
        <w:rPr>
          <w:rFonts w:ascii="Calibri" w:hAnsi="Calibri"/>
          <w:b w:val="0"/>
          <w:i/>
          <w:sz w:val="22"/>
          <w:szCs w:val="22"/>
        </w:rPr>
        <w:t xml:space="preserve"> - Ребаланс Плана расхода за 2021. годину</w:t>
      </w:r>
    </w:p>
    <w:tbl>
      <w:tblPr>
        <w:tblW w:w="5000" w:type="pct"/>
        <w:tblLook w:val="04A0"/>
      </w:tblPr>
      <w:tblGrid>
        <w:gridCol w:w="943"/>
        <w:gridCol w:w="3113"/>
        <w:gridCol w:w="1221"/>
        <w:gridCol w:w="1355"/>
        <w:gridCol w:w="1221"/>
        <w:gridCol w:w="996"/>
        <w:gridCol w:w="1114"/>
      </w:tblGrid>
      <w:tr w:rsidR="00682104" w:rsidRPr="00B754A7" w:rsidTr="00DA5ABC">
        <w:trPr>
          <w:trHeight w:val="539"/>
          <w:tblHeader/>
        </w:trPr>
        <w:tc>
          <w:tcPr>
            <w:tcW w:w="473" w:type="pct"/>
            <w:tcBorders>
              <w:top w:val="single" w:sz="4" w:space="0" w:color="000000"/>
              <w:left w:val="single" w:sz="4" w:space="0" w:color="000000"/>
              <w:bottom w:val="single" w:sz="4" w:space="0" w:color="000000"/>
              <w:right w:val="single" w:sz="4" w:space="0" w:color="000000"/>
            </w:tcBorders>
            <w:shd w:val="clear" w:color="000000" w:fill="FFFF99"/>
            <w:vAlign w:val="center"/>
            <w:hideMark/>
          </w:tcPr>
          <w:p w:rsidR="00682104" w:rsidRPr="00B754A7" w:rsidRDefault="00682104" w:rsidP="00397A5E">
            <w:pPr>
              <w:jc w:val="center"/>
              <w:rPr>
                <w:rFonts w:asciiTheme="minorHAnsi" w:hAnsiTheme="minorHAnsi"/>
                <w:b/>
                <w:bCs/>
                <w:sz w:val="20"/>
                <w:szCs w:val="20"/>
                <w:lang w:val="en-US"/>
              </w:rPr>
            </w:pPr>
            <w:r w:rsidRPr="00B754A7">
              <w:rPr>
                <w:rFonts w:asciiTheme="minorHAnsi" w:hAnsiTheme="minorHAnsi"/>
                <w:b/>
                <w:bCs/>
                <w:sz w:val="20"/>
                <w:szCs w:val="20"/>
                <w:lang w:val="en-US"/>
              </w:rPr>
              <w:t>КОНТО</w:t>
            </w:r>
          </w:p>
        </w:tc>
        <w:tc>
          <w:tcPr>
            <w:tcW w:w="1562" w:type="pct"/>
            <w:tcBorders>
              <w:top w:val="single" w:sz="4" w:space="0" w:color="000000"/>
              <w:left w:val="single" w:sz="4" w:space="0" w:color="000000"/>
              <w:bottom w:val="single" w:sz="4" w:space="0" w:color="000000"/>
              <w:right w:val="single" w:sz="4" w:space="0" w:color="000000"/>
            </w:tcBorders>
            <w:shd w:val="clear" w:color="000000" w:fill="FFFF99"/>
            <w:vAlign w:val="center"/>
            <w:hideMark/>
          </w:tcPr>
          <w:p w:rsidR="00682104" w:rsidRPr="00B754A7" w:rsidRDefault="00682104" w:rsidP="00682104">
            <w:pPr>
              <w:jc w:val="center"/>
              <w:rPr>
                <w:rFonts w:asciiTheme="minorHAnsi" w:hAnsiTheme="minorHAnsi"/>
                <w:b/>
                <w:bCs/>
                <w:sz w:val="20"/>
                <w:szCs w:val="20"/>
                <w:lang w:val="bs-Cyrl-BA"/>
              </w:rPr>
            </w:pPr>
            <w:r w:rsidRPr="00B754A7">
              <w:rPr>
                <w:rFonts w:asciiTheme="minorHAnsi" w:hAnsiTheme="minorHAnsi"/>
                <w:b/>
                <w:bCs/>
                <w:sz w:val="20"/>
                <w:szCs w:val="20"/>
                <w:lang w:val="en-US"/>
              </w:rPr>
              <w:t xml:space="preserve">ВРСТА </w:t>
            </w:r>
            <w:r w:rsidRPr="00B754A7">
              <w:rPr>
                <w:rFonts w:asciiTheme="minorHAnsi" w:hAnsiTheme="minorHAnsi"/>
                <w:b/>
                <w:bCs/>
                <w:sz w:val="20"/>
                <w:szCs w:val="20"/>
                <w:lang w:val="bs-Cyrl-BA"/>
              </w:rPr>
              <w:t>РАСХОДА</w:t>
            </w:r>
          </w:p>
        </w:tc>
        <w:tc>
          <w:tcPr>
            <w:tcW w:w="613" w:type="pct"/>
            <w:tcBorders>
              <w:top w:val="single" w:sz="4" w:space="0" w:color="000000"/>
              <w:left w:val="nil"/>
              <w:right w:val="single" w:sz="4" w:space="0" w:color="000000"/>
            </w:tcBorders>
            <w:shd w:val="clear" w:color="000000" w:fill="FFFF99"/>
            <w:vAlign w:val="center"/>
            <w:hideMark/>
          </w:tcPr>
          <w:p w:rsidR="00682104" w:rsidRPr="00B754A7" w:rsidRDefault="00682104" w:rsidP="00397A5E">
            <w:pPr>
              <w:jc w:val="center"/>
              <w:rPr>
                <w:rFonts w:asciiTheme="minorHAnsi" w:hAnsiTheme="minorHAnsi"/>
                <w:b/>
                <w:bCs/>
                <w:sz w:val="20"/>
                <w:szCs w:val="20"/>
                <w:lang w:val="en-US"/>
              </w:rPr>
            </w:pPr>
            <w:r w:rsidRPr="00B754A7">
              <w:rPr>
                <w:rFonts w:asciiTheme="minorHAnsi" w:hAnsiTheme="minorHAnsi"/>
                <w:b/>
                <w:bCs/>
                <w:sz w:val="20"/>
                <w:szCs w:val="20"/>
                <w:lang w:val="en-US"/>
              </w:rPr>
              <w:t xml:space="preserve">ПЛАН  </w:t>
            </w:r>
          </w:p>
          <w:p w:rsidR="00682104" w:rsidRPr="00B754A7" w:rsidRDefault="00682104" w:rsidP="00397A5E">
            <w:pPr>
              <w:jc w:val="center"/>
              <w:rPr>
                <w:rFonts w:asciiTheme="minorHAnsi" w:hAnsiTheme="minorHAnsi"/>
                <w:b/>
                <w:bCs/>
                <w:sz w:val="20"/>
                <w:szCs w:val="20"/>
                <w:lang w:val="bs-Cyrl-BA"/>
              </w:rPr>
            </w:pPr>
            <w:r w:rsidRPr="00B754A7">
              <w:rPr>
                <w:rFonts w:asciiTheme="minorHAnsi" w:hAnsiTheme="minorHAnsi"/>
                <w:b/>
                <w:bCs/>
                <w:sz w:val="20"/>
                <w:szCs w:val="20"/>
                <w:lang w:val="en-US"/>
              </w:rPr>
              <w:t>2021</w:t>
            </w:r>
            <w:r w:rsidR="005675E1" w:rsidRPr="00B754A7">
              <w:rPr>
                <w:rFonts w:asciiTheme="minorHAnsi" w:hAnsiTheme="minorHAnsi"/>
                <w:b/>
                <w:bCs/>
                <w:sz w:val="20"/>
                <w:szCs w:val="20"/>
                <w:lang w:val="bs-Cyrl-BA"/>
              </w:rPr>
              <w:t>.</w:t>
            </w:r>
          </w:p>
        </w:tc>
        <w:tc>
          <w:tcPr>
            <w:tcW w:w="680" w:type="pct"/>
            <w:tcBorders>
              <w:top w:val="single" w:sz="4" w:space="0" w:color="000000"/>
              <w:left w:val="nil"/>
              <w:bottom w:val="single" w:sz="4" w:space="0" w:color="000000"/>
              <w:right w:val="single" w:sz="4" w:space="0" w:color="000000"/>
            </w:tcBorders>
            <w:shd w:val="clear" w:color="000000" w:fill="FFFF99"/>
            <w:vAlign w:val="center"/>
            <w:hideMark/>
          </w:tcPr>
          <w:p w:rsidR="00682104" w:rsidRPr="00B754A7" w:rsidRDefault="00682104" w:rsidP="00397A5E">
            <w:pPr>
              <w:jc w:val="center"/>
              <w:rPr>
                <w:rFonts w:asciiTheme="minorHAnsi" w:hAnsiTheme="minorHAnsi"/>
                <w:b/>
                <w:bCs/>
                <w:sz w:val="20"/>
                <w:szCs w:val="20"/>
                <w:lang w:val="en-US"/>
              </w:rPr>
            </w:pPr>
            <w:r w:rsidRPr="00B754A7">
              <w:rPr>
                <w:rFonts w:asciiTheme="minorHAnsi" w:hAnsiTheme="minorHAnsi"/>
                <w:b/>
                <w:bCs/>
                <w:sz w:val="20"/>
                <w:szCs w:val="20"/>
                <w:lang w:val="en-US"/>
              </w:rPr>
              <w:t>ОСТВАРЕНО</w:t>
            </w:r>
          </w:p>
          <w:p w:rsidR="00682104" w:rsidRPr="00B754A7" w:rsidRDefault="00682104" w:rsidP="00397A5E">
            <w:pPr>
              <w:jc w:val="center"/>
              <w:rPr>
                <w:rFonts w:asciiTheme="minorHAnsi" w:hAnsiTheme="minorHAnsi"/>
                <w:b/>
                <w:bCs/>
                <w:sz w:val="20"/>
                <w:szCs w:val="20"/>
                <w:lang w:val="en-US"/>
              </w:rPr>
            </w:pPr>
            <w:r w:rsidRPr="00B754A7">
              <w:rPr>
                <w:rFonts w:asciiTheme="minorHAnsi" w:hAnsiTheme="minorHAnsi"/>
                <w:b/>
                <w:bCs/>
                <w:sz w:val="20"/>
                <w:szCs w:val="20"/>
                <w:lang w:val="en-US"/>
              </w:rPr>
              <w:t>I – III  2021.</w:t>
            </w:r>
          </w:p>
        </w:tc>
        <w:tc>
          <w:tcPr>
            <w:tcW w:w="613" w:type="pct"/>
            <w:tcBorders>
              <w:top w:val="single" w:sz="4" w:space="0" w:color="000000"/>
              <w:left w:val="single" w:sz="4" w:space="0" w:color="000000"/>
              <w:right w:val="single" w:sz="4" w:space="0" w:color="000000"/>
            </w:tcBorders>
            <w:shd w:val="clear" w:color="000000" w:fill="FFFF99"/>
            <w:vAlign w:val="center"/>
            <w:hideMark/>
          </w:tcPr>
          <w:p w:rsidR="00682104" w:rsidRPr="00B754A7" w:rsidRDefault="00682104" w:rsidP="00397A5E">
            <w:pPr>
              <w:jc w:val="center"/>
              <w:rPr>
                <w:rFonts w:asciiTheme="minorHAnsi" w:hAnsiTheme="minorHAnsi"/>
                <w:b/>
                <w:bCs/>
                <w:sz w:val="20"/>
                <w:szCs w:val="20"/>
                <w:lang w:val="en-US"/>
              </w:rPr>
            </w:pPr>
            <w:r w:rsidRPr="00B754A7">
              <w:rPr>
                <w:rFonts w:asciiTheme="minorHAnsi" w:hAnsiTheme="minorHAnsi"/>
                <w:b/>
                <w:bCs/>
                <w:sz w:val="20"/>
                <w:szCs w:val="20"/>
                <w:lang w:val="en-US"/>
              </w:rPr>
              <w:t>РЕБАЛАНС</w:t>
            </w:r>
          </w:p>
          <w:p w:rsidR="00682104" w:rsidRPr="00B754A7" w:rsidRDefault="00682104" w:rsidP="00397A5E">
            <w:pPr>
              <w:jc w:val="center"/>
              <w:rPr>
                <w:rFonts w:asciiTheme="minorHAnsi" w:hAnsiTheme="minorHAnsi"/>
                <w:b/>
                <w:bCs/>
                <w:sz w:val="20"/>
                <w:szCs w:val="20"/>
                <w:lang w:val="bs-Cyrl-BA"/>
              </w:rPr>
            </w:pPr>
            <w:r w:rsidRPr="00B754A7">
              <w:rPr>
                <w:rFonts w:asciiTheme="minorHAnsi" w:hAnsiTheme="minorHAnsi"/>
                <w:b/>
                <w:bCs/>
                <w:sz w:val="20"/>
                <w:szCs w:val="20"/>
                <w:lang w:val="en-US"/>
              </w:rPr>
              <w:t>2021</w:t>
            </w:r>
            <w:r w:rsidR="005675E1" w:rsidRPr="00B754A7">
              <w:rPr>
                <w:rFonts w:asciiTheme="minorHAnsi" w:hAnsiTheme="minorHAnsi"/>
                <w:b/>
                <w:bCs/>
                <w:sz w:val="20"/>
                <w:szCs w:val="20"/>
                <w:lang w:val="bs-Cyrl-BA"/>
              </w:rPr>
              <w:t>.</w:t>
            </w:r>
          </w:p>
        </w:tc>
        <w:tc>
          <w:tcPr>
            <w:tcW w:w="500" w:type="pct"/>
            <w:tcBorders>
              <w:top w:val="single" w:sz="4" w:space="0" w:color="000000"/>
              <w:left w:val="nil"/>
              <w:right w:val="single" w:sz="4" w:space="0" w:color="000000"/>
            </w:tcBorders>
            <w:shd w:val="clear" w:color="000000" w:fill="FFFF99"/>
            <w:vAlign w:val="center"/>
            <w:hideMark/>
          </w:tcPr>
          <w:p w:rsidR="00682104" w:rsidRPr="00B754A7" w:rsidRDefault="00682104" w:rsidP="00397A5E">
            <w:pPr>
              <w:rPr>
                <w:rFonts w:asciiTheme="minorHAnsi" w:hAnsiTheme="minorHAnsi"/>
                <w:b/>
                <w:bCs/>
                <w:sz w:val="20"/>
                <w:szCs w:val="20"/>
                <w:lang w:val="en-US"/>
              </w:rPr>
            </w:pPr>
            <w:r w:rsidRPr="00B754A7">
              <w:rPr>
                <w:rFonts w:asciiTheme="minorHAnsi" w:hAnsiTheme="minorHAnsi"/>
                <w:b/>
                <w:bCs/>
                <w:sz w:val="20"/>
                <w:szCs w:val="20"/>
                <w:lang w:val="en-US"/>
              </w:rPr>
              <w:t>ИНДЕКС</w:t>
            </w:r>
          </w:p>
          <w:p w:rsidR="00682104" w:rsidRPr="00B754A7" w:rsidRDefault="00682104" w:rsidP="00397A5E">
            <w:pPr>
              <w:jc w:val="center"/>
              <w:rPr>
                <w:rFonts w:asciiTheme="minorHAnsi" w:hAnsiTheme="minorHAnsi"/>
                <w:b/>
                <w:bCs/>
                <w:sz w:val="20"/>
                <w:szCs w:val="20"/>
                <w:lang w:val="en-US"/>
              </w:rPr>
            </w:pPr>
            <w:r w:rsidRPr="00B754A7">
              <w:rPr>
                <w:rFonts w:asciiTheme="minorHAnsi" w:hAnsiTheme="minorHAnsi"/>
                <w:b/>
                <w:bCs/>
                <w:sz w:val="20"/>
                <w:szCs w:val="20"/>
                <w:lang w:val="en-US"/>
              </w:rPr>
              <w:t>5/3</w:t>
            </w:r>
          </w:p>
        </w:tc>
        <w:tc>
          <w:tcPr>
            <w:tcW w:w="559" w:type="pct"/>
            <w:tcBorders>
              <w:top w:val="single" w:sz="4" w:space="0" w:color="000000"/>
              <w:left w:val="nil"/>
              <w:right w:val="single" w:sz="4" w:space="0" w:color="000000"/>
            </w:tcBorders>
            <w:shd w:val="clear" w:color="000000" w:fill="FFFF99"/>
            <w:vAlign w:val="center"/>
            <w:hideMark/>
          </w:tcPr>
          <w:p w:rsidR="00682104" w:rsidRPr="00B754A7" w:rsidRDefault="00682104" w:rsidP="00397A5E">
            <w:pPr>
              <w:jc w:val="center"/>
              <w:rPr>
                <w:rFonts w:asciiTheme="minorHAnsi" w:hAnsiTheme="minorHAnsi"/>
                <w:b/>
                <w:bCs/>
                <w:sz w:val="20"/>
                <w:szCs w:val="20"/>
                <w:lang w:val="en-US"/>
              </w:rPr>
            </w:pPr>
            <w:r w:rsidRPr="00B754A7">
              <w:rPr>
                <w:rFonts w:asciiTheme="minorHAnsi" w:hAnsiTheme="minorHAnsi"/>
                <w:b/>
                <w:bCs/>
                <w:sz w:val="20"/>
                <w:szCs w:val="20"/>
                <w:lang w:val="en-US"/>
              </w:rPr>
              <w:t>РАЗЛИКА</w:t>
            </w:r>
          </w:p>
          <w:p w:rsidR="00682104" w:rsidRPr="00B754A7" w:rsidRDefault="00682104" w:rsidP="00397A5E">
            <w:pPr>
              <w:jc w:val="center"/>
              <w:rPr>
                <w:rFonts w:asciiTheme="minorHAnsi" w:hAnsiTheme="minorHAnsi"/>
                <w:b/>
                <w:bCs/>
                <w:sz w:val="20"/>
                <w:szCs w:val="20"/>
                <w:lang w:val="en-US"/>
              </w:rPr>
            </w:pPr>
            <w:r w:rsidRPr="00B754A7">
              <w:rPr>
                <w:rFonts w:asciiTheme="minorHAnsi" w:hAnsiTheme="minorHAnsi"/>
                <w:b/>
                <w:bCs/>
                <w:sz w:val="20"/>
                <w:szCs w:val="20"/>
                <w:lang w:val="en-US"/>
              </w:rPr>
              <w:t>5-3</w:t>
            </w:r>
          </w:p>
        </w:tc>
      </w:tr>
      <w:tr w:rsidR="003B41D4" w:rsidRPr="00B754A7" w:rsidTr="00DA5ABC">
        <w:trPr>
          <w:trHeight w:val="144"/>
          <w:tblHeader/>
        </w:trPr>
        <w:tc>
          <w:tcPr>
            <w:tcW w:w="473" w:type="pct"/>
            <w:tcBorders>
              <w:top w:val="single" w:sz="4" w:space="0" w:color="000000"/>
              <w:left w:val="single" w:sz="4" w:space="0" w:color="000000"/>
              <w:bottom w:val="single" w:sz="4" w:space="0" w:color="000000"/>
              <w:right w:val="single" w:sz="4" w:space="0" w:color="000000"/>
            </w:tcBorders>
            <w:shd w:val="clear" w:color="000000" w:fill="FFCC99"/>
            <w:vAlign w:val="center"/>
            <w:hideMark/>
          </w:tcPr>
          <w:p w:rsidR="003B41D4" w:rsidRPr="00B754A7" w:rsidRDefault="003B41D4" w:rsidP="003B41D4">
            <w:pPr>
              <w:jc w:val="center"/>
              <w:rPr>
                <w:rFonts w:ascii="Calibri" w:hAnsi="Calibri"/>
                <w:sz w:val="16"/>
                <w:szCs w:val="16"/>
                <w:lang w:val="en-US"/>
              </w:rPr>
            </w:pPr>
            <w:r w:rsidRPr="00B754A7">
              <w:rPr>
                <w:rFonts w:ascii="Calibri" w:hAnsi="Calibri"/>
                <w:sz w:val="16"/>
                <w:szCs w:val="16"/>
                <w:lang w:val="en-US"/>
              </w:rPr>
              <w:t>1</w:t>
            </w:r>
          </w:p>
        </w:tc>
        <w:tc>
          <w:tcPr>
            <w:tcW w:w="1562" w:type="pct"/>
            <w:tcBorders>
              <w:top w:val="single" w:sz="4" w:space="0" w:color="000000"/>
              <w:left w:val="nil"/>
              <w:bottom w:val="single" w:sz="4" w:space="0" w:color="000000"/>
              <w:right w:val="single" w:sz="4" w:space="0" w:color="000000"/>
            </w:tcBorders>
            <w:shd w:val="clear" w:color="000000" w:fill="FFCC99"/>
            <w:vAlign w:val="center"/>
            <w:hideMark/>
          </w:tcPr>
          <w:p w:rsidR="003B41D4" w:rsidRPr="00B754A7" w:rsidRDefault="003B41D4" w:rsidP="003B41D4">
            <w:pPr>
              <w:jc w:val="center"/>
              <w:rPr>
                <w:rFonts w:ascii="Calibri" w:hAnsi="Calibri"/>
                <w:sz w:val="16"/>
                <w:szCs w:val="16"/>
                <w:lang w:val="en-US"/>
              </w:rPr>
            </w:pPr>
            <w:r w:rsidRPr="00B754A7">
              <w:rPr>
                <w:rFonts w:ascii="Calibri" w:hAnsi="Calibri"/>
                <w:sz w:val="16"/>
                <w:szCs w:val="16"/>
                <w:lang w:val="en-US"/>
              </w:rPr>
              <w:t>2</w:t>
            </w:r>
          </w:p>
        </w:tc>
        <w:tc>
          <w:tcPr>
            <w:tcW w:w="613" w:type="pct"/>
            <w:tcBorders>
              <w:top w:val="single" w:sz="4" w:space="0" w:color="000000"/>
              <w:left w:val="nil"/>
              <w:bottom w:val="single" w:sz="4" w:space="0" w:color="000000"/>
              <w:right w:val="single" w:sz="4" w:space="0" w:color="000000"/>
            </w:tcBorders>
            <w:shd w:val="clear" w:color="000000" w:fill="FFCC99"/>
            <w:vAlign w:val="center"/>
            <w:hideMark/>
          </w:tcPr>
          <w:p w:rsidR="003B41D4" w:rsidRPr="00B754A7" w:rsidRDefault="003B41D4" w:rsidP="003B41D4">
            <w:pPr>
              <w:jc w:val="center"/>
              <w:rPr>
                <w:rFonts w:ascii="Calibri" w:hAnsi="Calibri"/>
                <w:sz w:val="16"/>
                <w:szCs w:val="16"/>
                <w:lang w:val="en-US"/>
              </w:rPr>
            </w:pPr>
            <w:r w:rsidRPr="00B754A7">
              <w:rPr>
                <w:rFonts w:ascii="Calibri" w:hAnsi="Calibri"/>
                <w:sz w:val="16"/>
                <w:szCs w:val="16"/>
                <w:lang w:val="en-US"/>
              </w:rPr>
              <w:t>3</w:t>
            </w:r>
          </w:p>
        </w:tc>
        <w:tc>
          <w:tcPr>
            <w:tcW w:w="680" w:type="pct"/>
            <w:tcBorders>
              <w:top w:val="single" w:sz="4" w:space="0" w:color="000000"/>
              <w:left w:val="nil"/>
              <w:bottom w:val="single" w:sz="4" w:space="0" w:color="000000"/>
              <w:right w:val="single" w:sz="4" w:space="0" w:color="000000"/>
            </w:tcBorders>
            <w:shd w:val="clear" w:color="000000" w:fill="FFCC99"/>
            <w:vAlign w:val="center"/>
            <w:hideMark/>
          </w:tcPr>
          <w:p w:rsidR="003B41D4" w:rsidRPr="00B754A7" w:rsidRDefault="003B41D4" w:rsidP="003B41D4">
            <w:pPr>
              <w:jc w:val="center"/>
              <w:rPr>
                <w:rFonts w:ascii="Calibri" w:hAnsi="Calibri"/>
                <w:sz w:val="16"/>
                <w:szCs w:val="16"/>
                <w:lang w:val="en-US"/>
              </w:rPr>
            </w:pPr>
            <w:r w:rsidRPr="00B754A7">
              <w:rPr>
                <w:rFonts w:ascii="Calibri" w:hAnsi="Calibri"/>
                <w:sz w:val="16"/>
                <w:szCs w:val="16"/>
                <w:lang w:val="en-US"/>
              </w:rPr>
              <w:t>4</w:t>
            </w:r>
          </w:p>
        </w:tc>
        <w:tc>
          <w:tcPr>
            <w:tcW w:w="613" w:type="pct"/>
            <w:tcBorders>
              <w:top w:val="single" w:sz="4" w:space="0" w:color="000000"/>
              <w:left w:val="nil"/>
              <w:bottom w:val="single" w:sz="4" w:space="0" w:color="000000"/>
              <w:right w:val="single" w:sz="4" w:space="0" w:color="000000"/>
            </w:tcBorders>
            <w:shd w:val="clear" w:color="000000" w:fill="FFCC99"/>
            <w:vAlign w:val="center"/>
            <w:hideMark/>
          </w:tcPr>
          <w:p w:rsidR="003B41D4" w:rsidRPr="00B754A7" w:rsidRDefault="003B41D4" w:rsidP="003B41D4">
            <w:pPr>
              <w:jc w:val="center"/>
              <w:rPr>
                <w:rFonts w:ascii="Calibri" w:hAnsi="Calibri"/>
                <w:sz w:val="16"/>
                <w:szCs w:val="16"/>
                <w:lang w:val="en-US"/>
              </w:rPr>
            </w:pPr>
            <w:r w:rsidRPr="00B754A7">
              <w:rPr>
                <w:rFonts w:ascii="Calibri" w:hAnsi="Calibri"/>
                <w:sz w:val="16"/>
                <w:szCs w:val="16"/>
                <w:lang w:val="en-US"/>
              </w:rPr>
              <w:t>5</w:t>
            </w:r>
          </w:p>
        </w:tc>
        <w:tc>
          <w:tcPr>
            <w:tcW w:w="500" w:type="pct"/>
            <w:tcBorders>
              <w:top w:val="single" w:sz="4" w:space="0" w:color="000000"/>
              <w:left w:val="nil"/>
              <w:bottom w:val="single" w:sz="4" w:space="0" w:color="000000"/>
              <w:right w:val="single" w:sz="4" w:space="0" w:color="000000"/>
            </w:tcBorders>
            <w:shd w:val="clear" w:color="000000" w:fill="FFCC99"/>
            <w:vAlign w:val="center"/>
            <w:hideMark/>
          </w:tcPr>
          <w:p w:rsidR="003B41D4" w:rsidRPr="00B754A7" w:rsidRDefault="003B41D4" w:rsidP="003B41D4">
            <w:pPr>
              <w:jc w:val="center"/>
              <w:rPr>
                <w:rFonts w:ascii="Calibri" w:hAnsi="Calibri"/>
                <w:sz w:val="16"/>
                <w:szCs w:val="16"/>
                <w:lang w:val="en-US"/>
              </w:rPr>
            </w:pPr>
            <w:r w:rsidRPr="00B754A7">
              <w:rPr>
                <w:rFonts w:ascii="Calibri" w:hAnsi="Calibri"/>
                <w:sz w:val="16"/>
                <w:szCs w:val="16"/>
                <w:lang w:val="en-US"/>
              </w:rPr>
              <w:t>6</w:t>
            </w:r>
          </w:p>
        </w:tc>
        <w:tc>
          <w:tcPr>
            <w:tcW w:w="559" w:type="pct"/>
            <w:tcBorders>
              <w:top w:val="single" w:sz="4" w:space="0" w:color="000000"/>
              <w:left w:val="nil"/>
              <w:bottom w:val="single" w:sz="4" w:space="0" w:color="000000"/>
              <w:right w:val="single" w:sz="4" w:space="0" w:color="000000"/>
            </w:tcBorders>
            <w:shd w:val="clear" w:color="000000" w:fill="FFCC99"/>
            <w:vAlign w:val="center"/>
            <w:hideMark/>
          </w:tcPr>
          <w:p w:rsidR="003B41D4" w:rsidRPr="00B754A7" w:rsidRDefault="008A0268" w:rsidP="003B41D4">
            <w:pPr>
              <w:jc w:val="center"/>
              <w:rPr>
                <w:rFonts w:ascii="Calibri" w:hAnsi="Calibri"/>
                <w:sz w:val="16"/>
                <w:szCs w:val="16"/>
                <w:lang w:val="bs-Cyrl-BA"/>
              </w:rPr>
            </w:pPr>
            <w:r w:rsidRPr="00B754A7">
              <w:rPr>
                <w:rFonts w:ascii="Calibri" w:hAnsi="Calibri"/>
                <w:sz w:val="16"/>
                <w:szCs w:val="16"/>
                <w:lang w:val="bs-Cyrl-BA"/>
              </w:rPr>
              <w:t>7</w:t>
            </w:r>
          </w:p>
        </w:tc>
      </w:tr>
      <w:tr w:rsidR="003B41D4" w:rsidRPr="00B754A7" w:rsidTr="00DA5ABC">
        <w:trPr>
          <w:trHeight w:val="360"/>
        </w:trPr>
        <w:tc>
          <w:tcPr>
            <w:tcW w:w="473" w:type="pct"/>
            <w:tcBorders>
              <w:top w:val="nil"/>
              <w:left w:val="single" w:sz="4" w:space="0" w:color="000000"/>
              <w:bottom w:val="single" w:sz="4" w:space="0" w:color="000000"/>
              <w:right w:val="single" w:sz="4" w:space="0" w:color="000000"/>
            </w:tcBorders>
            <w:shd w:val="clear" w:color="000000" w:fill="FFFFCC"/>
            <w:vAlign w:val="center"/>
            <w:hideMark/>
          </w:tcPr>
          <w:p w:rsidR="003B41D4" w:rsidRPr="00B754A7" w:rsidRDefault="003B41D4" w:rsidP="003B41D4">
            <w:pPr>
              <w:jc w:val="center"/>
              <w:rPr>
                <w:rFonts w:ascii="Calibri" w:hAnsi="Calibri"/>
                <w:b/>
                <w:bCs/>
                <w:sz w:val="20"/>
                <w:szCs w:val="20"/>
                <w:lang w:val="en-US"/>
              </w:rPr>
            </w:pPr>
            <w:r w:rsidRPr="00B754A7">
              <w:rPr>
                <w:rFonts w:ascii="Calibri" w:hAnsi="Calibri"/>
                <w:b/>
                <w:bCs/>
                <w:sz w:val="20"/>
                <w:szCs w:val="20"/>
                <w:lang w:val="en-US"/>
              </w:rPr>
              <w:t>I</w:t>
            </w:r>
          </w:p>
        </w:tc>
        <w:tc>
          <w:tcPr>
            <w:tcW w:w="1562" w:type="pct"/>
            <w:tcBorders>
              <w:top w:val="nil"/>
              <w:left w:val="nil"/>
              <w:bottom w:val="single" w:sz="4" w:space="0" w:color="000000"/>
              <w:right w:val="single" w:sz="4" w:space="0" w:color="000000"/>
            </w:tcBorders>
            <w:shd w:val="clear" w:color="000000" w:fill="FFFFCC"/>
            <w:vAlign w:val="center"/>
            <w:hideMark/>
          </w:tcPr>
          <w:p w:rsidR="003B41D4" w:rsidRPr="00B754A7" w:rsidRDefault="003B41D4" w:rsidP="003B41D4">
            <w:pPr>
              <w:rPr>
                <w:rFonts w:ascii="Calibri" w:hAnsi="Calibri"/>
                <w:b/>
                <w:bCs/>
                <w:sz w:val="20"/>
                <w:szCs w:val="20"/>
                <w:lang w:val="en-US"/>
              </w:rPr>
            </w:pPr>
            <w:r w:rsidRPr="00B754A7">
              <w:rPr>
                <w:rFonts w:ascii="Calibri" w:hAnsi="Calibri"/>
                <w:b/>
                <w:bCs/>
                <w:sz w:val="20"/>
                <w:szCs w:val="20"/>
                <w:lang w:val="en-US"/>
              </w:rPr>
              <w:t>ПОСЛОВНИ  РАСХОДИ</w:t>
            </w:r>
          </w:p>
        </w:tc>
        <w:tc>
          <w:tcPr>
            <w:tcW w:w="613" w:type="pct"/>
            <w:tcBorders>
              <w:top w:val="nil"/>
              <w:left w:val="nil"/>
              <w:bottom w:val="single" w:sz="4" w:space="0" w:color="000000"/>
              <w:right w:val="single" w:sz="4" w:space="0" w:color="000000"/>
            </w:tcBorders>
            <w:shd w:val="clear" w:color="000000" w:fill="FFFFCC"/>
            <w:vAlign w:val="center"/>
            <w:hideMark/>
          </w:tcPr>
          <w:p w:rsidR="003B41D4" w:rsidRPr="00B754A7" w:rsidRDefault="003B41D4" w:rsidP="003B41D4">
            <w:pPr>
              <w:jc w:val="right"/>
              <w:rPr>
                <w:rFonts w:ascii="Calibri" w:hAnsi="Calibri"/>
                <w:b/>
                <w:bCs/>
                <w:sz w:val="20"/>
                <w:szCs w:val="20"/>
                <w:lang w:val="en-US"/>
              </w:rPr>
            </w:pPr>
            <w:r w:rsidRPr="00B754A7">
              <w:rPr>
                <w:rFonts w:ascii="Calibri" w:hAnsi="Calibri"/>
                <w:b/>
                <w:bCs/>
                <w:sz w:val="20"/>
                <w:szCs w:val="20"/>
                <w:lang w:val="en-US"/>
              </w:rPr>
              <w:t>68.825.769</w:t>
            </w:r>
          </w:p>
        </w:tc>
        <w:tc>
          <w:tcPr>
            <w:tcW w:w="680" w:type="pct"/>
            <w:tcBorders>
              <w:top w:val="nil"/>
              <w:left w:val="nil"/>
              <w:bottom w:val="single" w:sz="4" w:space="0" w:color="000000"/>
              <w:right w:val="single" w:sz="4" w:space="0" w:color="000000"/>
            </w:tcBorders>
            <w:shd w:val="clear" w:color="000000" w:fill="FFFFCC"/>
            <w:vAlign w:val="center"/>
            <w:hideMark/>
          </w:tcPr>
          <w:p w:rsidR="003B41D4" w:rsidRPr="00B754A7" w:rsidRDefault="003B41D4" w:rsidP="003B41D4">
            <w:pPr>
              <w:jc w:val="right"/>
              <w:rPr>
                <w:rFonts w:ascii="Calibri" w:hAnsi="Calibri"/>
                <w:b/>
                <w:bCs/>
                <w:sz w:val="20"/>
                <w:szCs w:val="20"/>
                <w:lang w:val="en-US"/>
              </w:rPr>
            </w:pPr>
            <w:r w:rsidRPr="00B754A7">
              <w:rPr>
                <w:rFonts w:ascii="Calibri" w:hAnsi="Calibri"/>
                <w:b/>
                <w:bCs/>
                <w:sz w:val="20"/>
                <w:szCs w:val="20"/>
                <w:lang w:val="en-US"/>
              </w:rPr>
              <w:t>18.005.319</w:t>
            </w:r>
          </w:p>
        </w:tc>
        <w:tc>
          <w:tcPr>
            <w:tcW w:w="613" w:type="pct"/>
            <w:tcBorders>
              <w:top w:val="nil"/>
              <w:left w:val="nil"/>
              <w:bottom w:val="single" w:sz="4" w:space="0" w:color="000000"/>
              <w:right w:val="single" w:sz="4" w:space="0" w:color="000000"/>
            </w:tcBorders>
            <w:shd w:val="clear" w:color="000000" w:fill="FFFFCC"/>
            <w:vAlign w:val="center"/>
            <w:hideMark/>
          </w:tcPr>
          <w:p w:rsidR="003B41D4" w:rsidRPr="00B754A7" w:rsidRDefault="003B41D4" w:rsidP="003B41D4">
            <w:pPr>
              <w:jc w:val="right"/>
              <w:rPr>
                <w:rFonts w:ascii="Calibri" w:hAnsi="Calibri"/>
                <w:b/>
                <w:bCs/>
                <w:sz w:val="20"/>
                <w:szCs w:val="20"/>
                <w:lang w:val="en-US"/>
              </w:rPr>
            </w:pPr>
            <w:r w:rsidRPr="00B754A7">
              <w:rPr>
                <w:rFonts w:ascii="Calibri" w:hAnsi="Calibri"/>
                <w:b/>
                <w:bCs/>
                <w:sz w:val="20"/>
                <w:szCs w:val="20"/>
                <w:lang w:val="en-US"/>
              </w:rPr>
              <w:t>71.969.775</w:t>
            </w:r>
          </w:p>
        </w:tc>
        <w:tc>
          <w:tcPr>
            <w:tcW w:w="500" w:type="pct"/>
            <w:tcBorders>
              <w:top w:val="nil"/>
              <w:left w:val="nil"/>
              <w:bottom w:val="single" w:sz="4" w:space="0" w:color="000000"/>
              <w:right w:val="single" w:sz="4" w:space="0" w:color="000000"/>
            </w:tcBorders>
            <w:shd w:val="clear" w:color="000000" w:fill="FFFFCC"/>
            <w:vAlign w:val="center"/>
            <w:hideMark/>
          </w:tcPr>
          <w:p w:rsidR="003B41D4" w:rsidRPr="00B754A7" w:rsidRDefault="003B41D4" w:rsidP="003B41D4">
            <w:pPr>
              <w:jc w:val="right"/>
              <w:rPr>
                <w:rFonts w:ascii="Calibri" w:hAnsi="Calibri"/>
                <w:b/>
                <w:bCs/>
                <w:sz w:val="20"/>
                <w:szCs w:val="20"/>
                <w:lang w:val="en-US"/>
              </w:rPr>
            </w:pPr>
            <w:r w:rsidRPr="00B754A7">
              <w:rPr>
                <w:rFonts w:ascii="Calibri" w:hAnsi="Calibri"/>
                <w:b/>
                <w:bCs/>
                <w:sz w:val="20"/>
                <w:szCs w:val="20"/>
                <w:lang w:val="en-US"/>
              </w:rPr>
              <w:t>105</w:t>
            </w:r>
          </w:p>
        </w:tc>
        <w:tc>
          <w:tcPr>
            <w:tcW w:w="559" w:type="pct"/>
            <w:tcBorders>
              <w:top w:val="nil"/>
              <w:left w:val="nil"/>
              <w:bottom w:val="single" w:sz="4" w:space="0" w:color="000000"/>
              <w:right w:val="single" w:sz="4" w:space="0" w:color="000000"/>
            </w:tcBorders>
            <w:shd w:val="clear" w:color="000000" w:fill="FFFFCC"/>
            <w:vAlign w:val="center"/>
            <w:hideMark/>
          </w:tcPr>
          <w:p w:rsidR="003B41D4" w:rsidRPr="00B754A7" w:rsidRDefault="003B41D4" w:rsidP="003B41D4">
            <w:pPr>
              <w:jc w:val="right"/>
              <w:rPr>
                <w:rFonts w:ascii="Calibri" w:hAnsi="Calibri"/>
                <w:b/>
                <w:bCs/>
                <w:sz w:val="20"/>
                <w:szCs w:val="20"/>
                <w:lang w:val="en-US"/>
              </w:rPr>
            </w:pPr>
            <w:r w:rsidRPr="00B754A7">
              <w:rPr>
                <w:rFonts w:ascii="Calibri" w:hAnsi="Calibri"/>
                <w:b/>
                <w:bCs/>
                <w:sz w:val="20"/>
                <w:szCs w:val="20"/>
                <w:lang w:val="en-US"/>
              </w:rPr>
              <w:t>3.144.006</w:t>
            </w:r>
          </w:p>
        </w:tc>
      </w:tr>
      <w:tr w:rsidR="003B41D4" w:rsidRPr="00B754A7" w:rsidTr="00DA5ABC">
        <w:trPr>
          <w:trHeight w:val="331"/>
        </w:trPr>
        <w:tc>
          <w:tcPr>
            <w:tcW w:w="473" w:type="pct"/>
            <w:tcBorders>
              <w:top w:val="nil"/>
              <w:left w:val="single" w:sz="4" w:space="0" w:color="000000"/>
              <w:bottom w:val="single" w:sz="4" w:space="0" w:color="000000"/>
              <w:right w:val="single" w:sz="4" w:space="0" w:color="000000"/>
            </w:tcBorders>
            <w:shd w:val="clear" w:color="auto" w:fill="auto"/>
            <w:vAlign w:val="center"/>
            <w:hideMark/>
          </w:tcPr>
          <w:p w:rsidR="003B41D4" w:rsidRPr="00B754A7" w:rsidRDefault="003B41D4" w:rsidP="003B41D4">
            <w:pPr>
              <w:jc w:val="center"/>
              <w:rPr>
                <w:rFonts w:ascii="Calibri" w:hAnsi="Calibri"/>
                <w:b/>
                <w:bCs/>
                <w:sz w:val="20"/>
                <w:szCs w:val="20"/>
                <w:lang w:val="en-US"/>
              </w:rPr>
            </w:pPr>
            <w:r w:rsidRPr="00B754A7">
              <w:rPr>
                <w:rFonts w:ascii="Calibri" w:hAnsi="Calibri"/>
                <w:b/>
                <w:bCs/>
                <w:sz w:val="20"/>
                <w:szCs w:val="20"/>
                <w:lang w:val="en-US"/>
              </w:rPr>
              <w:t>501</w:t>
            </w:r>
          </w:p>
        </w:tc>
        <w:tc>
          <w:tcPr>
            <w:tcW w:w="1562" w:type="pct"/>
            <w:tcBorders>
              <w:top w:val="nil"/>
              <w:left w:val="nil"/>
              <w:bottom w:val="single" w:sz="4" w:space="0" w:color="000000"/>
              <w:right w:val="single" w:sz="4" w:space="0" w:color="000000"/>
            </w:tcBorders>
            <w:shd w:val="clear" w:color="auto" w:fill="auto"/>
            <w:vAlign w:val="center"/>
            <w:hideMark/>
          </w:tcPr>
          <w:p w:rsidR="003B41D4" w:rsidRPr="00B754A7" w:rsidRDefault="003B41D4" w:rsidP="003B41D4">
            <w:pPr>
              <w:rPr>
                <w:rFonts w:ascii="Calibri" w:hAnsi="Calibri"/>
                <w:b/>
                <w:bCs/>
                <w:sz w:val="20"/>
                <w:szCs w:val="20"/>
                <w:lang w:val="en-US"/>
              </w:rPr>
            </w:pPr>
            <w:r w:rsidRPr="00B754A7">
              <w:rPr>
                <w:rFonts w:ascii="Calibri" w:hAnsi="Calibri"/>
                <w:b/>
                <w:bCs/>
                <w:sz w:val="20"/>
                <w:szCs w:val="20"/>
                <w:lang w:val="en-US"/>
              </w:rPr>
              <w:t>НАБАВНА ВРИЈЕД. ПРОД.  РОБЕ</w:t>
            </w:r>
          </w:p>
        </w:tc>
        <w:tc>
          <w:tcPr>
            <w:tcW w:w="613" w:type="pct"/>
            <w:tcBorders>
              <w:top w:val="nil"/>
              <w:left w:val="nil"/>
              <w:bottom w:val="single" w:sz="4" w:space="0" w:color="000000"/>
              <w:right w:val="single" w:sz="4" w:space="0" w:color="000000"/>
            </w:tcBorders>
            <w:shd w:val="clear" w:color="auto" w:fill="auto"/>
            <w:vAlign w:val="center"/>
            <w:hideMark/>
          </w:tcPr>
          <w:p w:rsidR="003B41D4" w:rsidRPr="00B754A7" w:rsidRDefault="003B41D4" w:rsidP="003B41D4">
            <w:pPr>
              <w:jc w:val="right"/>
              <w:rPr>
                <w:rFonts w:ascii="Calibri" w:hAnsi="Calibri"/>
                <w:b/>
                <w:bCs/>
                <w:sz w:val="20"/>
                <w:szCs w:val="20"/>
                <w:lang w:val="en-US"/>
              </w:rPr>
            </w:pPr>
            <w:r w:rsidRPr="00B754A7">
              <w:rPr>
                <w:rFonts w:ascii="Calibri" w:hAnsi="Calibri"/>
                <w:b/>
                <w:bCs/>
                <w:sz w:val="20"/>
                <w:szCs w:val="20"/>
                <w:lang w:val="en-US"/>
              </w:rPr>
              <w:t>120.258</w:t>
            </w:r>
          </w:p>
        </w:tc>
        <w:tc>
          <w:tcPr>
            <w:tcW w:w="680" w:type="pct"/>
            <w:tcBorders>
              <w:top w:val="nil"/>
              <w:left w:val="nil"/>
              <w:bottom w:val="single" w:sz="4" w:space="0" w:color="000000"/>
              <w:right w:val="single" w:sz="4" w:space="0" w:color="000000"/>
            </w:tcBorders>
            <w:shd w:val="clear" w:color="auto" w:fill="auto"/>
            <w:vAlign w:val="center"/>
            <w:hideMark/>
          </w:tcPr>
          <w:p w:rsidR="003B41D4" w:rsidRPr="00B754A7" w:rsidRDefault="003B41D4" w:rsidP="003B41D4">
            <w:pPr>
              <w:jc w:val="right"/>
              <w:rPr>
                <w:rFonts w:ascii="Calibri" w:hAnsi="Calibri"/>
                <w:b/>
                <w:bCs/>
                <w:sz w:val="20"/>
                <w:szCs w:val="20"/>
                <w:lang w:val="en-US"/>
              </w:rPr>
            </w:pPr>
            <w:r w:rsidRPr="00B754A7">
              <w:rPr>
                <w:rFonts w:ascii="Calibri" w:hAnsi="Calibri"/>
                <w:b/>
                <w:bCs/>
                <w:sz w:val="20"/>
                <w:szCs w:val="20"/>
                <w:lang w:val="en-US"/>
              </w:rPr>
              <w:t>29.359</w:t>
            </w:r>
          </w:p>
        </w:tc>
        <w:tc>
          <w:tcPr>
            <w:tcW w:w="613" w:type="pct"/>
            <w:tcBorders>
              <w:top w:val="nil"/>
              <w:left w:val="nil"/>
              <w:bottom w:val="single" w:sz="4" w:space="0" w:color="000000"/>
              <w:right w:val="single" w:sz="4" w:space="0" w:color="000000"/>
            </w:tcBorders>
            <w:shd w:val="clear" w:color="auto" w:fill="auto"/>
            <w:vAlign w:val="center"/>
            <w:hideMark/>
          </w:tcPr>
          <w:p w:rsidR="003B41D4" w:rsidRPr="00B754A7" w:rsidRDefault="003B41D4" w:rsidP="003B41D4">
            <w:pPr>
              <w:jc w:val="right"/>
              <w:rPr>
                <w:rFonts w:ascii="Calibri" w:hAnsi="Calibri"/>
                <w:b/>
                <w:bCs/>
                <w:sz w:val="20"/>
                <w:szCs w:val="20"/>
                <w:lang w:val="en-US"/>
              </w:rPr>
            </w:pPr>
            <w:r w:rsidRPr="00B754A7">
              <w:rPr>
                <w:rFonts w:ascii="Calibri" w:hAnsi="Calibri"/>
                <w:b/>
                <w:bCs/>
                <w:sz w:val="20"/>
                <w:szCs w:val="20"/>
                <w:lang w:val="en-US"/>
              </w:rPr>
              <w:t>123.836</w:t>
            </w:r>
          </w:p>
        </w:tc>
        <w:tc>
          <w:tcPr>
            <w:tcW w:w="500" w:type="pct"/>
            <w:tcBorders>
              <w:top w:val="nil"/>
              <w:left w:val="nil"/>
              <w:bottom w:val="single" w:sz="4" w:space="0" w:color="000000"/>
              <w:right w:val="single" w:sz="4" w:space="0" w:color="000000"/>
            </w:tcBorders>
            <w:shd w:val="clear" w:color="auto" w:fill="auto"/>
            <w:vAlign w:val="center"/>
            <w:hideMark/>
          </w:tcPr>
          <w:p w:rsidR="003B41D4" w:rsidRPr="00B754A7" w:rsidRDefault="003B41D4" w:rsidP="003B41D4">
            <w:pPr>
              <w:jc w:val="right"/>
              <w:rPr>
                <w:rFonts w:ascii="Calibri" w:hAnsi="Calibri"/>
                <w:b/>
                <w:bCs/>
                <w:sz w:val="20"/>
                <w:szCs w:val="20"/>
                <w:lang w:val="en-US"/>
              </w:rPr>
            </w:pPr>
            <w:r w:rsidRPr="00B754A7">
              <w:rPr>
                <w:rFonts w:ascii="Calibri" w:hAnsi="Calibri"/>
                <w:b/>
                <w:bCs/>
                <w:sz w:val="20"/>
                <w:szCs w:val="20"/>
                <w:lang w:val="en-US"/>
              </w:rPr>
              <w:t>103</w:t>
            </w:r>
          </w:p>
        </w:tc>
        <w:tc>
          <w:tcPr>
            <w:tcW w:w="559" w:type="pct"/>
            <w:tcBorders>
              <w:top w:val="nil"/>
              <w:left w:val="nil"/>
              <w:bottom w:val="single" w:sz="4" w:space="0" w:color="000000"/>
              <w:right w:val="single" w:sz="4" w:space="0" w:color="000000"/>
            </w:tcBorders>
            <w:shd w:val="clear" w:color="auto" w:fill="auto"/>
            <w:noWrap/>
            <w:vAlign w:val="center"/>
            <w:hideMark/>
          </w:tcPr>
          <w:p w:rsidR="003B41D4" w:rsidRPr="00B754A7" w:rsidRDefault="003B41D4" w:rsidP="003B41D4">
            <w:pPr>
              <w:jc w:val="right"/>
              <w:rPr>
                <w:rFonts w:ascii="Calibri" w:hAnsi="Calibri"/>
                <w:b/>
                <w:bCs/>
                <w:sz w:val="20"/>
                <w:szCs w:val="20"/>
                <w:lang w:val="en-US"/>
              </w:rPr>
            </w:pPr>
            <w:r w:rsidRPr="00B754A7">
              <w:rPr>
                <w:rFonts w:ascii="Calibri" w:hAnsi="Calibri"/>
                <w:b/>
                <w:bCs/>
                <w:sz w:val="20"/>
                <w:szCs w:val="20"/>
                <w:lang w:val="en-US"/>
              </w:rPr>
              <w:t>3.579</w:t>
            </w:r>
          </w:p>
        </w:tc>
      </w:tr>
      <w:tr w:rsidR="003B41D4" w:rsidRPr="00B754A7" w:rsidTr="00DA5ABC">
        <w:trPr>
          <w:trHeight w:val="331"/>
        </w:trPr>
        <w:tc>
          <w:tcPr>
            <w:tcW w:w="473" w:type="pct"/>
            <w:tcBorders>
              <w:top w:val="nil"/>
              <w:left w:val="single" w:sz="4" w:space="0" w:color="000000"/>
              <w:bottom w:val="single" w:sz="4" w:space="0" w:color="000000"/>
              <w:right w:val="single" w:sz="4" w:space="0" w:color="000000"/>
            </w:tcBorders>
            <w:shd w:val="clear" w:color="auto" w:fill="auto"/>
            <w:vAlign w:val="center"/>
            <w:hideMark/>
          </w:tcPr>
          <w:p w:rsidR="003B41D4" w:rsidRPr="00B754A7" w:rsidRDefault="003B41D4" w:rsidP="003B41D4">
            <w:pPr>
              <w:jc w:val="center"/>
              <w:rPr>
                <w:rFonts w:ascii="Calibri" w:hAnsi="Calibri"/>
                <w:b/>
                <w:bCs/>
                <w:sz w:val="20"/>
                <w:szCs w:val="20"/>
                <w:lang w:val="en-US"/>
              </w:rPr>
            </w:pPr>
            <w:r w:rsidRPr="00B754A7">
              <w:rPr>
                <w:rFonts w:ascii="Calibri" w:hAnsi="Calibri"/>
                <w:b/>
                <w:bCs/>
                <w:sz w:val="20"/>
                <w:szCs w:val="20"/>
                <w:lang w:val="en-US"/>
              </w:rPr>
              <w:t>512</w:t>
            </w:r>
          </w:p>
        </w:tc>
        <w:tc>
          <w:tcPr>
            <w:tcW w:w="1562" w:type="pct"/>
            <w:tcBorders>
              <w:top w:val="nil"/>
              <w:left w:val="nil"/>
              <w:bottom w:val="single" w:sz="4" w:space="0" w:color="000000"/>
              <w:right w:val="single" w:sz="4" w:space="0" w:color="000000"/>
            </w:tcBorders>
            <w:shd w:val="clear" w:color="auto" w:fill="auto"/>
            <w:vAlign w:val="center"/>
            <w:hideMark/>
          </w:tcPr>
          <w:p w:rsidR="003B41D4" w:rsidRPr="00B754A7" w:rsidRDefault="003B41D4" w:rsidP="003B41D4">
            <w:pPr>
              <w:rPr>
                <w:rFonts w:ascii="Calibri" w:hAnsi="Calibri"/>
                <w:b/>
                <w:bCs/>
                <w:sz w:val="20"/>
                <w:szCs w:val="20"/>
                <w:lang w:val="en-US"/>
              </w:rPr>
            </w:pPr>
            <w:r w:rsidRPr="00B754A7">
              <w:rPr>
                <w:rFonts w:ascii="Calibri" w:hAnsi="Calibri"/>
                <w:b/>
                <w:bCs/>
                <w:sz w:val="20"/>
                <w:szCs w:val="20"/>
                <w:lang w:val="en-US"/>
              </w:rPr>
              <w:t>ТРОШКОВИ  МАТЕРИЈАЛА</w:t>
            </w:r>
          </w:p>
        </w:tc>
        <w:tc>
          <w:tcPr>
            <w:tcW w:w="613" w:type="pct"/>
            <w:tcBorders>
              <w:top w:val="nil"/>
              <w:left w:val="nil"/>
              <w:bottom w:val="single" w:sz="4" w:space="0" w:color="000000"/>
              <w:right w:val="single" w:sz="4" w:space="0" w:color="000000"/>
            </w:tcBorders>
            <w:shd w:val="clear" w:color="auto" w:fill="auto"/>
            <w:vAlign w:val="center"/>
            <w:hideMark/>
          </w:tcPr>
          <w:p w:rsidR="003B41D4" w:rsidRPr="00B754A7" w:rsidRDefault="003B41D4" w:rsidP="003B41D4">
            <w:pPr>
              <w:jc w:val="right"/>
              <w:rPr>
                <w:rFonts w:ascii="Calibri" w:hAnsi="Calibri"/>
                <w:b/>
                <w:bCs/>
                <w:sz w:val="20"/>
                <w:szCs w:val="20"/>
                <w:lang w:val="en-US"/>
              </w:rPr>
            </w:pPr>
            <w:r w:rsidRPr="00B754A7">
              <w:rPr>
                <w:rFonts w:ascii="Calibri" w:hAnsi="Calibri"/>
                <w:b/>
                <w:bCs/>
                <w:sz w:val="20"/>
                <w:szCs w:val="20"/>
                <w:lang w:val="en-US"/>
              </w:rPr>
              <w:t>1.845.390</w:t>
            </w:r>
          </w:p>
        </w:tc>
        <w:tc>
          <w:tcPr>
            <w:tcW w:w="680" w:type="pct"/>
            <w:tcBorders>
              <w:top w:val="nil"/>
              <w:left w:val="nil"/>
              <w:bottom w:val="single" w:sz="4" w:space="0" w:color="000000"/>
              <w:right w:val="single" w:sz="4" w:space="0" w:color="000000"/>
            </w:tcBorders>
            <w:shd w:val="clear" w:color="auto" w:fill="auto"/>
            <w:vAlign w:val="center"/>
            <w:hideMark/>
          </w:tcPr>
          <w:p w:rsidR="003B41D4" w:rsidRPr="00B754A7" w:rsidRDefault="003B41D4" w:rsidP="003B41D4">
            <w:pPr>
              <w:jc w:val="right"/>
              <w:rPr>
                <w:rFonts w:ascii="Calibri" w:hAnsi="Calibri"/>
                <w:b/>
                <w:bCs/>
                <w:sz w:val="20"/>
                <w:szCs w:val="20"/>
                <w:lang w:val="en-US"/>
              </w:rPr>
            </w:pPr>
            <w:r w:rsidRPr="00B754A7">
              <w:rPr>
                <w:rFonts w:ascii="Calibri" w:hAnsi="Calibri"/>
                <w:b/>
                <w:bCs/>
                <w:sz w:val="20"/>
                <w:szCs w:val="20"/>
                <w:lang w:val="en-US"/>
              </w:rPr>
              <w:t>388.502</w:t>
            </w:r>
          </w:p>
        </w:tc>
        <w:tc>
          <w:tcPr>
            <w:tcW w:w="613" w:type="pct"/>
            <w:tcBorders>
              <w:top w:val="nil"/>
              <w:left w:val="nil"/>
              <w:bottom w:val="single" w:sz="4" w:space="0" w:color="000000"/>
              <w:right w:val="single" w:sz="4" w:space="0" w:color="000000"/>
            </w:tcBorders>
            <w:shd w:val="clear" w:color="auto" w:fill="auto"/>
            <w:vAlign w:val="center"/>
            <w:hideMark/>
          </w:tcPr>
          <w:p w:rsidR="003B41D4" w:rsidRPr="00B754A7" w:rsidRDefault="003B41D4" w:rsidP="003B41D4">
            <w:pPr>
              <w:jc w:val="right"/>
              <w:rPr>
                <w:rFonts w:ascii="Calibri" w:hAnsi="Calibri"/>
                <w:b/>
                <w:bCs/>
                <w:sz w:val="20"/>
                <w:szCs w:val="20"/>
                <w:lang w:val="en-US"/>
              </w:rPr>
            </w:pPr>
            <w:r w:rsidRPr="00B754A7">
              <w:rPr>
                <w:rFonts w:ascii="Calibri" w:hAnsi="Calibri"/>
                <w:b/>
                <w:bCs/>
                <w:sz w:val="20"/>
                <w:szCs w:val="20"/>
                <w:lang w:val="en-US"/>
              </w:rPr>
              <w:t>1.983.825</w:t>
            </w:r>
          </w:p>
        </w:tc>
        <w:tc>
          <w:tcPr>
            <w:tcW w:w="500" w:type="pct"/>
            <w:tcBorders>
              <w:top w:val="nil"/>
              <w:left w:val="nil"/>
              <w:bottom w:val="single" w:sz="4" w:space="0" w:color="000000"/>
              <w:right w:val="single" w:sz="4" w:space="0" w:color="000000"/>
            </w:tcBorders>
            <w:shd w:val="clear" w:color="auto" w:fill="auto"/>
            <w:vAlign w:val="center"/>
            <w:hideMark/>
          </w:tcPr>
          <w:p w:rsidR="003B41D4" w:rsidRPr="00B754A7" w:rsidRDefault="003B41D4" w:rsidP="003B41D4">
            <w:pPr>
              <w:jc w:val="right"/>
              <w:rPr>
                <w:rFonts w:ascii="Calibri" w:hAnsi="Calibri"/>
                <w:b/>
                <w:bCs/>
                <w:sz w:val="20"/>
                <w:szCs w:val="20"/>
                <w:lang w:val="en-US"/>
              </w:rPr>
            </w:pPr>
            <w:r w:rsidRPr="00B754A7">
              <w:rPr>
                <w:rFonts w:ascii="Calibri" w:hAnsi="Calibri"/>
                <w:b/>
                <w:bCs/>
                <w:sz w:val="20"/>
                <w:szCs w:val="20"/>
                <w:lang w:val="en-US"/>
              </w:rPr>
              <w:t>108</w:t>
            </w:r>
          </w:p>
        </w:tc>
        <w:tc>
          <w:tcPr>
            <w:tcW w:w="559" w:type="pct"/>
            <w:tcBorders>
              <w:top w:val="nil"/>
              <w:left w:val="nil"/>
              <w:bottom w:val="single" w:sz="4" w:space="0" w:color="000000"/>
              <w:right w:val="single" w:sz="4" w:space="0" w:color="000000"/>
            </w:tcBorders>
            <w:shd w:val="clear" w:color="auto" w:fill="auto"/>
            <w:noWrap/>
            <w:vAlign w:val="center"/>
            <w:hideMark/>
          </w:tcPr>
          <w:p w:rsidR="003B41D4" w:rsidRPr="00B754A7" w:rsidRDefault="003B41D4" w:rsidP="003B41D4">
            <w:pPr>
              <w:jc w:val="right"/>
              <w:rPr>
                <w:rFonts w:ascii="Calibri" w:hAnsi="Calibri"/>
                <w:b/>
                <w:bCs/>
                <w:sz w:val="20"/>
                <w:szCs w:val="20"/>
                <w:lang w:val="en-US"/>
              </w:rPr>
            </w:pPr>
            <w:r w:rsidRPr="00B754A7">
              <w:rPr>
                <w:rFonts w:ascii="Calibri" w:hAnsi="Calibri"/>
                <w:b/>
                <w:bCs/>
                <w:sz w:val="20"/>
                <w:szCs w:val="20"/>
                <w:lang w:val="en-US"/>
              </w:rPr>
              <w:t>138.435</w:t>
            </w:r>
          </w:p>
        </w:tc>
      </w:tr>
      <w:tr w:rsidR="003B41D4" w:rsidRPr="00B754A7" w:rsidTr="00DA5ABC">
        <w:trPr>
          <w:trHeight w:val="331"/>
        </w:trPr>
        <w:tc>
          <w:tcPr>
            <w:tcW w:w="473"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3B41D4" w:rsidRPr="00B754A7" w:rsidRDefault="003B41D4" w:rsidP="003B41D4">
            <w:pPr>
              <w:jc w:val="center"/>
              <w:rPr>
                <w:rFonts w:ascii="Calibri" w:hAnsi="Calibri"/>
                <w:b/>
                <w:bCs/>
                <w:sz w:val="20"/>
                <w:szCs w:val="20"/>
                <w:lang w:val="en-US"/>
              </w:rPr>
            </w:pPr>
            <w:r w:rsidRPr="00B754A7">
              <w:rPr>
                <w:rFonts w:ascii="Calibri" w:hAnsi="Calibri"/>
                <w:b/>
                <w:bCs/>
                <w:sz w:val="20"/>
                <w:szCs w:val="20"/>
                <w:lang w:val="en-US"/>
              </w:rPr>
              <w:t>513</w:t>
            </w:r>
          </w:p>
        </w:tc>
        <w:tc>
          <w:tcPr>
            <w:tcW w:w="1562" w:type="pct"/>
            <w:tcBorders>
              <w:top w:val="single" w:sz="4" w:space="0" w:color="000000"/>
              <w:left w:val="nil"/>
              <w:bottom w:val="single" w:sz="4" w:space="0" w:color="000000"/>
              <w:right w:val="single" w:sz="4" w:space="0" w:color="000000"/>
            </w:tcBorders>
            <w:shd w:val="clear" w:color="auto" w:fill="auto"/>
            <w:vAlign w:val="center"/>
            <w:hideMark/>
          </w:tcPr>
          <w:p w:rsidR="003B41D4" w:rsidRPr="00B754A7" w:rsidRDefault="003B41D4" w:rsidP="003B41D4">
            <w:pPr>
              <w:rPr>
                <w:rFonts w:ascii="Calibri" w:hAnsi="Calibri"/>
                <w:b/>
                <w:bCs/>
                <w:sz w:val="20"/>
                <w:szCs w:val="20"/>
                <w:lang w:val="en-US"/>
              </w:rPr>
            </w:pPr>
            <w:r w:rsidRPr="00B754A7">
              <w:rPr>
                <w:rFonts w:ascii="Calibri" w:hAnsi="Calibri"/>
                <w:b/>
                <w:bCs/>
                <w:sz w:val="20"/>
                <w:szCs w:val="20"/>
                <w:lang w:val="en-US"/>
              </w:rPr>
              <w:t>ТРОШКОВИ ГОРИВА И ЕНЕРГИЈЕ</w:t>
            </w:r>
          </w:p>
        </w:tc>
        <w:tc>
          <w:tcPr>
            <w:tcW w:w="613" w:type="pct"/>
            <w:tcBorders>
              <w:top w:val="single" w:sz="4" w:space="0" w:color="000000"/>
              <w:left w:val="nil"/>
              <w:bottom w:val="single" w:sz="4" w:space="0" w:color="000000"/>
              <w:right w:val="single" w:sz="4" w:space="0" w:color="000000"/>
            </w:tcBorders>
            <w:shd w:val="clear" w:color="auto" w:fill="auto"/>
            <w:vAlign w:val="center"/>
            <w:hideMark/>
          </w:tcPr>
          <w:p w:rsidR="003B41D4" w:rsidRPr="00B754A7" w:rsidRDefault="003B41D4" w:rsidP="003B41D4">
            <w:pPr>
              <w:jc w:val="right"/>
              <w:rPr>
                <w:rFonts w:ascii="Calibri" w:hAnsi="Calibri"/>
                <w:b/>
                <w:bCs/>
                <w:sz w:val="20"/>
                <w:szCs w:val="20"/>
                <w:lang w:val="en-US"/>
              </w:rPr>
            </w:pPr>
            <w:r w:rsidRPr="00B754A7">
              <w:rPr>
                <w:rFonts w:ascii="Calibri" w:hAnsi="Calibri"/>
                <w:b/>
                <w:bCs/>
                <w:sz w:val="20"/>
                <w:szCs w:val="20"/>
                <w:lang w:val="en-US"/>
              </w:rPr>
              <w:t>1.880.737</w:t>
            </w:r>
          </w:p>
        </w:tc>
        <w:tc>
          <w:tcPr>
            <w:tcW w:w="680" w:type="pct"/>
            <w:tcBorders>
              <w:top w:val="single" w:sz="4" w:space="0" w:color="000000"/>
              <w:left w:val="nil"/>
              <w:bottom w:val="single" w:sz="4" w:space="0" w:color="000000"/>
              <w:right w:val="single" w:sz="4" w:space="0" w:color="000000"/>
            </w:tcBorders>
            <w:shd w:val="clear" w:color="auto" w:fill="auto"/>
            <w:vAlign w:val="center"/>
            <w:hideMark/>
          </w:tcPr>
          <w:p w:rsidR="003B41D4" w:rsidRPr="00B754A7" w:rsidRDefault="003B41D4" w:rsidP="003B41D4">
            <w:pPr>
              <w:jc w:val="right"/>
              <w:rPr>
                <w:rFonts w:ascii="Calibri" w:hAnsi="Calibri"/>
                <w:b/>
                <w:bCs/>
                <w:sz w:val="20"/>
                <w:szCs w:val="20"/>
                <w:lang w:val="en-US"/>
              </w:rPr>
            </w:pPr>
            <w:r w:rsidRPr="00B754A7">
              <w:rPr>
                <w:rFonts w:ascii="Calibri" w:hAnsi="Calibri"/>
                <w:b/>
                <w:bCs/>
                <w:sz w:val="20"/>
                <w:szCs w:val="20"/>
                <w:lang w:val="en-US"/>
              </w:rPr>
              <w:t>739.258</w:t>
            </w:r>
          </w:p>
        </w:tc>
        <w:tc>
          <w:tcPr>
            <w:tcW w:w="613" w:type="pct"/>
            <w:tcBorders>
              <w:top w:val="single" w:sz="4" w:space="0" w:color="000000"/>
              <w:left w:val="nil"/>
              <w:bottom w:val="single" w:sz="4" w:space="0" w:color="000000"/>
              <w:right w:val="single" w:sz="4" w:space="0" w:color="000000"/>
            </w:tcBorders>
            <w:shd w:val="clear" w:color="auto" w:fill="auto"/>
            <w:vAlign w:val="center"/>
            <w:hideMark/>
          </w:tcPr>
          <w:p w:rsidR="003B41D4" w:rsidRPr="00B754A7" w:rsidRDefault="003B41D4" w:rsidP="003B41D4">
            <w:pPr>
              <w:jc w:val="right"/>
              <w:rPr>
                <w:rFonts w:ascii="Calibri" w:hAnsi="Calibri"/>
                <w:b/>
                <w:bCs/>
                <w:sz w:val="20"/>
                <w:szCs w:val="20"/>
                <w:lang w:val="en-US"/>
              </w:rPr>
            </w:pPr>
            <w:r w:rsidRPr="00B754A7">
              <w:rPr>
                <w:rFonts w:ascii="Calibri" w:hAnsi="Calibri"/>
                <w:b/>
                <w:bCs/>
                <w:sz w:val="20"/>
                <w:szCs w:val="20"/>
                <w:lang w:val="en-US"/>
              </w:rPr>
              <w:t>2.044.370</w:t>
            </w:r>
          </w:p>
        </w:tc>
        <w:tc>
          <w:tcPr>
            <w:tcW w:w="500" w:type="pct"/>
            <w:tcBorders>
              <w:top w:val="single" w:sz="4" w:space="0" w:color="000000"/>
              <w:left w:val="nil"/>
              <w:bottom w:val="single" w:sz="4" w:space="0" w:color="000000"/>
              <w:right w:val="single" w:sz="4" w:space="0" w:color="000000"/>
            </w:tcBorders>
            <w:shd w:val="clear" w:color="auto" w:fill="auto"/>
            <w:vAlign w:val="center"/>
            <w:hideMark/>
          </w:tcPr>
          <w:p w:rsidR="003B41D4" w:rsidRPr="00B754A7" w:rsidRDefault="003B41D4" w:rsidP="003B41D4">
            <w:pPr>
              <w:jc w:val="right"/>
              <w:rPr>
                <w:rFonts w:ascii="Calibri" w:hAnsi="Calibri"/>
                <w:b/>
                <w:bCs/>
                <w:sz w:val="20"/>
                <w:szCs w:val="20"/>
                <w:lang w:val="en-US"/>
              </w:rPr>
            </w:pPr>
            <w:r w:rsidRPr="00B754A7">
              <w:rPr>
                <w:rFonts w:ascii="Calibri" w:hAnsi="Calibri"/>
                <w:b/>
                <w:bCs/>
                <w:sz w:val="20"/>
                <w:szCs w:val="20"/>
                <w:lang w:val="en-US"/>
              </w:rPr>
              <w:t>109</w:t>
            </w:r>
          </w:p>
        </w:tc>
        <w:tc>
          <w:tcPr>
            <w:tcW w:w="559" w:type="pct"/>
            <w:tcBorders>
              <w:top w:val="single" w:sz="4" w:space="0" w:color="000000"/>
              <w:left w:val="nil"/>
              <w:bottom w:val="single" w:sz="4" w:space="0" w:color="000000"/>
              <w:right w:val="single" w:sz="4" w:space="0" w:color="000000"/>
            </w:tcBorders>
            <w:shd w:val="clear" w:color="auto" w:fill="auto"/>
            <w:noWrap/>
            <w:vAlign w:val="center"/>
            <w:hideMark/>
          </w:tcPr>
          <w:p w:rsidR="003B41D4" w:rsidRPr="00B754A7" w:rsidRDefault="003B41D4" w:rsidP="003B41D4">
            <w:pPr>
              <w:jc w:val="right"/>
              <w:rPr>
                <w:rFonts w:ascii="Calibri" w:hAnsi="Calibri"/>
                <w:b/>
                <w:bCs/>
                <w:sz w:val="20"/>
                <w:szCs w:val="20"/>
                <w:lang w:val="en-US"/>
              </w:rPr>
            </w:pPr>
            <w:r w:rsidRPr="00B754A7">
              <w:rPr>
                <w:rFonts w:ascii="Calibri" w:hAnsi="Calibri"/>
                <w:b/>
                <w:bCs/>
                <w:sz w:val="20"/>
                <w:szCs w:val="20"/>
                <w:lang w:val="en-US"/>
              </w:rPr>
              <w:t>163.633</w:t>
            </w:r>
          </w:p>
        </w:tc>
      </w:tr>
      <w:tr w:rsidR="003B41D4" w:rsidRPr="00B754A7" w:rsidTr="00DA5ABC">
        <w:trPr>
          <w:trHeight w:val="300"/>
        </w:trPr>
        <w:tc>
          <w:tcPr>
            <w:tcW w:w="473" w:type="pct"/>
            <w:tcBorders>
              <w:top w:val="single" w:sz="4" w:space="0" w:color="000000"/>
              <w:left w:val="single" w:sz="4" w:space="0" w:color="000000"/>
              <w:bottom w:val="dotted" w:sz="4" w:space="0" w:color="auto"/>
              <w:right w:val="single" w:sz="4" w:space="0" w:color="000000"/>
            </w:tcBorders>
            <w:shd w:val="clear" w:color="auto" w:fill="auto"/>
            <w:vAlign w:val="center"/>
            <w:hideMark/>
          </w:tcPr>
          <w:p w:rsidR="003B41D4" w:rsidRPr="00B754A7" w:rsidRDefault="003B41D4" w:rsidP="003B41D4">
            <w:pPr>
              <w:jc w:val="center"/>
              <w:rPr>
                <w:rFonts w:ascii="Calibri" w:hAnsi="Calibri"/>
                <w:sz w:val="20"/>
                <w:szCs w:val="20"/>
                <w:lang w:val="en-US"/>
              </w:rPr>
            </w:pPr>
            <w:r w:rsidRPr="00B754A7">
              <w:rPr>
                <w:rFonts w:ascii="Calibri" w:hAnsi="Calibri"/>
                <w:sz w:val="20"/>
                <w:szCs w:val="20"/>
                <w:lang w:val="en-US"/>
              </w:rPr>
              <w:t>5130</w:t>
            </w:r>
          </w:p>
        </w:tc>
        <w:tc>
          <w:tcPr>
            <w:tcW w:w="1562" w:type="pct"/>
            <w:tcBorders>
              <w:top w:val="single" w:sz="4" w:space="0" w:color="000000"/>
              <w:left w:val="nil"/>
              <w:bottom w:val="dotted" w:sz="4" w:space="0" w:color="auto"/>
              <w:right w:val="single" w:sz="4" w:space="0" w:color="000000"/>
            </w:tcBorders>
            <w:shd w:val="clear" w:color="auto" w:fill="auto"/>
            <w:vAlign w:val="center"/>
            <w:hideMark/>
          </w:tcPr>
          <w:p w:rsidR="003B41D4" w:rsidRPr="00B754A7" w:rsidRDefault="003B41D4" w:rsidP="003B41D4">
            <w:pPr>
              <w:rPr>
                <w:rFonts w:ascii="Calibri" w:hAnsi="Calibri"/>
                <w:sz w:val="20"/>
                <w:szCs w:val="20"/>
                <w:lang w:val="en-US"/>
              </w:rPr>
            </w:pPr>
            <w:r w:rsidRPr="00B754A7">
              <w:rPr>
                <w:rFonts w:ascii="Calibri" w:hAnsi="Calibri"/>
                <w:sz w:val="20"/>
                <w:szCs w:val="20"/>
                <w:lang w:val="en-US"/>
              </w:rPr>
              <w:t>Трошкови  горива</w:t>
            </w:r>
          </w:p>
        </w:tc>
        <w:tc>
          <w:tcPr>
            <w:tcW w:w="613" w:type="pct"/>
            <w:tcBorders>
              <w:top w:val="single" w:sz="4" w:space="0" w:color="000000"/>
              <w:left w:val="nil"/>
              <w:bottom w:val="dotted" w:sz="4" w:space="0" w:color="auto"/>
              <w:right w:val="single" w:sz="4" w:space="0" w:color="000000"/>
            </w:tcBorders>
            <w:shd w:val="clear" w:color="auto" w:fill="auto"/>
            <w:vAlign w:val="center"/>
            <w:hideMark/>
          </w:tcPr>
          <w:p w:rsidR="003B41D4" w:rsidRPr="00B754A7" w:rsidRDefault="003B41D4" w:rsidP="003B41D4">
            <w:pPr>
              <w:jc w:val="right"/>
              <w:rPr>
                <w:rFonts w:ascii="Calibri" w:hAnsi="Calibri"/>
                <w:sz w:val="20"/>
                <w:szCs w:val="20"/>
                <w:lang w:val="en-US"/>
              </w:rPr>
            </w:pPr>
            <w:r w:rsidRPr="00B754A7">
              <w:rPr>
                <w:rFonts w:ascii="Calibri" w:hAnsi="Calibri"/>
                <w:sz w:val="20"/>
                <w:szCs w:val="20"/>
                <w:lang w:val="en-US"/>
              </w:rPr>
              <w:t>783.187</w:t>
            </w:r>
          </w:p>
        </w:tc>
        <w:tc>
          <w:tcPr>
            <w:tcW w:w="680" w:type="pct"/>
            <w:tcBorders>
              <w:top w:val="single" w:sz="4" w:space="0" w:color="000000"/>
              <w:left w:val="nil"/>
              <w:bottom w:val="dotted" w:sz="4" w:space="0" w:color="auto"/>
              <w:right w:val="single" w:sz="4" w:space="0" w:color="000000"/>
            </w:tcBorders>
            <w:shd w:val="clear" w:color="auto" w:fill="auto"/>
            <w:vAlign w:val="center"/>
            <w:hideMark/>
          </w:tcPr>
          <w:p w:rsidR="003B41D4" w:rsidRPr="00B754A7" w:rsidRDefault="003B41D4" w:rsidP="003B41D4">
            <w:pPr>
              <w:jc w:val="right"/>
              <w:rPr>
                <w:rFonts w:ascii="Calibri" w:hAnsi="Calibri"/>
                <w:sz w:val="20"/>
                <w:szCs w:val="20"/>
                <w:lang w:val="en-US"/>
              </w:rPr>
            </w:pPr>
            <w:r w:rsidRPr="00B754A7">
              <w:rPr>
                <w:rFonts w:ascii="Calibri" w:hAnsi="Calibri"/>
                <w:sz w:val="20"/>
                <w:szCs w:val="20"/>
                <w:lang w:val="en-US"/>
              </w:rPr>
              <w:t>198.183</w:t>
            </w:r>
          </w:p>
        </w:tc>
        <w:tc>
          <w:tcPr>
            <w:tcW w:w="613" w:type="pct"/>
            <w:tcBorders>
              <w:top w:val="single" w:sz="4" w:space="0" w:color="000000"/>
              <w:left w:val="nil"/>
              <w:bottom w:val="dotted" w:sz="4" w:space="0" w:color="auto"/>
              <w:right w:val="single" w:sz="4" w:space="0" w:color="000000"/>
            </w:tcBorders>
            <w:shd w:val="clear" w:color="auto" w:fill="auto"/>
            <w:vAlign w:val="center"/>
            <w:hideMark/>
          </w:tcPr>
          <w:p w:rsidR="003B41D4" w:rsidRPr="00B754A7" w:rsidRDefault="003B41D4" w:rsidP="003B41D4">
            <w:pPr>
              <w:jc w:val="right"/>
              <w:rPr>
                <w:rFonts w:ascii="Calibri" w:hAnsi="Calibri"/>
                <w:sz w:val="20"/>
                <w:szCs w:val="20"/>
                <w:lang w:val="en-US"/>
              </w:rPr>
            </w:pPr>
            <w:r w:rsidRPr="00B754A7">
              <w:rPr>
                <w:rFonts w:ascii="Calibri" w:hAnsi="Calibri"/>
                <w:sz w:val="20"/>
                <w:szCs w:val="20"/>
                <w:lang w:val="en-US"/>
              </w:rPr>
              <w:t>819.956</w:t>
            </w:r>
          </w:p>
        </w:tc>
        <w:tc>
          <w:tcPr>
            <w:tcW w:w="500" w:type="pct"/>
            <w:tcBorders>
              <w:top w:val="single" w:sz="4" w:space="0" w:color="000000"/>
              <w:left w:val="nil"/>
              <w:bottom w:val="dotted" w:sz="4" w:space="0" w:color="auto"/>
              <w:right w:val="single" w:sz="4" w:space="0" w:color="000000"/>
            </w:tcBorders>
            <w:shd w:val="clear" w:color="auto" w:fill="auto"/>
            <w:vAlign w:val="center"/>
            <w:hideMark/>
          </w:tcPr>
          <w:p w:rsidR="003B41D4" w:rsidRPr="00B754A7" w:rsidRDefault="003B41D4" w:rsidP="003B41D4">
            <w:pPr>
              <w:jc w:val="right"/>
              <w:rPr>
                <w:rFonts w:ascii="Calibri" w:hAnsi="Calibri"/>
                <w:sz w:val="20"/>
                <w:szCs w:val="20"/>
                <w:lang w:val="en-US"/>
              </w:rPr>
            </w:pPr>
            <w:r w:rsidRPr="00B754A7">
              <w:rPr>
                <w:rFonts w:ascii="Calibri" w:hAnsi="Calibri"/>
                <w:sz w:val="20"/>
                <w:szCs w:val="20"/>
                <w:lang w:val="en-US"/>
              </w:rPr>
              <w:t>105</w:t>
            </w:r>
          </w:p>
        </w:tc>
        <w:tc>
          <w:tcPr>
            <w:tcW w:w="559" w:type="pct"/>
            <w:tcBorders>
              <w:top w:val="single" w:sz="4" w:space="0" w:color="000000"/>
              <w:left w:val="nil"/>
              <w:bottom w:val="dotted" w:sz="4" w:space="0" w:color="auto"/>
              <w:right w:val="single" w:sz="4" w:space="0" w:color="000000"/>
            </w:tcBorders>
            <w:shd w:val="clear" w:color="auto" w:fill="auto"/>
            <w:noWrap/>
            <w:vAlign w:val="center"/>
            <w:hideMark/>
          </w:tcPr>
          <w:p w:rsidR="003B41D4" w:rsidRPr="00B754A7" w:rsidRDefault="003B41D4" w:rsidP="003B41D4">
            <w:pPr>
              <w:jc w:val="right"/>
              <w:rPr>
                <w:rFonts w:ascii="Calibri" w:hAnsi="Calibri"/>
                <w:sz w:val="20"/>
                <w:szCs w:val="20"/>
                <w:lang w:val="en-US"/>
              </w:rPr>
            </w:pPr>
            <w:r w:rsidRPr="00B754A7">
              <w:rPr>
                <w:rFonts w:ascii="Calibri" w:hAnsi="Calibri"/>
                <w:sz w:val="20"/>
                <w:szCs w:val="20"/>
                <w:lang w:val="en-US"/>
              </w:rPr>
              <w:t>36.769</w:t>
            </w:r>
          </w:p>
        </w:tc>
      </w:tr>
      <w:tr w:rsidR="003B41D4" w:rsidRPr="00B754A7" w:rsidTr="00DA5ABC">
        <w:trPr>
          <w:trHeight w:val="300"/>
        </w:trPr>
        <w:tc>
          <w:tcPr>
            <w:tcW w:w="473" w:type="pct"/>
            <w:tcBorders>
              <w:top w:val="dotted" w:sz="4" w:space="0" w:color="auto"/>
              <w:left w:val="single" w:sz="4" w:space="0" w:color="000000"/>
              <w:bottom w:val="dotted" w:sz="4" w:space="0" w:color="auto"/>
              <w:right w:val="single" w:sz="4" w:space="0" w:color="000000"/>
            </w:tcBorders>
            <w:shd w:val="clear" w:color="auto" w:fill="auto"/>
            <w:vAlign w:val="center"/>
            <w:hideMark/>
          </w:tcPr>
          <w:p w:rsidR="003B41D4" w:rsidRPr="00B754A7" w:rsidRDefault="003B41D4" w:rsidP="003B41D4">
            <w:pPr>
              <w:jc w:val="center"/>
              <w:rPr>
                <w:rFonts w:ascii="Calibri" w:hAnsi="Calibri"/>
                <w:sz w:val="20"/>
                <w:szCs w:val="20"/>
                <w:lang w:val="en-US"/>
              </w:rPr>
            </w:pPr>
            <w:r w:rsidRPr="00B754A7">
              <w:rPr>
                <w:rFonts w:ascii="Calibri" w:hAnsi="Calibri"/>
                <w:sz w:val="20"/>
                <w:szCs w:val="20"/>
                <w:lang w:val="en-US"/>
              </w:rPr>
              <w:t>5131</w:t>
            </w:r>
          </w:p>
        </w:tc>
        <w:tc>
          <w:tcPr>
            <w:tcW w:w="1562" w:type="pct"/>
            <w:tcBorders>
              <w:top w:val="dotted" w:sz="4" w:space="0" w:color="auto"/>
              <w:left w:val="nil"/>
              <w:bottom w:val="dotted" w:sz="4" w:space="0" w:color="auto"/>
              <w:right w:val="single" w:sz="4" w:space="0" w:color="000000"/>
            </w:tcBorders>
            <w:shd w:val="clear" w:color="auto" w:fill="auto"/>
            <w:vAlign w:val="center"/>
            <w:hideMark/>
          </w:tcPr>
          <w:p w:rsidR="003B41D4" w:rsidRPr="00B754A7" w:rsidRDefault="003B41D4" w:rsidP="003B41D4">
            <w:pPr>
              <w:rPr>
                <w:rFonts w:ascii="Calibri" w:hAnsi="Calibri"/>
                <w:sz w:val="20"/>
                <w:szCs w:val="20"/>
                <w:lang w:val="en-US"/>
              </w:rPr>
            </w:pPr>
            <w:r w:rsidRPr="00B754A7">
              <w:rPr>
                <w:rFonts w:ascii="Calibri" w:hAnsi="Calibri"/>
                <w:sz w:val="20"/>
                <w:szCs w:val="20"/>
                <w:lang w:val="en-US"/>
              </w:rPr>
              <w:t>Трошкови  чврстог горива</w:t>
            </w:r>
          </w:p>
        </w:tc>
        <w:tc>
          <w:tcPr>
            <w:tcW w:w="613" w:type="pct"/>
            <w:tcBorders>
              <w:top w:val="dotted" w:sz="4" w:space="0" w:color="auto"/>
              <w:left w:val="nil"/>
              <w:bottom w:val="dotted" w:sz="4" w:space="0" w:color="auto"/>
              <w:right w:val="single" w:sz="4" w:space="0" w:color="000000"/>
            </w:tcBorders>
            <w:shd w:val="clear" w:color="auto" w:fill="auto"/>
            <w:vAlign w:val="center"/>
            <w:hideMark/>
          </w:tcPr>
          <w:p w:rsidR="003B41D4" w:rsidRPr="00B754A7" w:rsidRDefault="003B41D4" w:rsidP="003B41D4">
            <w:pPr>
              <w:jc w:val="right"/>
              <w:rPr>
                <w:rFonts w:ascii="Calibri" w:hAnsi="Calibri"/>
                <w:sz w:val="20"/>
                <w:szCs w:val="20"/>
                <w:lang w:val="en-US"/>
              </w:rPr>
            </w:pPr>
            <w:r w:rsidRPr="00B754A7">
              <w:rPr>
                <w:rFonts w:ascii="Calibri" w:hAnsi="Calibri"/>
                <w:sz w:val="20"/>
                <w:szCs w:val="20"/>
                <w:lang w:val="en-US"/>
              </w:rPr>
              <w:t>209.308</w:t>
            </w:r>
          </w:p>
        </w:tc>
        <w:tc>
          <w:tcPr>
            <w:tcW w:w="680" w:type="pct"/>
            <w:tcBorders>
              <w:top w:val="dotted" w:sz="4" w:space="0" w:color="auto"/>
              <w:left w:val="nil"/>
              <w:bottom w:val="dotted" w:sz="4" w:space="0" w:color="auto"/>
              <w:right w:val="single" w:sz="4" w:space="0" w:color="000000"/>
            </w:tcBorders>
            <w:shd w:val="clear" w:color="auto" w:fill="auto"/>
            <w:vAlign w:val="center"/>
            <w:hideMark/>
          </w:tcPr>
          <w:p w:rsidR="003B41D4" w:rsidRPr="00B754A7" w:rsidRDefault="003B41D4" w:rsidP="003B41D4">
            <w:pPr>
              <w:jc w:val="right"/>
              <w:rPr>
                <w:rFonts w:ascii="Calibri" w:hAnsi="Calibri"/>
                <w:sz w:val="20"/>
                <w:szCs w:val="20"/>
                <w:lang w:val="en-US"/>
              </w:rPr>
            </w:pPr>
            <w:r w:rsidRPr="00B754A7">
              <w:rPr>
                <w:rFonts w:ascii="Calibri" w:hAnsi="Calibri"/>
                <w:sz w:val="20"/>
                <w:szCs w:val="20"/>
                <w:lang w:val="en-US"/>
              </w:rPr>
              <w:t>151.394</w:t>
            </w:r>
          </w:p>
        </w:tc>
        <w:tc>
          <w:tcPr>
            <w:tcW w:w="613" w:type="pct"/>
            <w:tcBorders>
              <w:top w:val="dotted" w:sz="4" w:space="0" w:color="auto"/>
              <w:left w:val="nil"/>
              <w:bottom w:val="dotted" w:sz="4" w:space="0" w:color="auto"/>
              <w:right w:val="single" w:sz="4" w:space="0" w:color="000000"/>
            </w:tcBorders>
            <w:shd w:val="clear" w:color="auto" w:fill="auto"/>
            <w:vAlign w:val="center"/>
            <w:hideMark/>
          </w:tcPr>
          <w:p w:rsidR="003B41D4" w:rsidRPr="00B754A7" w:rsidRDefault="003B41D4" w:rsidP="003B41D4">
            <w:pPr>
              <w:jc w:val="right"/>
              <w:rPr>
                <w:rFonts w:ascii="Calibri" w:hAnsi="Calibri"/>
                <w:sz w:val="20"/>
                <w:szCs w:val="20"/>
                <w:lang w:val="en-US"/>
              </w:rPr>
            </w:pPr>
            <w:r w:rsidRPr="00B754A7">
              <w:rPr>
                <w:rFonts w:ascii="Calibri" w:hAnsi="Calibri"/>
                <w:sz w:val="20"/>
                <w:szCs w:val="20"/>
                <w:lang w:val="en-US"/>
              </w:rPr>
              <w:t>210.000</w:t>
            </w:r>
          </w:p>
        </w:tc>
        <w:tc>
          <w:tcPr>
            <w:tcW w:w="500" w:type="pct"/>
            <w:tcBorders>
              <w:top w:val="dotted" w:sz="4" w:space="0" w:color="auto"/>
              <w:left w:val="nil"/>
              <w:bottom w:val="dotted" w:sz="4" w:space="0" w:color="auto"/>
              <w:right w:val="single" w:sz="4" w:space="0" w:color="000000"/>
            </w:tcBorders>
            <w:shd w:val="clear" w:color="auto" w:fill="auto"/>
            <w:vAlign w:val="center"/>
            <w:hideMark/>
          </w:tcPr>
          <w:p w:rsidR="003B41D4" w:rsidRPr="00B754A7" w:rsidRDefault="003B41D4" w:rsidP="003B41D4">
            <w:pPr>
              <w:jc w:val="right"/>
              <w:rPr>
                <w:rFonts w:ascii="Calibri" w:hAnsi="Calibri"/>
                <w:sz w:val="20"/>
                <w:szCs w:val="20"/>
                <w:lang w:val="en-US"/>
              </w:rPr>
            </w:pPr>
            <w:r w:rsidRPr="00B754A7">
              <w:rPr>
                <w:rFonts w:ascii="Calibri" w:hAnsi="Calibri"/>
                <w:sz w:val="20"/>
                <w:szCs w:val="20"/>
                <w:lang w:val="en-US"/>
              </w:rPr>
              <w:t>100</w:t>
            </w:r>
          </w:p>
        </w:tc>
        <w:tc>
          <w:tcPr>
            <w:tcW w:w="559" w:type="pct"/>
            <w:tcBorders>
              <w:top w:val="dotted" w:sz="4" w:space="0" w:color="auto"/>
              <w:left w:val="nil"/>
              <w:bottom w:val="dotted" w:sz="4" w:space="0" w:color="auto"/>
              <w:right w:val="single" w:sz="4" w:space="0" w:color="000000"/>
            </w:tcBorders>
            <w:shd w:val="clear" w:color="auto" w:fill="auto"/>
            <w:noWrap/>
            <w:vAlign w:val="center"/>
            <w:hideMark/>
          </w:tcPr>
          <w:p w:rsidR="003B41D4" w:rsidRPr="00B754A7" w:rsidRDefault="003B41D4" w:rsidP="003B41D4">
            <w:pPr>
              <w:jc w:val="right"/>
              <w:rPr>
                <w:rFonts w:ascii="Calibri" w:hAnsi="Calibri"/>
                <w:sz w:val="20"/>
                <w:szCs w:val="20"/>
                <w:lang w:val="en-US"/>
              </w:rPr>
            </w:pPr>
            <w:r w:rsidRPr="00B754A7">
              <w:rPr>
                <w:rFonts w:ascii="Calibri" w:hAnsi="Calibri"/>
                <w:sz w:val="20"/>
                <w:szCs w:val="20"/>
                <w:lang w:val="en-US"/>
              </w:rPr>
              <w:t>692</w:t>
            </w:r>
          </w:p>
        </w:tc>
      </w:tr>
      <w:tr w:rsidR="003B41D4" w:rsidRPr="00B754A7" w:rsidTr="00DA5ABC">
        <w:trPr>
          <w:trHeight w:val="300"/>
        </w:trPr>
        <w:tc>
          <w:tcPr>
            <w:tcW w:w="473" w:type="pct"/>
            <w:tcBorders>
              <w:top w:val="dotted" w:sz="4" w:space="0" w:color="auto"/>
              <w:left w:val="single" w:sz="4" w:space="0" w:color="000000"/>
              <w:bottom w:val="dotted" w:sz="4" w:space="0" w:color="auto"/>
              <w:right w:val="single" w:sz="4" w:space="0" w:color="000000"/>
            </w:tcBorders>
            <w:shd w:val="clear" w:color="auto" w:fill="auto"/>
            <w:vAlign w:val="center"/>
            <w:hideMark/>
          </w:tcPr>
          <w:p w:rsidR="003B41D4" w:rsidRPr="00B754A7" w:rsidRDefault="003B41D4" w:rsidP="003B41D4">
            <w:pPr>
              <w:jc w:val="center"/>
              <w:rPr>
                <w:rFonts w:ascii="Calibri" w:hAnsi="Calibri"/>
                <w:sz w:val="20"/>
                <w:szCs w:val="20"/>
                <w:lang w:val="en-US"/>
              </w:rPr>
            </w:pPr>
            <w:r w:rsidRPr="00B754A7">
              <w:rPr>
                <w:rFonts w:ascii="Calibri" w:hAnsi="Calibri"/>
                <w:sz w:val="20"/>
                <w:szCs w:val="20"/>
                <w:lang w:val="en-US"/>
              </w:rPr>
              <w:t>5133</w:t>
            </w:r>
          </w:p>
        </w:tc>
        <w:tc>
          <w:tcPr>
            <w:tcW w:w="1562" w:type="pct"/>
            <w:tcBorders>
              <w:top w:val="dotted" w:sz="4" w:space="0" w:color="auto"/>
              <w:left w:val="nil"/>
              <w:bottom w:val="dotted" w:sz="4" w:space="0" w:color="auto"/>
              <w:right w:val="single" w:sz="4" w:space="0" w:color="000000"/>
            </w:tcBorders>
            <w:shd w:val="clear" w:color="auto" w:fill="auto"/>
            <w:vAlign w:val="center"/>
            <w:hideMark/>
          </w:tcPr>
          <w:p w:rsidR="003B41D4" w:rsidRPr="00B754A7" w:rsidRDefault="003B41D4" w:rsidP="003B41D4">
            <w:pPr>
              <w:rPr>
                <w:rFonts w:ascii="Calibri" w:hAnsi="Calibri"/>
                <w:sz w:val="20"/>
                <w:szCs w:val="20"/>
                <w:lang w:val="en-US"/>
              </w:rPr>
            </w:pPr>
            <w:r w:rsidRPr="00B754A7">
              <w:rPr>
                <w:rFonts w:ascii="Calibri" w:hAnsi="Calibri"/>
                <w:sz w:val="20"/>
                <w:szCs w:val="20"/>
                <w:lang w:val="en-US"/>
              </w:rPr>
              <w:t>Трошкови електричне енергије</w:t>
            </w:r>
          </w:p>
        </w:tc>
        <w:tc>
          <w:tcPr>
            <w:tcW w:w="613" w:type="pct"/>
            <w:tcBorders>
              <w:top w:val="dotted" w:sz="4" w:space="0" w:color="auto"/>
              <w:left w:val="nil"/>
              <w:bottom w:val="dotted" w:sz="4" w:space="0" w:color="auto"/>
              <w:right w:val="single" w:sz="4" w:space="0" w:color="000000"/>
            </w:tcBorders>
            <w:shd w:val="clear" w:color="auto" w:fill="auto"/>
            <w:vAlign w:val="center"/>
            <w:hideMark/>
          </w:tcPr>
          <w:p w:rsidR="003B41D4" w:rsidRPr="00B754A7" w:rsidRDefault="003B41D4" w:rsidP="003B41D4">
            <w:pPr>
              <w:jc w:val="right"/>
              <w:rPr>
                <w:rFonts w:ascii="Calibri" w:hAnsi="Calibri"/>
                <w:sz w:val="20"/>
                <w:szCs w:val="20"/>
                <w:lang w:val="en-US"/>
              </w:rPr>
            </w:pPr>
            <w:r w:rsidRPr="00B754A7">
              <w:rPr>
                <w:rFonts w:ascii="Calibri" w:hAnsi="Calibri"/>
                <w:sz w:val="20"/>
                <w:szCs w:val="20"/>
                <w:lang w:val="en-US"/>
              </w:rPr>
              <w:t>640.000</w:t>
            </w:r>
          </w:p>
        </w:tc>
        <w:tc>
          <w:tcPr>
            <w:tcW w:w="680" w:type="pct"/>
            <w:tcBorders>
              <w:top w:val="dotted" w:sz="4" w:space="0" w:color="auto"/>
              <w:left w:val="nil"/>
              <w:bottom w:val="dotted" w:sz="4" w:space="0" w:color="auto"/>
              <w:right w:val="single" w:sz="4" w:space="0" w:color="000000"/>
            </w:tcBorders>
            <w:shd w:val="clear" w:color="auto" w:fill="auto"/>
            <w:vAlign w:val="center"/>
            <w:hideMark/>
          </w:tcPr>
          <w:p w:rsidR="003B41D4" w:rsidRPr="00B754A7" w:rsidRDefault="003B41D4" w:rsidP="003B41D4">
            <w:pPr>
              <w:jc w:val="right"/>
              <w:rPr>
                <w:rFonts w:ascii="Calibri" w:hAnsi="Calibri"/>
                <w:sz w:val="20"/>
                <w:szCs w:val="20"/>
                <w:lang w:val="en-US"/>
              </w:rPr>
            </w:pPr>
            <w:r w:rsidRPr="00B754A7">
              <w:rPr>
                <w:rFonts w:ascii="Calibri" w:hAnsi="Calibri"/>
                <w:sz w:val="20"/>
                <w:szCs w:val="20"/>
                <w:lang w:val="en-US"/>
              </w:rPr>
              <w:t>257.361</w:t>
            </w:r>
          </w:p>
        </w:tc>
        <w:tc>
          <w:tcPr>
            <w:tcW w:w="613" w:type="pct"/>
            <w:tcBorders>
              <w:top w:val="dotted" w:sz="4" w:space="0" w:color="auto"/>
              <w:left w:val="nil"/>
              <w:bottom w:val="dotted" w:sz="4" w:space="0" w:color="auto"/>
              <w:right w:val="single" w:sz="4" w:space="0" w:color="000000"/>
            </w:tcBorders>
            <w:shd w:val="clear" w:color="auto" w:fill="auto"/>
            <w:vAlign w:val="center"/>
            <w:hideMark/>
          </w:tcPr>
          <w:p w:rsidR="003B41D4" w:rsidRPr="00B754A7" w:rsidRDefault="003B41D4" w:rsidP="003B41D4">
            <w:pPr>
              <w:jc w:val="right"/>
              <w:rPr>
                <w:rFonts w:ascii="Calibri" w:hAnsi="Calibri"/>
                <w:sz w:val="20"/>
                <w:szCs w:val="20"/>
                <w:lang w:val="en-US"/>
              </w:rPr>
            </w:pPr>
            <w:r w:rsidRPr="00B754A7">
              <w:rPr>
                <w:rFonts w:ascii="Calibri" w:hAnsi="Calibri"/>
                <w:sz w:val="20"/>
                <w:szCs w:val="20"/>
                <w:lang w:val="en-US"/>
              </w:rPr>
              <w:t>727.552</w:t>
            </w:r>
          </w:p>
        </w:tc>
        <w:tc>
          <w:tcPr>
            <w:tcW w:w="500" w:type="pct"/>
            <w:tcBorders>
              <w:top w:val="dotted" w:sz="4" w:space="0" w:color="auto"/>
              <w:left w:val="nil"/>
              <w:bottom w:val="dotted" w:sz="4" w:space="0" w:color="auto"/>
              <w:right w:val="single" w:sz="4" w:space="0" w:color="000000"/>
            </w:tcBorders>
            <w:shd w:val="clear" w:color="auto" w:fill="auto"/>
            <w:vAlign w:val="center"/>
            <w:hideMark/>
          </w:tcPr>
          <w:p w:rsidR="003B41D4" w:rsidRPr="00B754A7" w:rsidRDefault="003B41D4" w:rsidP="003B41D4">
            <w:pPr>
              <w:jc w:val="right"/>
              <w:rPr>
                <w:rFonts w:ascii="Calibri" w:hAnsi="Calibri"/>
                <w:sz w:val="20"/>
                <w:szCs w:val="20"/>
                <w:lang w:val="en-US"/>
              </w:rPr>
            </w:pPr>
            <w:r w:rsidRPr="00B754A7">
              <w:rPr>
                <w:rFonts w:ascii="Calibri" w:hAnsi="Calibri"/>
                <w:sz w:val="20"/>
                <w:szCs w:val="20"/>
                <w:lang w:val="en-US"/>
              </w:rPr>
              <w:t>114</w:t>
            </w:r>
          </w:p>
        </w:tc>
        <w:tc>
          <w:tcPr>
            <w:tcW w:w="559" w:type="pct"/>
            <w:tcBorders>
              <w:top w:val="dotted" w:sz="4" w:space="0" w:color="auto"/>
              <w:left w:val="nil"/>
              <w:bottom w:val="dotted" w:sz="4" w:space="0" w:color="auto"/>
              <w:right w:val="single" w:sz="4" w:space="0" w:color="000000"/>
            </w:tcBorders>
            <w:shd w:val="clear" w:color="auto" w:fill="auto"/>
            <w:noWrap/>
            <w:vAlign w:val="center"/>
            <w:hideMark/>
          </w:tcPr>
          <w:p w:rsidR="003B41D4" w:rsidRPr="00B754A7" w:rsidRDefault="003B41D4" w:rsidP="003B41D4">
            <w:pPr>
              <w:jc w:val="right"/>
              <w:rPr>
                <w:rFonts w:ascii="Calibri" w:hAnsi="Calibri"/>
                <w:sz w:val="20"/>
                <w:szCs w:val="20"/>
                <w:lang w:val="en-US"/>
              </w:rPr>
            </w:pPr>
            <w:r w:rsidRPr="00B754A7">
              <w:rPr>
                <w:rFonts w:ascii="Calibri" w:hAnsi="Calibri"/>
                <w:sz w:val="20"/>
                <w:szCs w:val="20"/>
                <w:lang w:val="en-US"/>
              </w:rPr>
              <w:t>87.552</w:t>
            </w:r>
          </w:p>
        </w:tc>
      </w:tr>
      <w:tr w:rsidR="003B41D4" w:rsidRPr="00B754A7" w:rsidTr="00DA5ABC">
        <w:trPr>
          <w:trHeight w:val="300"/>
        </w:trPr>
        <w:tc>
          <w:tcPr>
            <w:tcW w:w="473" w:type="pct"/>
            <w:tcBorders>
              <w:top w:val="dotted" w:sz="4" w:space="0" w:color="auto"/>
              <w:left w:val="single" w:sz="4" w:space="0" w:color="000000"/>
              <w:bottom w:val="dotted" w:sz="4" w:space="0" w:color="auto"/>
              <w:right w:val="single" w:sz="4" w:space="0" w:color="000000"/>
            </w:tcBorders>
            <w:shd w:val="clear" w:color="auto" w:fill="auto"/>
            <w:vAlign w:val="center"/>
            <w:hideMark/>
          </w:tcPr>
          <w:p w:rsidR="003B41D4" w:rsidRPr="00B754A7" w:rsidRDefault="003B41D4" w:rsidP="003B41D4">
            <w:pPr>
              <w:jc w:val="center"/>
              <w:rPr>
                <w:rFonts w:ascii="Calibri" w:hAnsi="Calibri"/>
                <w:sz w:val="18"/>
                <w:szCs w:val="18"/>
                <w:lang w:val="en-US"/>
              </w:rPr>
            </w:pPr>
            <w:r w:rsidRPr="00B754A7">
              <w:rPr>
                <w:rFonts w:ascii="Calibri" w:hAnsi="Calibri"/>
                <w:sz w:val="18"/>
                <w:szCs w:val="18"/>
                <w:lang w:val="en-US"/>
              </w:rPr>
              <w:t>5132</w:t>
            </w:r>
            <w:r w:rsidR="00887440" w:rsidRPr="00B754A7">
              <w:rPr>
                <w:rFonts w:ascii="Calibri" w:hAnsi="Calibri"/>
                <w:sz w:val="18"/>
                <w:szCs w:val="18"/>
                <w:lang w:val="bs-Cyrl-BA"/>
              </w:rPr>
              <w:t xml:space="preserve">, </w:t>
            </w:r>
            <w:r w:rsidRPr="00B754A7">
              <w:rPr>
                <w:rFonts w:ascii="Calibri" w:hAnsi="Calibri"/>
                <w:sz w:val="18"/>
                <w:szCs w:val="18"/>
                <w:lang w:val="en-US"/>
              </w:rPr>
              <w:t>5135</w:t>
            </w:r>
          </w:p>
        </w:tc>
        <w:tc>
          <w:tcPr>
            <w:tcW w:w="1562" w:type="pct"/>
            <w:tcBorders>
              <w:top w:val="dotted" w:sz="4" w:space="0" w:color="auto"/>
              <w:left w:val="nil"/>
              <w:bottom w:val="dotted" w:sz="4" w:space="0" w:color="auto"/>
              <w:right w:val="single" w:sz="4" w:space="0" w:color="000000"/>
            </w:tcBorders>
            <w:shd w:val="clear" w:color="auto" w:fill="auto"/>
            <w:vAlign w:val="center"/>
            <w:hideMark/>
          </w:tcPr>
          <w:p w:rsidR="003B41D4" w:rsidRPr="00B754A7" w:rsidRDefault="003B41D4" w:rsidP="003B41D4">
            <w:pPr>
              <w:rPr>
                <w:rFonts w:ascii="Calibri" w:hAnsi="Calibri"/>
                <w:sz w:val="20"/>
                <w:szCs w:val="20"/>
                <w:lang w:val="en-US"/>
              </w:rPr>
            </w:pPr>
            <w:r w:rsidRPr="00B754A7">
              <w:rPr>
                <w:rFonts w:ascii="Calibri" w:hAnsi="Calibri"/>
                <w:sz w:val="20"/>
                <w:szCs w:val="20"/>
                <w:lang w:val="en-US"/>
              </w:rPr>
              <w:t>Трошк. гријања - лож уље и плин</w:t>
            </w:r>
          </w:p>
        </w:tc>
        <w:tc>
          <w:tcPr>
            <w:tcW w:w="613" w:type="pct"/>
            <w:tcBorders>
              <w:top w:val="dotted" w:sz="4" w:space="0" w:color="auto"/>
              <w:left w:val="nil"/>
              <w:bottom w:val="dotted" w:sz="4" w:space="0" w:color="auto"/>
              <w:right w:val="single" w:sz="4" w:space="0" w:color="000000"/>
            </w:tcBorders>
            <w:shd w:val="clear" w:color="auto" w:fill="auto"/>
            <w:vAlign w:val="center"/>
            <w:hideMark/>
          </w:tcPr>
          <w:p w:rsidR="003B41D4" w:rsidRPr="00B754A7" w:rsidRDefault="003B41D4" w:rsidP="003B41D4">
            <w:pPr>
              <w:jc w:val="right"/>
              <w:rPr>
                <w:rFonts w:ascii="Calibri" w:hAnsi="Calibri"/>
                <w:sz w:val="20"/>
                <w:szCs w:val="20"/>
                <w:lang w:val="en-US"/>
              </w:rPr>
            </w:pPr>
            <w:r w:rsidRPr="00B754A7">
              <w:rPr>
                <w:rFonts w:ascii="Calibri" w:hAnsi="Calibri"/>
                <w:sz w:val="20"/>
                <w:szCs w:val="20"/>
                <w:lang w:val="en-US"/>
              </w:rPr>
              <w:t>32.556</w:t>
            </w:r>
          </w:p>
        </w:tc>
        <w:tc>
          <w:tcPr>
            <w:tcW w:w="680" w:type="pct"/>
            <w:tcBorders>
              <w:top w:val="dotted" w:sz="4" w:space="0" w:color="auto"/>
              <w:left w:val="nil"/>
              <w:bottom w:val="dotted" w:sz="4" w:space="0" w:color="auto"/>
              <w:right w:val="single" w:sz="4" w:space="0" w:color="000000"/>
            </w:tcBorders>
            <w:shd w:val="clear" w:color="auto" w:fill="auto"/>
            <w:vAlign w:val="center"/>
            <w:hideMark/>
          </w:tcPr>
          <w:p w:rsidR="003B41D4" w:rsidRPr="00B754A7" w:rsidRDefault="003B41D4" w:rsidP="003B41D4">
            <w:pPr>
              <w:jc w:val="right"/>
              <w:rPr>
                <w:rFonts w:ascii="Calibri" w:hAnsi="Calibri"/>
                <w:sz w:val="20"/>
                <w:szCs w:val="20"/>
                <w:lang w:val="en-US"/>
              </w:rPr>
            </w:pPr>
            <w:r w:rsidRPr="00B754A7">
              <w:rPr>
                <w:rFonts w:ascii="Calibri" w:hAnsi="Calibri"/>
                <w:sz w:val="20"/>
                <w:szCs w:val="20"/>
                <w:lang w:val="en-US"/>
              </w:rPr>
              <w:t>7.379</w:t>
            </w:r>
          </w:p>
        </w:tc>
        <w:tc>
          <w:tcPr>
            <w:tcW w:w="613" w:type="pct"/>
            <w:tcBorders>
              <w:top w:val="dotted" w:sz="4" w:space="0" w:color="auto"/>
              <w:left w:val="nil"/>
              <w:bottom w:val="dotted" w:sz="4" w:space="0" w:color="auto"/>
              <w:right w:val="single" w:sz="4" w:space="0" w:color="000000"/>
            </w:tcBorders>
            <w:shd w:val="clear" w:color="auto" w:fill="auto"/>
            <w:vAlign w:val="center"/>
            <w:hideMark/>
          </w:tcPr>
          <w:p w:rsidR="003B41D4" w:rsidRPr="00B754A7" w:rsidRDefault="003B41D4" w:rsidP="003B41D4">
            <w:pPr>
              <w:jc w:val="right"/>
              <w:rPr>
                <w:rFonts w:ascii="Calibri" w:hAnsi="Calibri"/>
                <w:sz w:val="20"/>
                <w:szCs w:val="20"/>
                <w:lang w:val="en-US"/>
              </w:rPr>
            </w:pPr>
            <w:r w:rsidRPr="00B754A7">
              <w:rPr>
                <w:rFonts w:ascii="Calibri" w:hAnsi="Calibri"/>
                <w:sz w:val="20"/>
                <w:szCs w:val="20"/>
                <w:lang w:val="en-US"/>
              </w:rPr>
              <w:t>36.862</w:t>
            </w:r>
          </w:p>
        </w:tc>
        <w:tc>
          <w:tcPr>
            <w:tcW w:w="500" w:type="pct"/>
            <w:tcBorders>
              <w:top w:val="dotted" w:sz="4" w:space="0" w:color="auto"/>
              <w:left w:val="nil"/>
              <w:bottom w:val="dotted" w:sz="4" w:space="0" w:color="auto"/>
              <w:right w:val="single" w:sz="4" w:space="0" w:color="000000"/>
            </w:tcBorders>
            <w:shd w:val="clear" w:color="auto" w:fill="auto"/>
            <w:vAlign w:val="center"/>
            <w:hideMark/>
          </w:tcPr>
          <w:p w:rsidR="003B41D4" w:rsidRPr="00B754A7" w:rsidRDefault="003B41D4" w:rsidP="003B41D4">
            <w:pPr>
              <w:jc w:val="right"/>
              <w:rPr>
                <w:rFonts w:ascii="Calibri" w:hAnsi="Calibri"/>
                <w:sz w:val="20"/>
                <w:szCs w:val="20"/>
                <w:lang w:val="en-US"/>
              </w:rPr>
            </w:pPr>
            <w:r w:rsidRPr="00B754A7">
              <w:rPr>
                <w:rFonts w:ascii="Calibri" w:hAnsi="Calibri"/>
                <w:sz w:val="20"/>
                <w:szCs w:val="20"/>
                <w:lang w:val="en-US"/>
              </w:rPr>
              <w:t>113</w:t>
            </w:r>
          </w:p>
        </w:tc>
        <w:tc>
          <w:tcPr>
            <w:tcW w:w="559" w:type="pct"/>
            <w:tcBorders>
              <w:top w:val="dotted" w:sz="4" w:space="0" w:color="auto"/>
              <w:left w:val="nil"/>
              <w:bottom w:val="dotted" w:sz="4" w:space="0" w:color="auto"/>
              <w:right w:val="single" w:sz="4" w:space="0" w:color="000000"/>
            </w:tcBorders>
            <w:shd w:val="clear" w:color="auto" w:fill="auto"/>
            <w:noWrap/>
            <w:vAlign w:val="center"/>
            <w:hideMark/>
          </w:tcPr>
          <w:p w:rsidR="003B41D4" w:rsidRPr="00B754A7" w:rsidRDefault="003B41D4" w:rsidP="003B41D4">
            <w:pPr>
              <w:jc w:val="right"/>
              <w:rPr>
                <w:rFonts w:ascii="Calibri" w:hAnsi="Calibri"/>
                <w:sz w:val="20"/>
                <w:szCs w:val="20"/>
                <w:lang w:val="en-US"/>
              </w:rPr>
            </w:pPr>
            <w:r w:rsidRPr="00B754A7">
              <w:rPr>
                <w:rFonts w:ascii="Calibri" w:hAnsi="Calibri"/>
                <w:sz w:val="20"/>
                <w:szCs w:val="20"/>
                <w:lang w:val="en-US"/>
              </w:rPr>
              <w:t>4.306</w:t>
            </w:r>
          </w:p>
        </w:tc>
      </w:tr>
      <w:tr w:rsidR="003B41D4" w:rsidRPr="00B754A7" w:rsidTr="00DA5ABC">
        <w:trPr>
          <w:trHeight w:val="300"/>
        </w:trPr>
        <w:tc>
          <w:tcPr>
            <w:tcW w:w="473" w:type="pct"/>
            <w:tcBorders>
              <w:top w:val="dotted" w:sz="4" w:space="0" w:color="auto"/>
              <w:left w:val="single" w:sz="4" w:space="0" w:color="000000"/>
              <w:bottom w:val="single" w:sz="4" w:space="0" w:color="000000"/>
              <w:right w:val="single" w:sz="4" w:space="0" w:color="000000"/>
            </w:tcBorders>
            <w:shd w:val="clear" w:color="auto" w:fill="auto"/>
            <w:vAlign w:val="center"/>
            <w:hideMark/>
          </w:tcPr>
          <w:p w:rsidR="003B41D4" w:rsidRPr="00B754A7" w:rsidRDefault="003B41D4" w:rsidP="003B41D4">
            <w:pPr>
              <w:jc w:val="center"/>
              <w:rPr>
                <w:rFonts w:ascii="Calibri" w:hAnsi="Calibri"/>
                <w:sz w:val="20"/>
                <w:szCs w:val="20"/>
                <w:lang w:val="en-US"/>
              </w:rPr>
            </w:pPr>
            <w:r w:rsidRPr="00B754A7">
              <w:rPr>
                <w:rFonts w:ascii="Calibri" w:hAnsi="Calibri"/>
                <w:sz w:val="20"/>
                <w:szCs w:val="20"/>
                <w:lang w:val="en-US"/>
              </w:rPr>
              <w:t>5136</w:t>
            </w:r>
          </w:p>
        </w:tc>
        <w:tc>
          <w:tcPr>
            <w:tcW w:w="1562" w:type="pct"/>
            <w:tcBorders>
              <w:top w:val="dotted" w:sz="4" w:space="0" w:color="auto"/>
              <w:left w:val="nil"/>
              <w:bottom w:val="single" w:sz="4" w:space="0" w:color="000000"/>
              <w:right w:val="single" w:sz="4" w:space="0" w:color="000000"/>
            </w:tcBorders>
            <w:shd w:val="clear" w:color="auto" w:fill="auto"/>
            <w:vAlign w:val="center"/>
            <w:hideMark/>
          </w:tcPr>
          <w:p w:rsidR="003B41D4" w:rsidRPr="00B754A7" w:rsidRDefault="003B41D4" w:rsidP="003B41D4">
            <w:pPr>
              <w:rPr>
                <w:rFonts w:ascii="Calibri" w:hAnsi="Calibri"/>
                <w:sz w:val="20"/>
                <w:szCs w:val="20"/>
                <w:lang w:val="en-US"/>
              </w:rPr>
            </w:pPr>
            <w:r w:rsidRPr="00B754A7">
              <w:rPr>
                <w:rFonts w:ascii="Calibri" w:hAnsi="Calibri"/>
                <w:sz w:val="20"/>
                <w:szCs w:val="20"/>
                <w:lang w:val="en-US"/>
              </w:rPr>
              <w:t xml:space="preserve">Остала горива и енергија (Топлана) </w:t>
            </w:r>
          </w:p>
        </w:tc>
        <w:tc>
          <w:tcPr>
            <w:tcW w:w="613" w:type="pct"/>
            <w:tcBorders>
              <w:top w:val="dotted" w:sz="4" w:space="0" w:color="auto"/>
              <w:left w:val="nil"/>
              <w:bottom w:val="single" w:sz="4" w:space="0" w:color="000000"/>
              <w:right w:val="single" w:sz="4" w:space="0" w:color="000000"/>
            </w:tcBorders>
            <w:shd w:val="clear" w:color="auto" w:fill="auto"/>
            <w:vAlign w:val="center"/>
            <w:hideMark/>
          </w:tcPr>
          <w:p w:rsidR="003B41D4" w:rsidRPr="00B754A7" w:rsidRDefault="003B41D4" w:rsidP="003B41D4">
            <w:pPr>
              <w:jc w:val="right"/>
              <w:rPr>
                <w:rFonts w:ascii="Calibri" w:hAnsi="Calibri"/>
                <w:sz w:val="20"/>
                <w:szCs w:val="20"/>
                <w:lang w:val="en-US"/>
              </w:rPr>
            </w:pPr>
            <w:r w:rsidRPr="00B754A7">
              <w:rPr>
                <w:rFonts w:ascii="Calibri" w:hAnsi="Calibri"/>
                <w:sz w:val="20"/>
                <w:szCs w:val="20"/>
                <w:lang w:val="en-US"/>
              </w:rPr>
              <w:t>215.686</w:t>
            </w:r>
          </w:p>
        </w:tc>
        <w:tc>
          <w:tcPr>
            <w:tcW w:w="680" w:type="pct"/>
            <w:tcBorders>
              <w:top w:val="dotted" w:sz="4" w:space="0" w:color="auto"/>
              <w:left w:val="nil"/>
              <w:bottom w:val="single" w:sz="4" w:space="0" w:color="000000"/>
              <w:right w:val="single" w:sz="4" w:space="0" w:color="000000"/>
            </w:tcBorders>
            <w:shd w:val="clear" w:color="auto" w:fill="auto"/>
            <w:vAlign w:val="center"/>
            <w:hideMark/>
          </w:tcPr>
          <w:p w:rsidR="003B41D4" w:rsidRPr="00B754A7" w:rsidRDefault="003B41D4" w:rsidP="003B41D4">
            <w:pPr>
              <w:jc w:val="right"/>
              <w:rPr>
                <w:rFonts w:ascii="Calibri" w:hAnsi="Calibri"/>
                <w:sz w:val="20"/>
                <w:szCs w:val="20"/>
                <w:lang w:val="en-US"/>
              </w:rPr>
            </w:pPr>
            <w:r w:rsidRPr="00B754A7">
              <w:rPr>
                <w:rFonts w:ascii="Calibri" w:hAnsi="Calibri"/>
                <w:sz w:val="20"/>
                <w:szCs w:val="20"/>
                <w:lang w:val="en-US"/>
              </w:rPr>
              <w:t>124.941</w:t>
            </w:r>
          </w:p>
        </w:tc>
        <w:tc>
          <w:tcPr>
            <w:tcW w:w="613" w:type="pct"/>
            <w:tcBorders>
              <w:top w:val="dotted" w:sz="4" w:space="0" w:color="auto"/>
              <w:left w:val="nil"/>
              <w:bottom w:val="single" w:sz="4" w:space="0" w:color="000000"/>
              <w:right w:val="single" w:sz="4" w:space="0" w:color="000000"/>
            </w:tcBorders>
            <w:shd w:val="clear" w:color="auto" w:fill="auto"/>
            <w:vAlign w:val="center"/>
            <w:hideMark/>
          </w:tcPr>
          <w:p w:rsidR="003B41D4" w:rsidRPr="00B754A7" w:rsidRDefault="003B41D4" w:rsidP="003B41D4">
            <w:pPr>
              <w:jc w:val="right"/>
              <w:rPr>
                <w:rFonts w:ascii="Calibri" w:hAnsi="Calibri"/>
                <w:sz w:val="20"/>
                <w:szCs w:val="20"/>
                <w:lang w:val="en-US"/>
              </w:rPr>
            </w:pPr>
            <w:r w:rsidRPr="00B754A7">
              <w:rPr>
                <w:rFonts w:ascii="Calibri" w:hAnsi="Calibri"/>
                <w:sz w:val="20"/>
                <w:szCs w:val="20"/>
                <w:lang w:val="en-US"/>
              </w:rPr>
              <w:t>250.000</w:t>
            </w:r>
          </w:p>
        </w:tc>
        <w:tc>
          <w:tcPr>
            <w:tcW w:w="500" w:type="pct"/>
            <w:tcBorders>
              <w:top w:val="dotted" w:sz="4" w:space="0" w:color="auto"/>
              <w:left w:val="nil"/>
              <w:bottom w:val="single" w:sz="4" w:space="0" w:color="000000"/>
              <w:right w:val="single" w:sz="4" w:space="0" w:color="000000"/>
            </w:tcBorders>
            <w:shd w:val="clear" w:color="auto" w:fill="auto"/>
            <w:vAlign w:val="center"/>
            <w:hideMark/>
          </w:tcPr>
          <w:p w:rsidR="003B41D4" w:rsidRPr="00B754A7" w:rsidRDefault="003B41D4" w:rsidP="003B41D4">
            <w:pPr>
              <w:jc w:val="right"/>
              <w:rPr>
                <w:rFonts w:ascii="Calibri" w:hAnsi="Calibri"/>
                <w:sz w:val="20"/>
                <w:szCs w:val="20"/>
                <w:lang w:val="en-US"/>
              </w:rPr>
            </w:pPr>
            <w:r w:rsidRPr="00B754A7">
              <w:rPr>
                <w:rFonts w:ascii="Calibri" w:hAnsi="Calibri"/>
                <w:sz w:val="20"/>
                <w:szCs w:val="20"/>
                <w:lang w:val="en-US"/>
              </w:rPr>
              <w:t>116</w:t>
            </w:r>
          </w:p>
        </w:tc>
        <w:tc>
          <w:tcPr>
            <w:tcW w:w="559" w:type="pct"/>
            <w:tcBorders>
              <w:top w:val="dotted" w:sz="4" w:space="0" w:color="auto"/>
              <w:left w:val="nil"/>
              <w:bottom w:val="single" w:sz="4" w:space="0" w:color="000000"/>
              <w:right w:val="single" w:sz="4" w:space="0" w:color="000000"/>
            </w:tcBorders>
            <w:shd w:val="clear" w:color="auto" w:fill="auto"/>
            <w:noWrap/>
            <w:vAlign w:val="center"/>
            <w:hideMark/>
          </w:tcPr>
          <w:p w:rsidR="003B41D4" w:rsidRPr="00B754A7" w:rsidRDefault="003B41D4" w:rsidP="003B41D4">
            <w:pPr>
              <w:jc w:val="right"/>
              <w:rPr>
                <w:rFonts w:ascii="Calibri" w:hAnsi="Calibri"/>
                <w:sz w:val="20"/>
                <w:szCs w:val="20"/>
                <w:lang w:val="en-US"/>
              </w:rPr>
            </w:pPr>
            <w:r w:rsidRPr="00B754A7">
              <w:rPr>
                <w:rFonts w:ascii="Calibri" w:hAnsi="Calibri"/>
                <w:sz w:val="20"/>
                <w:szCs w:val="20"/>
                <w:lang w:val="en-US"/>
              </w:rPr>
              <w:t>34.314</w:t>
            </w:r>
          </w:p>
        </w:tc>
      </w:tr>
      <w:tr w:rsidR="003B41D4" w:rsidRPr="00B754A7" w:rsidTr="00DA5ABC">
        <w:trPr>
          <w:trHeight w:val="300"/>
        </w:trPr>
        <w:tc>
          <w:tcPr>
            <w:tcW w:w="473"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3B41D4" w:rsidRPr="00B754A7" w:rsidRDefault="003B41D4" w:rsidP="003B41D4">
            <w:pPr>
              <w:jc w:val="center"/>
              <w:rPr>
                <w:rFonts w:ascii="Calibri" w:hAnsi="Calibri"/>
                <w:b/>
                <w:bCs/>
                <w:sz w:val="20"/>
                <w:szCs w:val="20"/>
                <w:lang w:val="en-US"/>
              </w:rPr>
            </w:pPr>
            <w:r w:rsidRPr="00B754A7">
              <w:rPr>
                <w:rFonts w:ascii="Calibri" w:hAnsi="Calibri"/>
                <w:b/>
                <w:bCs/>
                <w:sz w:val="20"/>
                <w:szCs w:val="20"/>
                <w:lang w:val="en-US"/>
              </w:rPr>
              <w:t>52</w:t>
            </w:r>
          </w:p>
        </w:tc>
        <w:tc>
          <w:tcPr>
            <w:tcW w:w="1562" w:type="pct"/>
            <w:tcBorders>
              <w:top w:val="single" w:sz="4" w:space="0" w:color="000000"/>
              <w:left w:val="nil"/>
              <w:bottom w:val="single" w:sz="4" w:space="0" w:color="000000"/>
              <w:right w:val="single" w:sz="4" w:space="0" w:color="000000"/>
            </w:tcBorders>
            <w:shd w:val="clear" w:color="auto" w:fill="auto"/>
            <w:vAlign w:val="center"/>
            <w:hideMark/>
          </w:tcPr>
          <w:p w:rsidR="003B41D4" w:rsidRPr="00B754A7" w:rsidRDefault="003B41D4" w:rsidP="003B41D4">
            <w:pPr>
              <w:rPr>
                <w:rFonts w:ascii="Calibri" w:hAnsi="Calibri"/>
                <w:b/>
                <w:bCs/>
                <w:sz w:val="20"/>
                <w:szCs w:val="20"/>
                <w:lang w:val="en-US"/>
              </w:rPr>
            </w:pPr>
            <w:r w:rsidRPr="00B754A7">
              <w:rPr>
                <w:rFonts w:ascii="Calibri" w:hAnsi="Calibri"/>
                <w:b/>
                <w:bCs/>
                <w:sz w:val="20"/>
                <w:szCs w:val="20"/>
                <w:lang w:val="en-US"/>
              </w:rPr>
              <w:t>ТРОШКОВИ ЗАРАДА. НАКНАДА ЗАРАДА И ОСТАЛИ ЛИЧ. РАСХ.</w:t>
            </w:r>
          </w:p>
        </w:tc>
        <w:tc>
          <w:tcPr>
            <w:tcW w:w="613" w:type="pct"/>
            <w:tcBorders>
              <w:top w:val="single" w:sz="4" w:space="0" w:color="000000"/>
              <w:left w:val="nil"/>
              <w:bottom w:val="single" w:sz="4" w:space="0" w:color="000000"/>
              <w:right w:val="single" w:sz="4" w:space="0" w:color="000000"/>
            </w:tcBorders>
            <w:shd w:val="clear" w:color="auto" w:fill="auto"/>
            <w:vAlign w:val="center"/>
            <w:hideMark/>
          </w:tcPr>
          <w:p w:rsidR="003B41D4" w:rsidRPr="00B754A7" w:rsidRDefault="003B41D4" w:rsidP="003B41D4">
            <w:pPr>
              <w:jc w:val="right"/>
              <w:rPr>
                <w:rFonts w:ascii="Calibri" w:hAnsi="Calibri"/>
                <w:b/>
                <w:bCs/>
                <w:sz w:val="20"/>
                <w:szCs w:val="20"/>
                <w:lang w:val="en-US"/>
              </w:rPr>
            </w:pPr>
            <w:r w:rsidRPr="00B754A7">
              <w:rPr>
                <w:rFonts w:ascii="Calibri" w:hAnsi="Calibri"/>
                <w:b/>
                <w:bCs/>
                <w:sz w:val="20"/>
                <w:szCs w:val="20"/>
                <w:lang w:val="en-US"/>
              </w:rPr>
              <w:t>47.035.466</w:t>
            </w:r>
          </w:p>
        </w:tc>
        <w:tc>
          <w:tcPr>
            <w:tcW w:w="680" w:type="pct"/>
            <w:tcBorders>
              <w:top w:val="single" w:sz="4" w:space="0" w:color="000000"/>
              <w:left w:val="nil"/>
              <w:bottom w:val="single" w:sz="4" w:space="0" w:color="000000"/>
              <w:right w:val="single" w:sz="4" w:space="0" w:color="000000"/>
            </w:tcBorders>
            <w:shd w:val="clear" w:color="auto" w:fill="auto"/>
            <w:vAlign w:val="center"/>
            <w:hideMark/>
          </w:tcPr>
          <w:p w:rsidR="003B41D4" w:rsidRPr="00B754A7" w:rsidRDefault="003B41D4" w:rsidP="003B41D4">
            <w:pPr>
              <w:jc w:val="right"/>
              <w:rPr>
                <w:rFonts w:ascii="Calibri" w:hAnsi="Calibri"/>
                <w:b/>
                <w:bCs/>
                <w:sz w:val="20"/>
                <w:szCs w:val="20"/>
                <w:lang w:val="en-US"/>
              </w:rPr>
            </w:pPr>
            <w:r w:rsidRPr="00B754A7">
              <w:rPr>
                <w:rFonts w:ascii="Calibri" w:hAnsi="Calibri"/>
                <w:b/>
                <w:bCs/>
                <w:sz w:val="20"/>
                <w:szCs w:val="20"/>
                <w:lang w:val="en-US"/>
              </w:rPr>
              <w:t>11.853.181</w:t>
            </w:r>
          </w:p>
        </w:tc>
        <w:tc>
          <w:tcPr>
            <w:tcW w:w="613" w:type="pct"/>
            <w:tcBorders>
              <w:top w:val="single" w:sz="4" w:space="0" w:color="000000"/>
              <w:left w:val="nil"/>
              <w:bottom w:val="single" w:sz="4" w:space="0" w:color="000000"/>
              <w:right w:val="single" w:sz="4" w:space="0" w:color="000000"/>
            </w:tcBorders>
            <w:shd w:val="clear" w:color="auto" w:fill="auto"/>
            <w:vAlign w:val="center"/>
            <w:hideMark/>
          </w:tcPr>
          <w:p w:rsidR="003B41D4" w:rsidRPr="00B754A7" w:rsidRDefault="003B41D4" w:rsidP="003B41D4">
            <w:pPr>
              <w:jc w:val="right"/>
              <w:rPr>
                <w:rFonts w:ascii="Calibri" w:hAnsi="Calibri"/>
                <w:b/>
                <w:bCs/>
                <w:sz w:val="20"/>
                <w:szCs w:val="20"/>
                <w:lang w:val="en-US"/>
              </w:rPr>
            </w:pPr>
            <w:r w:rsidRPr="00B754A7">
              <w:rPr>
                <w:rFonts w:ascii="Calibri" w:hAnsi="Calibri"/>
                <w:b/>
                <w:bCs/>
                <w:sz w:val="20"/>
                <w:szCs w:val="20"/>
                <w:lang w:val="en-US"/>
              </w:rPr>
              <w:t>48.127.483</w:t>
            </w:r>
          </w:p>
        </w:tc>
        <w:tc>
          <w:tcPr>
            <w:tcW w:w="500" w:type="pct"/>
            <w:tcBorders>
              <w:top w:val="single" w:sz="4" w:space="0" w:color="000000"/>
              <w:left w:val="nil"/>
              <w:bottom w:val="single" w:sz="4" w:space="0" w:color="000000"/>
              <w:right w:val="single" w:sz="4" w:space="0" w:color="000000"/>
            </w:tcBorders>
            <w:shd w:val="clear" w:color="auto" w:fill="auto"/>
            <w:vAlign w:val="center"/>
            <w:hideMark/>
          </w:tcPr>
          <w:p w:rsidR="003B41D4" w:rsidRPr="00B754A7" w:rsidRDefault="003B41D4" w:rsidP="003B41D4">
            <w:pPr>
              <w:jc w:val="right"/>
              <w:rPr>
                <w:rFonts w:ascii="Calibri" w:hAnsi="Calibri"/>
                <w:b/>
                <w:bCs/>
                <w:sz w:val="20"/>
                <w:szCs w:val="20"/>
                <w:lang w:val="en-US"/>
              </w:rPr>
            </w:pPr>
            <w:r w:rsidRPr="00B754A7">
              <w:rPr>
                <w:rFonts w:ascii="Calibri" w:hAnsi="Calibri"/>
                <w:b/>
                <w:bCs/>
                <w:sz w:val="20"/>
                <w:szCs w:val="20"/>
                <w:lang w:val="en-US"/>
              </w:rPr>
              <w:t>102</w:t>
            </w:r>
          </w:p>
        </w:tc>
        <w:tc>
          <w:tcPr>
            <w:tcW w:w="559" w:type="pct"/>
            <w:tcBorders>
              <w:top w:val="single" w:sz="4" w:space="0" w:color="000000"/>
              <w:left w:val="nil"/>
              <w:bottom w:val="single" w:sz="4" w:space="0" w:color="000000"/>
              <w:right w:val="single" w:sz="4" w:space="0" w:color="000000"/>
            </w:tcBorders>
            <w:shd w:val="clear" w:color="auto" w:fill="auto"/>
            <w:noWrap/>
            <w:vAlign w:val="center"/>
            <w:hideMark/>
          </w:tcPr>
          <w:p w:rsidR="003B41D4" w:rsidRPr="00B754A7" w:rsidRDefault="003B41D4" w:rsidP="003B41D4">
            <w:pPr>
              <w:jc w:val="right"/>
              <w:rPr>
                <w:rFonts w:ascii="Calibri" w:hAnsi="Calibri"/>
                <w:b/>
                <w:bCs/>
                <w:sz w:val="20"/>
                <w:szCs w:val="20"/>
                <w:lang w:val="en-US"/>
              </w:rPr>
            </w:pPr>
            <w:r w:rsidRPr="00B754A7">
              <w:rPr>
                <w:rFonts w:ascii="Calibri" w:hAnsi="Calibri"/>
                <w:b/>
                <w:bCs/>
                <w:sz w:val="20"/>
                <w:szCs w:val="20"/>
                <w:lang w:val="en-US"/>
              </w:rPr>
              <w:t>1.092.017</w:t>
            </w:r>
          </w:p>
        </w:tc>
      </w:tr>
      <w:tr w:rsidR="003B41D4" w:rsidRPr="00B754A7" w:rsidTr="00DA5ABC">
        <w:trPr>
          <w:trHeight w:val="300"/>
        </w:trPr>
        <w:tc>
          <w:tcPr>
            <w:tcW w:w="473" w:type="pct"/>
            <w:tcBorders>
              <w:top w:val="single" w:sz="4" w:space="0" w:color="000000"/>
              <w:left w:val="single" w:sz="4" w:space="0" w:color="000000"/>
              <w:bottom w:val="dotted" w:sz="4" w:space="0" w:color="auto"/>
              <w:right w:val="single" w:sz="4" w:space="0" w:color="000000"/>
            </w:tcBorders>
            <w:shd w:val="clear" w:color="auto" w:fill="auto"/>
            <w:vAlign w:val="center"/>
            <w:hideMark/>
          </w:tcPr>
          <w:p w:rsidR="003B41D4" w:rsidRPr="00B754A7" w:rsidRDefault="003B41D4" w:rsidP="003B41D4">
            <w:pPr>
              <w:jc w:val="center"/>
              <w:rPr>
                <w:rFonts w:ascii="Calibri" w:hAnsi="Calibri"/>
                <w:sz w:val="18"/>
                <w:szCs w:val="18"/>
                <w:lang w:val="en-US"/>
              </w:rPr>
            </w:pPr>
            <w:r w:rsidRPr="00B754A7">
              <w:rPr>
                <w:rFonts w:ascii="Calibri" w:hAnsi="Calibri"/>
                <w:sz w:val="18"/>
                <w:szCs w:val="18"/>
                <w:lang w:val="en-US"/>
              </w:rPr>
              <w:t>520</w:t>
            </w:r>
            <w:r w:rsidR="00887440" w:rsidRPr="00B754A7">
              <w:rPr>
                <w:rFonts w:ascii="Calibri" w:hAnsi="Calibri"/>
                <w:sz w:val="18"/>
                <w:szCs w:val="18"/>
                <w:lang w:val="bs-Cyrl-BA"/>
              </w:rPr>
              <w:t xml:space="preserve">, </w:t>
            </w:r>
            <w:r w:rsidRPr="00B754A7">
              <w:rPr>
                <w:rFonts w:ascii="Calibri" w:hAnsi="Calibri"/>
                <w:sz w:val="18"/>
                <w:szCs w:val="18"/>
                <w:lang w:val="en-US"/>
              </w:rPr>
              <w:t>523</w:t>
            </w:r>
          </w:p>
        </w:tc>
        <w:tc>
          <w:tcPr>
            <w:tcW w:w="1562" w:type="pct"/>
            <w:tcBorders>
              <w:top w:val="single" w:sz="4" w:space="0" w:color="000000"/>
              <w:left w:val="nil"/>
              <w:bottom w:val="dotted" w:sz="4" w:space="0" w:color="auto"/>
              <w:right w:val="single" w:sz="4" w:space="0" w:color="000000"/>
            </w:tcBorders>
            <w:shd w:val="clear" w:color="auto" w:fill="auto"/>
            <w:vAlign w:val="center"/>
            <w:hideMark/>
          </w:tcPr>
          <w:p w:rsidR="003B41D4" w:rsidRPr="00B754A7" w:rsidRDefault="003B41D4" w:rsidP="003B41D4">
            <w:pPr>
              <w:rPr>
                <w:rFonts w:ascii="Calibri" w:hAnsi="Calibri"/>
                <w:sz w:val="20"/>
                <w:szCs w:val="20"/>
                <w:lang w:val="en-US"/>
              </w:rPr>
            </w:pPr>
            <w:r w:rsidRPr="00B754A7">
              <w:rPr>
                <w:rFonts w:ascii="Calibri" w:hAnsi="Calibri"/>
                <w:sz w:val="20"/>
                <w:szCs w:val="20"/>
                <w:lang w:val="en-US"/>
              </w:rPr>
              <w:t>Трошкови бруто зарада и бруто накнада зарада</w:t>
            </w:r>
          </w:p>
        </w:tc>
        <w:tc>
          <w:tcPr>
            <w:tcW w:w="613" w:type="pct"/>
            <w:tcBorders>
              <w:top w:val="single" w:sz="4" w:space="0" w:color="000000"/>
              <w:left w:val="nil"/>
              <w:bottom w:val="dotted" w:sz="4" w:space="0" w:color="auto"/>
              <w:right w:val="single" w:sz="4" w:space="0" w:color="000000"/>
            </w:tcBorders>
            <w:shd w:val="clear" w:color="000000" w:fill="FFFFFF"/>
            <w:noWrap/>
            <w:vAlign w:val="center"/>
            <w:hideMark/>
          </w:tcPr>
          <w:p w:rsidR="003B41D4" w:rsidRPr="00B754A7" w:rsidRDefault="003B41D4" w:rsidP="003B41D4">
            <w:pPr>
              <w:jc w:val="right"/>
              <w:rPr>
                <w:rFonts w:ascii="Calibri" w:hAnsi="Calibri"/>
                <w:sz w:val="20"/>
                <w:szCs w:val="20"/>
                <w:lang w:val="en-US"/>
              </w:rPr>
            </w:pPr>
            <w:r w:rsidRPr="00B754A7">
              <w:rPr>
                <w:rFonts w:ascii="Calibri" w:hAnsi="Calibri"/>
                <w:sz w:val="20"/>
                <w:szCs w:val="20"/>
                <w:lang w:val="en-US"/>
              </w:rPr>
              <w:t>36.913.749</w:t>
            </w:r>
          </w:p>
        </w:tc>
        <w:tc>
          <w:tcPr>
            <w:tcW w:w="680" w:type="pct"/>
            <w:tcBorders>
              <w:top w:val="single" w:sz="4" w:space="0" w:color="000000"/>
              <w:left w:val="nil"/>
              <w:bottom w:val="dotted" w:sz="4" w:space="0" w:color="auto"/>
              <w:right w:val="single" w:sz="4" w:space="0" w:color="000000"/>
            </w:tcBorders>
            <w:shd w:val="clear" w:color="000000" w:fill="FFFFFF"/>
            <w:noWrap/>
            <w:vAlign w:val="center"/>
            <w:hideMark/>
          </w:tcPr>
          <w:p w:rsidR="003B41D4" w:rsidRPr="00B754A7" w:rsidRDefault="003B41D4" w:rsidP="003B41D4">
            <w:pPr>
              <w:jc w:val="right"/>
              <w:rPr>
                <w:rFonts w:ascii="Calibri" w:hAnsi="Calibri"/>
                <w:sz w:val="20"/>
                <w:szCs w:val="20"/>
                <w:lang w:val="en-US"/>
              </w:rPr>
            </w:pPr>
            <w:r w:rsidRPr="00B754A7">
              <w:rPr>
                <w:rFonts w:ascii="Calibri" w:hAnsi="Calibri"/>
                <w:sz w:val="20"/>
                <w:szCs w:val="20"/>
                <w:lang w:val="en-US"/>
              </w:rPr>
              <w:t>9.075.273</w:t>
            </w:r>
          </w:p>
        </w:tc>
        <w:tc>
          <w:tcPr>
            <w:tcW w:w="613" w:type="pct"/>
            <w:tcBorders>
              <w:top w:val="single" w:sz="4" w:space="0" w:color="000000"/>
              <w:left w:val="nil"/>
              <w:bottom w:val="dotted" w:sz="4" w:space="0" w:color="auto"/>
              <w:right w:val="single" w:sz="4" w:space="0" w:color="000000"/>
            </w:tcBorders>
            <w:shd w:val="clear" w:color="000000" w:fill="FFFFFF"/>
            <w:noWrap/>
            <w:vAlign w:val="center"/>
            <w:hideMark/>
          </w:tcPr>
          <w:p w:rsidR="003B41D4" w:rsidRPr="00B754A7" w:rsidRDefault="003B41D4" w:rsidP="003B41D4">
            <w:pPr>
              <w:jc w:val="right"/>
              <w:rPr>
                <w:rFonts w:ascii="Calibri" w:hAnsi="Calibri"/>
                <w:sz w:val="20"/>
                <w:szCs w:val="20"/>
                <w:lang w:val="en-US"/>
              </w:rPr>
            </w:pPr>
            <w:r w:rsidRPr="00B754A7">
              <w:rPr>
                <w:rFonts w:ascii="Calibri" w:hAnsi="Calibri"/>
                <w:sz w:val="20"/>
                <w:szCs w:val="20"/>
                <w:lang w:val="en-US"/>
              </w:rPr>
              <w:t>37.702.444</w:t>
            </w:r>
          </w:p>
        </w:tc>
        <w:tc>
          <w:tcPr>
            <w:tcW w:w="500" w:type="pct"/>
            <w:tcBorders>
              <w:top w:val="single" w:sz="4" w:space="0" w:color="000000"/>
              <w:left w:val="nil"/>
              <w:bottom w:val="dotted" w:sz="4" w:space="0" w:color="auto"/>
              <w:right w:val="single" w:sz="4" w:space="0" w:color="000000"/>
            </w:tcBorders>
            <w:shd w:val="clear" w:color="auto" w:fill="auto"/>
            <w:vAlign w:val="center"/>
            <w:hideMark/>
          </w:tcPr>
          <w:p w:rsidR="003B41D4" w:rsidRPr="00B754A7" w:rsidRDefault="003B41D4" w:rsidP="003B41D4">
            <w:pPr>
              <w:jc w:val="right"/>
              <w:rPr>
                <w:rFonts w:ascii="Calibri" w:hAnsi="Calibri"/>
                <w:sz w:val="20"/>
                <w:szCs w:val="20"/>
                <w:lang w:val="en-US"/>
              </w:rPr>
            </w:pPr>
            <w:r w:rsidRPr="00B754A7">
              <w:rPr>
                <w:rFonts w:ascii="Calibri" w:hAnsi="Calibri"/>
                <w:sz w:val="20"/>
                <w:szCs w:val="20"/>
                <w:lang w:val="en-US"/>
              </w:rPr>
              <w:t>102</w:t>
            </w:r>
          </w:p>
        </w:tc>
        <w:tc>
          <w:tcPr>
            <w:tcW w:w="559" w:type="pct"/>
            <w:tcBorders>
              <w:top w:val="single" w:sz="4" w:space="0" w:color="000000"/>
              <w:left w:val="nil"/>
              <w:bottom w:val="dotted" w:sz="4" w:space="0" w:color="auto"/>
              <w:right w:val="single" w:sz="4" w:space="0" w:color="000000"/>
            </w:tcBorders>
            <w:shd w:val="clear" w:color="auto" w:fill="auto"/>
            <w:noWrap/>
            <w:vAlign w:val="center"/>
            <w:hideMark/>
          </w:tcPr>
          <w:p w:rsidR="003B41D4" w:rsidRPr="00B754A7" w:rsidRDefault="003B41D4" w:rsidP="003B41D4">
            <w:pPr>
              <w:jc w:val="right"/>
              <w:rPr>
                <w:rFonts w:ascii="Calibri" w:hAnsi="Calibri"/>
                <w:sz w:val="20"/>
                <w:szCs w:val="20"/>
                <w:lang w:val="en-US"/>
              </w:rPr>
            </w:pPr>
            <w:r w:rsidRPr="00B754A7">
              <w:rPr>
                <w:rFonts w:ascii="Calibri" w:hAnsi="Calibri"/>
                <w:sz w:val="20"/>
                <w:szCs w:val="20"/>
                <w:lang w:val="en-US"/>
              </w:rPr>
              <w:t>788.695</w:t>
            </w:r>
          </w:p>
        </w:tc>
      </w:tr>
      <w:tr w:rsidR="003B41D4" w:rsidRPr="00B754A7" w:rsidTr="00DA5ABC">
        <w:trPr>
          <w:trHeight w:val="300"/>
        </w:trPr>
        <w:tc>
          <w:tcPr>
            <w:tcW w:w="473" w:type="pct"/>
            <w:tcBorders>
              <w:top w:val="dotted" w:sz="4" w:space="0" w:color="auto"/>
              <w:left w:val="single" w:sz="4" w:space="0" w:color="000000"/>
              <w:bottom w:val="single" w:sz="4" w:space="0" w:color="000000"/>
              <w:right w:val="single" w:sz="4" w:space="0" w:color="000000"/>
            </w:tcBorders>
            <w:shd w:val="clear" w:color="auto" w:fill="auto"/>
            <w:vAlign w:val="center"/>
            <w:hideMark/>
          </w:tcPr>
          <w:p w:rsidR="003B41D4" w:rsidRPr="00B754A7" w:rsidRDefault="003B41D4" w:rsidP="003B41D4">
            <w:pPr>
              <w:jc w:val="center"/>
              <w:rPr>
                <w:rFonts w:ascii="Calibri" w:hAnsi="Calibri"/>
                <w:sz w:val="18"/>
                <w:szCs w:val="18"/>
                <w:lang w:val="en-US"/>
              </w:rPr>
            </w:pPr>
            <w:r w:rsidRPr="00B754A7">
              <w:rPr>
                <w:rFonts w:ascii="Calibri" w:hAnsi="Calibri"/>
                <w:sz w:val="18"/>
                <w:szCs w:val="18"/>
                <w:lang w:val="en-US"/>
              </w:rPr>
              <w:t>524</w:t>
            </w:r>
            <w:r w:rsidR="00887440" w:rsidRPr="00B754A7">
              <w:rPr>
                <w:rFonts w:ascii="Calibri" w:hAnsi="Calibri"/>
                <w:sz w:val="18"/>
                <w:szCs w:val="18"/>
                <w:lang w:val="bs-Cyrl-BA"/>
              </w:rPr>
              <w:t xml:space="preserve">, </w:t>
            </w:r>
            <w:r w:rsidRPr="00B754A7">
              <w:rPr>
                <w:rFonts w:ascii="Calibri" w:hAnsi="Calibri"/>
                <w:sz w:val="18"/>
                <w:szCs w:val="18"/>
                <w:lang w:val="en-US"/>
              </w:rPr>
              <w:t>529</w:t>
            </w:r>
          </w:p>
        </w:tc>
        <w:tc>
          <w:tcPr>
            <w:tcW w:w="1562" w:type="pct"/>
            <w:tcBorders>
              <w:top w:val="dotted" w:sz="4" w:space="0" w:color="auto"/>
              <w:left w:val="nil"/>
              <w:bottom w:val="single" w:sz="4" w:space="0" w:color="000000"/>
              <w:right w:val="single" w:sz="4" w:space="0" w:color="000000"/>
            </w:tcBorders>
            <w:shd w:val="clear" w:color="auto" w:fill="auto"/>
            <w:vAlign w:val="center"/>
            <w:hideMark/>
          </w:tcPr>
          <w:p w:rsidR="003B41D4" w:rsidRPr="00B754A7" w:rsidRDefault="003B41D4" w:rsidP="003B41D4">
            <w:pPr>
              <w:rPr>
                <w:rFonts w:ascii="Calibri" w:hAnsi="Calibri"/>
                <w:sz w:val="20"/>
                <w:szCs w:val="20"/>
                <w:lang w:val="en-US"/>
              </w:rPr>
            </w:pPr>
            <w:r w:rsidRPr="00B754A7">
              <w:rPr>
                <w:rFonts w:ascii="Calibri" w:hAnsi="Calibri"/>
                <w:sz w:val="20"/>
                <w:szCs w:val="20"/>
                <w:lang w:val="en-US"/>
              </w:rPr>
              <w:t>Остали  лични  расходи</w:t>
            </w:r>
          </w:p>
        </w:tc>
        <w:tc>
          <w:tcPr>
            <w:tcW w:w="613" w:type="pct"/>
            <w:tcBorders>
              <w:top w:val="dotted" w:sz="4" w:space="0" w:color="auto"/>
              <w:left w:val="nil"/>
              <w:bottom w:val="single" w:sz="4" w:space="0" w:color="000000"/>
              <w:right w:val="single" w:sz="4" w:space="0" w:color="000000"/>
            </w:tcBorders>
            <w:shd w:val="clear" w:color="auto" w:fill="auto"/>
            <w:vAlign w:val="center"/>
            <w:hideMark/>
          </w:tcPr>
          <w:p w:rsidR="003B41D4" w:rsidRPr="00B754A7" w:rsidRDefault="003B41D4" w:rsidP="003B41D4">
            <w:pPr>
              <w:jc w:val="right"/>
              <w:rPr>
                <w:rFonts w:ascii="Calibri" w:hAnsi="Calibri"/>
                <w:sz w:val="20"/>
                <w:szCs w:val="20"/>
                <w:lang w:val="en-US"/>
              </w:rPr>
            </w:pPr>
            <w:r w:rsidRPr="00B754A7">
              <w:rPr>
                <w:rFonts w:ascii="Calibri" w:hAnsi="Calibri"/>
                <w:sz w:val="20"/>
                <w:szCs w:val="20"/>
                <w:lang w:val="en-US"/>
              </w:rPr>
              <w:t>10.121.717</w:t>
            </w:r>
          </w:p>
        </w:tc>
        <w:tc>
          <w:tcPr>
            <w:tcW w:w="680" w:type="pct"/>
            <w:tcBorders>
              <w:top w:val="dotted" w:sz="4" w:space="0" w:color="auto"/>
              <w:left w:val="nil"/>
              <w:bottom w:val="single" w:sz="4" w:space="0" w:color="000000"/>
              <w:right w:val="single" w:sz="4" w:space="0" w:color="000000"/>
            </w:tcBorders>
            <w:shd w:val="clear" w:color="auto" w:fill="auto"/>
            <w:vAlign w:val="center"/>
            <w:hideMark/>
          </w:tcPr>
          <w:p w:rsidR="003B41D4" w:rsidRPr="00B754A7" w:rsidRDefault="003B41D4" w:rsidP="003B41D4">
            <w:pPr>
              <w:jc w:val="right"/>
              <w:rPr>
                <w:rFonts w:ascii="Calibri" w:hAnsi="Calibri"/>
                <w:sz w:val="20"/>
                <w:szCs w:val="20"/>
                <w:lang w:val="en-US"/>
              </w:rPr>
            </w:pPr>
            <w:r w:rsidRPr="00B754A7">
              <w:rPr>
                <w:rFonts w:ascii="Calibri" w:hAnsi="Calibri"/>
                <w:sz w:val="20"/>
                <w:szCs w:val="20"/>
                <w:lang w:val="en-US"/>
              </w:rPr>
              <w:t>2.777.908</w:t>
            </w:r>
          </w:p>
        </w:tc>
        <w:tc>
          <w:tcPr>
            <w:tcW w:w="613" w:type="pct"/>
            <w:tcBorders>
              <w:top w:val="dotted" w:sz="4" w:space="0" w:color="auto"/>
              <w:left w:val="nil"/>
              <w:bottom w:val="single" w:sz="4" w:space="0" w:color="000000"/>
              <w:right w:val="single" w:sz="4" w:space="0" w:color="000000"/>
            </w:tcBorders>
            <w:shd w:val="clear" w:color="auto" w:fill="auto"/>
            <w:vAlign w:val="center"/>
            <w:hideMark/>
          </w:tcPr>
          <w:p w:rsidR="003B41D4" w:rsidRPr="00B754A7" w:rsidRDefault="003B41D4" w:rsidP="003B41D4">
            <w:pPr>
              <w:jc w:val="right"/>
              <w:rPr>
                <w:rFonts w:ascii="Calibri" w:hAnsi="Calibri"/>
                <w:sz w:val="20"/>
                <w:szCs w:val="20"/>
                <w:lang w:val="en-US"/>
              </w:rPr>
            </w:pPr>
            <w:r w:rsidRPr="00B754A7">
              <w:rPr>
                <w:rFonts w:ascii="Calibri" w:hAnsi="Calibri"/>
                <w:sz w:val="20"/>
                <w:szCs w:val="20"/>
                <w:lang w:val="en-US"/>
              </w:rPr>
              <w:t>10.425.039</w:t>
            </w:r>
          </w:p>
        </w:tc>
        <w:tc>
          <w:tcPr>
            <w:tcW w:w="500" w:type="pct"/>
            <w:tcBorders>
              <w:top w:val="dotted" w:sz="4" w:space="0" w:color="auto"/>
              <w:left w:val="nil"/>
              <w:bottom w:val="single" w:sz="4" w:space="0" w:color="000000"/>
              <w:right w:val="single" w:sz="4" w:space="0" w:color="000000"/>
            </w:tcBorders>
            <w:shd w:val="clear" w:color="auto" w:fill="auto"/>
            <w:vAlign w:val="center"/>
            <w:hideMark/>
          </w:tcPr>
          <w:p w:rsidR="003B41D4" w:rsidRPr="00B754A7" w:rsidRDefault="003B41D4" w:rsidP="003B41D4">
            <w:pPr>
              <w:jc w:val="right"/>
              <w:rPr>
                <w:rFonts w:ascii="Calibri" w:hAnsi="Calibri"/>
                <w:sz w:val="20"/>
                <w:szCs w:val="20"/>
                <w:lang w:val="en-US"/>
              </w:rPr>
            </w:pPr>
            <w:r w:rsidRPr="00B754A7">
              <w:rPr>
                <w:rFonts w:ascii="Calibri" w:hAnsi="Calibri"/>
                <w:sz w:val="20"/>
                <w:szCs w:val="20"/>
                <w:lang w:val="en-US"/>
              </w:rPr>
              <w:t>103</w:t>
            </w:r>
          </w:p>
        </w:tc>
        <w:tc>
          <w:tcPr>
            <w:tcW w:w="559" w:type="pct"/>
            <w:tcBorders>
              <w:top w:val="dotted" w:sz="4" w:space="0" w:color="auto"/>
              <w:left w:val="nil"/>
              <w:bottom w:val="single" w:sz="4" w:space="0" w:color="000000"/>
              <w:right w:val="single" w:sz="4" w:space="0" w:color="000000"/>
            </w:tcBorders>
            <w:shd w:val="clear" w:color="auto" w:fill="auto"/>
            <w:noWrap/>
            <w:vAlign w:val="center"/>
            <w:hideMark/>
          </w:tcPr>
          <w:p w:rsidR="003B41D4" w:rsidRPr="00B754A7" w:rsidRDefault="003B41D4" w:rsidP="003B41D4">
            <w:pPr>
              <w:jc w:val="right"/>
              <w:rPr>
                <w:rFonts w:ascii="Calibri" w:hAnsi="Calibri"/>
                <w:sz w:val="20"/>
                <w:szCs w:val="20"/>
                <w:lang w:val="en-US"/>
              </w:rPr>
            </w:pPr>
            <w:r w:rsidRPr="00B754A7">
              <w:rPr>
                <w:rFonts w:ascii="Calibri" w:hAnsi="Calibri"/>
                <w:sz w:val="20"/>
                <w:szCs w:val="20"/>
                <w:lang w:val="en-US"/>
              </w:rPr>
              <w:t>303.322</w:t>
            </w:r>
          </w:p>
        </w:tc>
      </w:tr>
      <w:tr w:rsidR="003B41D4" w:rsidRPr="00B754A7" w:rsidTr="00DA5ABC">
        <w:trPr>
          <w:trHeight w:val="300"/>
        </w:trPr>
        <w:tc>
          <w:tcPr>
            <w:tcW w:w="473" w:type="pct"/>
            <w:tcBorders>
              <w:top w:val="nil"/>
              <w:left w:val="single" w:sz="4" w:space="0" w:color="000000"/>
              <w:bottom w:val="single" w:sz="4" w:space="0" w:color="000000"/>
              <w:right w:val="single" w:sz="4" w:space="0" w:color="000000"/>
            </w:tcBorders>
            <w:shd w:val="clear" w:color="auto" w:fill="auto"/>
            <w:vAlign w:val="center"/>
            <w:hideMark/>
          </w:tcPr>
          <w:p w:rsidR="003B41D4" w:rsidRPr="00B754A7" w:rsidRDefault="003B41D4" w:rsidP="003B41D4">
            <w:pPr>
              <w:jc w:val="center"/>
              <w:rPr>
                <w:rFonts w:ascii="Calibri" w:hAnsi="Calibri"/>
                <w:b/>
                <w:bCs/>
                <w:sz w:val="20"/>
                <w:szCs w:val="20"/>
                <w:lang w:val="en-US"/>
              </w:rPr>
            </w:pPr>
            <w:r w:rsidRPr="00B754A7">
              <w:rPr>
                <w:rFonts w:ascii="Calibri" w:hAnsi="Calibri"/>
                <w:b/>
                <w:bCs/>
                <w:sz w:val="20"/>
                <w:szCs w:val="20"/>
                <w:lang w:val="en-US"/>
              </w:rPr>
              <w:t>53</w:t>
            </w:r>
          </w:p>
        </w:tc>
        <w:tc>
          <w:tcPr>
            <w:tcW w:w="1562" w:type="pct"/>
            <w:tcBorders>
              <w:top w:val="nil"/>
              <w:left w:val="nil"/>
              <w:bottom w:val="single" w:sz="4" w:space="0" w:color="000000"/>
              <w:right w:val="single" w:sz="4" w:space="0" w:color="000000"/>
            </w:tcBorders>
            <w:shd w:val="clear" w:color="auto" w:fill="auto"/>
            <w:vAlign w:val="center"/>
            <w:hideMark/>
          </w:tcPr>
          <w:p w:rsidR="003B41D4" w:rsidRPr="00B754A7" w:rsidRDefault="003B41D4" w:rsidP="003B41D4">
            <w:pPr>
              <w:rPr>
                <w:rFonts w:ascii="Calibri" w:hAnsi="Calibri"/>
                <w:b/>
                <w:bCs/>
                <w:sz w:val="20"/>
                <w:szCs w:val="20"/>
                <w:lang w:val="en-US"/>
              </w:rPr>
            </w:pPr>
            <w:r w:rsidRPr="00B754A7">
              <w:rPr>
                <w:rFonts w:ascii="Calibri" w:hAnsi="Calibri"/>
                <w:b/>
                <w:bCs/>
                <w:sz w:val="20"/>
                <w:szCs w:val="20"/>
                <w:lang w:val="en-US"/>
              </w:rPr>
              <w:t>ТРОШКОВИ ПРОИЗВ. УСЛУГА</w:t>
            </w:r>
          </w:p>
        </w:tc>
        <w:tc>
          <w:tcPr>
            <w:tcW w:w="613" w:type="pct"/>
            <w:tcBorders>
              <w:top w:val="nil"/>
              <w:left w:val="nil"/>
              <w:bottom w:val="single" w:sz="4" w:space="0" w:color="000000"/>
              <w:right w:val="single" w:sz="4" w:space="0" w:color="000000"/>
            </w:tcBorders>
            <w:shd w:val="clear" w:color="auto" w:fill="auto"/>
            <w:vAlign w:val="center"/>
            <w:hideMark/>
          </w:tcPr>
          <w:p w:rsidR="003B41D4" w:rsidRPr="00B754A7" w:rsidRDefault="003B41D4" w:rsidP="003B41D4">
            <w:pPr>
              <w:jc w:val="right"/>
              <w:rPr>
                <w:rFonts w:ascii="Calibri" w:hAnsi="Calibri"/>
                <w:b/>
                <w:bCs/>
                <w:sz w:val="20"/>
                <w:szCs w:val="20"/>
                <w:lang w:val="en-US"/>
              </w:rPr>
            </w:pPr>
            <w:r w:rsidRPr="00B754A7">
              <w:rPr>
                <w:rFonts w:ascii="Calibri" w:hAnsi="Calibri"/>
                <w:b/>
                <w:bCs/>
                <w:sz w:val="20"/>
                <w:szCs w:val="20"/>
                <w:lang w:val="en-US"/>
              </w:rPr>
              <w:t>10.580.331</w:t>
            </w:r>
          </w:p>
        </w:tc>
        <w:tc>
          <w:tcPr>
            <w:tcW w:w="680" w:type="pct"/>
            <w:tcBorders>
              <w:top w:val="nil"/>
              <w:left w:val="nil"/>
              <w:bottom w:val="single" w:sz="4" w:space="0" w:color="000000"/>
              <w:right w:val="single" w:sz="4" w:space="0" w:color="000000"/>
            </w:tcBorders>
            <w:shd w:val="clear" w:color="auto" w:fill="auto"/>
            <w:vAlign w:val="center"/>
            <w:hideMark/>
          </w:tcPr>
          <w:p w:rsidR="003B41D4" w:rsidRPr="00B754A7" w:rsidRDefault="003B41D4" w:rsidP="003B41D4">
            <w:pPr>
              <w:jc w:val="right"/>
              <w:rPr>
                <w:rFonts w:ascii="Calibri" w:hAnsi="Calibri"/>
                <w:b/>
                <w:bCs/>
                <w:sz w:val="20"/>
                <w:szCs w:val="20"/>
                <w:lang w:val="en-US"/>
              </w:rPr>
            </w:pPr>
            <w:r w:rsidRPr="00B754A7">
              <w:rPr>
                <w:rFonts w:ascii="Calibri" w:hAnsi="Calibri"/>
                <w:b/>
                <w:bCs/>
                <w:sz w:val="20"/>
                <w:szCs w:val="20"/>
                <w:lang w:val="en-US"/>
              </w:rPr>
              <w:t>3.128.752</w:t>
            </w:r>
          </w:p>
        </w:tc>
        <w:tc>
          <w:tcPr>
            <w:tcW w:w="613" w:type="pct"/>
            <w:tcBorders>
              <w:top w:val="nil"/>
              <w:left w:val="nil"/>
              <w:bottom w:val="single" w:sz="4" w:space="0" w:color="000000"/>
              <w:right w:val="single" w:sz="4" w:space="0" w:color="000000"/>
            </w:tcBorders>
            <w:shd w:val="clear" w:color="auto" w:fill="auto"/>
            <w:vAlign w:val="center"/>
            <w:hideMark/>
          </w:tcPr>
          <w:p w:rsidR="003B41D4" w:rsidRPr="00B754A7" w:rsidRDefault="003B41D4" w:rsidP="003B41D4">
            <w:pPr>
              <w:jc w:val="right"/>
              <w:rPr>
                <w:rFonts w:ascii="Calibri" w:hAnsi="Calibri"/>
                <w:b/>
                <w:bCs/>
                <w:sz w:val="20"/>
                <w:szCs w:val="20"/>
                <w:lang w:val="en-US"/>
              </w:rPr>
            </w:pPr>
            <w:r w:rsidRPr="00B754A7">
              <w:rPr>
                <w:rFonts w:ascii="Calibri" w:hAnsi="Calibri"/>
                <w:b/>
                <w:bCs/>
                <w:sz w:val="20"/>
                <w:szCs w:val="20"/>
                <w:lang w:val="en-US"/>
              </w:rPr>
              <w:t>12.082.834</w:t>
            </w:r>
          </w:p>
        </w:tc>
        <w:tc>
          <w:tcPr>
            <w:tcW w:w="500" w:type="pct"/>
            <w:tcBorders>
              <w:top w:val="nil"/>
              <w:left w:val="nil"/>
              <w:bottom w:val="single" w:sz="4" w:space="0" w:color="000000"/>
              <w:right w:val="single" w:sz="4" w:space="0" w:color="000000"/>
            </w:tcBorders>
            <w:shd w:val="clear" w:color="auto" w:fill="auto"/>
            <w:vAlign w:val="center"/>
            <w:hideMark/>
          </w:tcPr>
          <w:p w:rsidR="003B41D4" w:rsidRPr="00B754A7" w:rsidRDefault="003B41D4" w:rsidP="003B41D4">
            <w:pPr>
              <w:jc w:val="right"/>
              <w:rPr>
                <w:rFonts w:ascii="Calibri" w:hAnsi="Calibri"/>
                <w:b/>
                <w:bCs/>
                <w:sz w:val="20"/>
                <w:szCs w:val="20"/>
                <w:lang w:val="en-US"/>
              </w:rPr>
            </w:pPr>
            <w:r w:rsidRPr="00B754A7">
              <w:rPr>
                <w:rFonts w:ascii="Calibri" w:hAnsi="Calibri"/>
                <w:b/>
                <w:bCs/>
                <w:sz w:val="20"/>
                <w:szCs w:val="20"/>
                <w:lang w:val="en-US"/>
              </w:rPr>
              <w:t>114</w:t>
            </w:r>
          </w:p>
        </w:tc>
        <w:tc>
          <w:tcPr>
            <w:tcW w:w="559" w:type="pct"/>
            <w:tcBorders>
              <w:top w:val="nil"/>
              <w:left w:val="nil"/>
              <w:bottom w:val="single" w:sz="4" w:space="0" w:color="000000"/>
              <w:right w:val="single" w:sz="4" w:space="0" w:color="000000"/>
            </w:tcBorders>
            <w:shd w:val="clear" w:color="auto" w:fill="auto"/>
            <w:noWrap/>
            <w:vAlign w:val="center"/>
            <w:hideMark/>
          </w:tcPr>
          <w:p w:rsidR="003B41D4" w:rsidRPr="00B754A7" w:rsidRDefault="003B41D4" w:rsidP="003B41D4">
            <w:pPr>
              <w:jc w:val="right"/>
              <w:rPr>
                <w:rFonts w:ascii="Calibri" w:hAnsi="Calibri"/>
                <w:b/>
                <w:bCs/>
                <w:sz w:val="20"/>
                <w:szCs w:val="20"/>
                <w:lang w:val="en-US"/>
              </w:rPr>
            </w:pPr>
            <w:r w:rsidRPr="00B754A7">
              <w:rPr>
                <w:rFonts w:ascii="Calibri" w:hAnsi="Calibri"/>
                <w:b/>
                <w:bCs/>
                <w:sz w:val="20"/>
                <w:szCs w:val="20"/>
                <w:lang w:val="en-US"/>
              </w:rPr>
              <w:t>1.502.503</w:t>
            </w:r>
          </w:p>
        </w:tc>
      </w:tr>
      <w:tr w:rsidR="003B41D4" w:rsidRPr="00B754A7" w:rsidTr="00DA5ABC">
        <w:trPr>
          <w:trHeight w:val="300"/>
        </w:trPr>
        <w:tc>
          <w:tcPr>
            <w:tcW w:w="473" w:type="pct"/>
            <w:tcBorders>
              <w:top w:val="single" w:sz="4" w:space="0" w:color="000000"/>
              <w:left w:val="single" w:sz="4" w:space="0" w:color="000000"/>
              <w:bottom w:val="dotted" w:sz="4" w:space="0" w:color="auto"/>
              <w:right w:val="single" w:sz="4" w:space="0" w:color="000000"/>
            </w:tcBorders>
            <w:shd w:val="clear" w:color="auto" w:fill="auto"/>
            <w:vAlign w:val="center"/>
            <w:hideMark/>
          </w:tcPr>
          <w:p w:rsidR="003B41D4" w:rsidRPr="00B754A7" w:rsidRDefault="003B41D4" w:rsidP="003B41D4">
            <w:pPr>
              <w:jc w:val="center"/>
              <w:rPr>
                <w:rFonts w:ascii="Calibri" w:hAnsi="Calibri"/>
                <w:sz w:val="20"/>
                <w:szCs w:val="20"/>
                <w:lang w:val="en-US"/>
              </w:rPr>
            </w:pPr>
            <w:r w:rsidRPr="00B754A7">
              <w:rPr>
                <w:rFonts w:ascii="Calibri" w:hAnsi="Calibri"/>
                <w:sz w:val="20"/>
                <w:szCs w:val="20"/>
                <w:lang w:val="en-US"/>
              </w:rPr>
              <w:t>531</w:t>
            </w:r>
          </w:p>
        </w:tc>
        <w:tc>
          <w:tcPr>
            <w:tcW w:w="1562" w:type="pct"/>
            <w:tcBorders>
              <w:top w:val="single" w:sz="4" w:space="0" w:color="000000"/>
              <w:left w:val="nil"/>
              <w:bottom w:val="dotted" w:sz="4" w:space="0" w:color="auto"/>
              <w:right w:val="single" w:sz="4" w:space="0" w:color="000000"/>
            </w:tcBorders>
            <w:shd w:val="clear" w:color="auto" w:fill="auto"/>
            <w:vAlign w:val="center"/>
            <w:hideMark/>
          </w:tcPr>
          <w:p w:rsidR="003B41D4" w:rsidRPr="00B754A7" w:rsidRDefault="003B41D4" w:rsidP="003B41D4">
            <w:pPr>
              <w:rPr>
                <w:rFonts w:ascii="Calibri" w:hAnsi="Calibri"/>
                <w:sz w:val="20"/>
                <w:szCs w:val="20"/>
                <w:lang w:val="en-US"/>
              </w:rPr>
            </w:pPr>
            <w:r w:rsidRPr="00B754A7">
              <w:rPr>
                <w:rFonts w:ascii="Calibri" w:hAnsi="Calibri"/>
                <w:sz w:val="20"/>
                <w:szCs w:val="20"/>
                <w:lang w:val="en-US"/>
              </w:rPr>
              <w:t>Транспортне  услуге</w:t>
            </w:r>
          </w:p>
        </w:tc>
        <w:tc>
          <w:tcPr>
            <w:tcW w:w="613" w:type="pct"/>
            <w:tcBorders>
              <w:top w:val="single" w:sz="4" w:space="0" w:color="000000"/>
              <w:left w:val="nil"/>
              <w:bottom w:val="dotted" w:sz="4" w:space="0" w:color="auto"/>
              <w:right w:val="single" w:sz="4" w:space="0" w:color="000000"/>
            </w:tcBorders>
            <w:shd w:val="clear" w:color="auto" w:fill="auto"/>
            <w:vAlign w:val="center"/>
            <w:hideMark/>
          </w:tcPr>
          <w:p w:rsidR="003B41D4" w:rsidRPr="00B754A7" w:rsidRDefault="003B41D4" w:rsidP="003B41D4">
            <w:pPr>
              <w:jc w:val="right"/>
              <w:rPr>
                <w:rFonts w:ascii="Calibri" w:hAnsi="Calibri"/>
                <w:sz w:val="20"/>
                <w:szCs w:val="20"/>
                <w:lang w:val="en-US"/>
              </w:rPr>
            </w:pPr>
            <w:r w:rsidRPr="00B754A7">
              <w:rPr>
                <w:rFonts w:ascii="Calibri" w:hAnsi="Calibri"/>
                <w:sz w:val="20"/>
                <w:szCs w:val="20"/>
                <w:lang w:val="en-US"/>
              </w:rPr>
              <w:t>4.415.313</w:t>
            </w:r>
          </w:p>
        </w:tc>
        <w:tc>
          <w:tcPr>
            <w:tcW w:w="680" w:type="pct"/>
            <w:tcBorders>
              <w:top w:val="single" w:sz="4" w:space="0" w:color="000000"/>
              <w:left w:val="nil"/>
              <w:bottom w:val="dotted" w:sz="4" w:space="0" w:color="auto"/>
              <w:right w:val="single" w:sz="4" w:space="0" w:color="000000"/>
            </w:tcBorders>
            <w:shd w:val="clear" w:color="auto" w:fill="auto"/>
            <w:vAlign w:val="center"/>
            <w:hideMark/>
          </w:tcPr>
          <w:p w:rsidR="003B41D4" w:rsidRPr="00B754A7" w:rsidRDefault="003B41D4" w:rsidP="003B41D4">
            <w:pPr>
              <w:jc w:val="right"/>
              <w:rPr>
                <w:rFonts w:ascii="Calibri" w:hAnsi="Calibri"/>
                <w:sz w:val="20"/>
                <w:szCs w:val="20"/>
                <w:lang w:val="en-US"/>
              </w:rPr>
            </w:pPr>
            <w:r w:rsidRPr="00B754A7">
              <w:rPr>
                <w:rFonts w:ascii="Calibri" w:hAnsi="Calibri"/>
                <w:sz w:val="20"/>
                <w:szCs w:val="20"/>
                <w:lang w:val="en-US"/>
              </w:rPr>
              <w:t>1.246.797</w:t>
            </w:r>
          </w:p>
        </w:tc>
        <w:tc>
          <w:tcPr>
            <w:tcW w:w="613" w:type="pct"/>
            <w:tcBorders>
              <w:top w:val="single" w:sz="4" w:space="0" w:color="000000"/>
              <w:left w:val="nil"/>
              <w:bottom w:val="dotted" w:sz="4" w:space="0" w:color="auto"/>
              <w:right w:val="single" w:sz="4" w:space="0" w:color="000000"/>
            </w:tcBorders>
            <w:shd w:val="clear" w:color="auto" w:fill="auto"/>
            <w:vAlign w:val="center"/>
            <w:hideMark/>
          </w:tcPr>
          <w:p w:rsidR="003B41D4" w:rsidRPr="00B754A7" w:rsidRDefault="003B41D4" w:rsidP="003B41D4">
            <w:pPr>
              <w:jc w:val="right"/>
              <w:rPr>
                <w:rFonts w:ascii="Calibri" w:hAnsi="Calibri"/>
                <w:sz w:val="20"/>
                <w:szCs w:val="20"/>
                <w:lang w:val="en-US"/>
              </w:rPr>
            </w:pPr>
            <w:r w:rsidRPr="00B754A7">
              <w:rPr>
                <w:rFonts w:ascii="Calibri" w:hAnsi="Calibri"/>
                <w:sz w:val="20"/>
                <w:szCs w:val="20"/>
                <w:lang w:val="en-US"/>
              </w:rPr>
              <w:t>4.992.755</w:t>
            </w:r>
          </w:p>
        </w:tc>
        <w:tc>
          <w:tcPr>
            <w:tcW w:w="500" w:type="pct"/>
            <w:tcBorders>
              <w:top w:val="single" w:sz="4" w:space="0" w:color="000000"/>
              <w:left w:val="nil"/>
              <w:bottom w:val="dotted" w:sz="4" w:space="0" w:color="auto"/>
              <w:right w:val="single" w:sz="4" w:space="0" w:color="000000"/>
            </w:tcBorders>
            <w:shd w:val="clear" w:color="auto" w:fill="auto"/>
            <w:vAlign w:val="center"/>
            <w:hideMark/>
          </w:tcPr>
          <w:p w:rsidR="003B41D4" w:rsidRPr="00B754A7" w:rsidRDefault="003B41D4" w:rsidP="003B41D4">
            <w:pPr>
              <w:jc w:val="right"/>
              <w:rPr>
                <w:rFonts w:ascii="Calibri" w:hAnsi="Calibri"/>
                <w:sz w:val="20"/>
                <w:szCs w:val="20"/>
                <w:lang w:val="en-US"/>
              </w:rPr>
            </w:pPr>
            <w:r w:rsidRPr="00B754A7">
              <w:rPr>
                <w:rFonts w:ascii="Calibri" w:hAnsi="Calibri"/>
                <w:sz w:val="20"/>
                <w:szCs w:val="20"/>
                <w:lang w:val="en-US"/>
              </w:rPr>
              <w:t>113</w:t>
            </w:r>
          </w:p>
        </w:tc>
        <w:tc>
          <w:tcPr>
            <w:tcW w:w="559" w:type="pct"/>
            <w:tcBorders>
              <w:top w:val="single" w:sz="4" w:space="0" w:color="000000"/>
              <w:left w:val="nil"/>
              <w:bottom w:val="dotted" w:sz="4" w:space="0" w:color="auto"/>
              <w:right w:val="single" w:sz="4" w:space="0" w:color="000000"/>
            </w:tcBorders>
            <w:shd w:val="clear" w:color="auto" w:fill="auto"/>
            <w:noWrap/>
            <w:vAlign w:val="center"/>
            <w:hideMark/>
          </w:tcPr>
          <w:p w:rsidR="003B41D4" w:rsidRPr="00B754A7" w:rsidRDefault="003B41D4" w:rsidP="003B41D4">
            <w:pPr>
              <w:jc w:val="right"/>
              <w:rPr>
                <w:rFonts w:ascii="Calibri" w:hAnsi="Calibri"/>
                <w:sz w:val="20"/>
                <w:szCs w:val="20"/>
                <w:lang w:val="en-US"/>
              </w:rPr>
            </w:pPr>
            <w:r w:rsidRPr="00B754A7">
              <w:rPr>
                <w:rFonts w:ascii="Calibri" w:hAnsi="Calibri"/>
                <w:sz w:val="20"/>
                <w:szCs w:val="20"/>
                <w:lang w:val="en-US"/>
              </w:rPr>
              <w:t>577.442</w:t>
            </w:r>
          </w:p>
        </w:tc>
      </w:tr>
      <w:tr w:rsidR="003B41D4" w:rsidRPr="00B754A7" w:rsidTr="00DA5ABC">
        <w:trPr>
          <w:trHeight w:val="300"/>
        </w:trPr>
        <w:tc>
          <w:tcPr>
            <w:tcW w:w="473" w:type="pct"/>
            <w:tcBorders>
              <w:top w:val="dotted" w:sz="4" w:space="0" w:color="auto"/>
              <w:left w:val="single" w:sz="4" w:space="0" w:color="000000"/>
              <w:bottom w:val="dotted" w:sz="4" w:space="0" w:color="auto"/>
              <w:right w:val="single" w:sz="4" w:space="0" w:color="000000"/>
            </w:tcBorders>
            <w:shd w:val="clear" w:color="auto" w:fill="auto"/>
            <w:vAlign w:val="center"/>
            <w:hideMark/>
          </w:tcPr>
          <w:p w:rsidR="003B41D4" w:rsidRPr="00B754A7" w:rsidRDefault="003B41D4" w:rsidP="003B41D4">
            <w:pPr>
              <w:jc w:val="center"/>
              <w:rPr>
                <w:rFonts w:ascii="Calibri" w:hAnsi="Calibri"/>
                <w:sz w:val="20"/>
                <w:szCs w:val="20"/>
                <w:lang w:val="en-US"/>
              </w:rPr>
            </w:pPr>
            <w:r w:rsidRPr="00B754A7">
              <w:rPr>
                <w:rFonts w:ascii="Calibri" w:hAnsi="Calibri"/>
                <w:sz w:val="20"/>
                <w:szCs w:val="20"/>
                <w:lang w:val="en-US"/>
              </w:rPr>
              <w:t>532</w:t>
            </w:r>
          </w:p>
        </w:tc>
        <w:tc>
          <w:tcPr>
            <w:tcW w:w="1562" w:type="pct"/>
            <w:tcBorders>
              <w:top w:val="dotted" w:sz="4" w:space="0" w:color="auto"/>
              <w:left w:val="nil"/>
              <w:bottom w:val="dotted" w:sz="4" w:space="0" w:color="auto"/>
              <w:right w:val="single" w:sz="4" w:space="0" w:color="000000"/>
            </w:tcBorders>
            <w:shd w:val="clear" w:color="auto" w:fill="auto"/>
            <w:vAlign w:val="center"/>
            <w:hideMark/>
          </w:tcPr>
          <w:p w:rsidR="003B41D4" w:rsidRPr="00B754A7" w:rsidRDefault="003B41D4" w:rsidP="003B41D4">
            <w:pPr>
              <w:rPr>
                <w:rFonts w:ascii="Calibri" w:hAnsi="Calibri"/>
                <w:sz w:val="20"/>
                <w:szCs w:val="20"/>
                <w:lang w:val="en-US"/>
              </w:rPr>
            </w:pPr>
            <w:r w:rsidRPr="00B754A7">
              <w:rPr>
                <w:rFonts w:ascii="Calibri" w:hAnsi="Calibri"/>
                <w:sz w:val="20"/>
                <w:szCs w:val="20"/>
                <w:lang w:val="en-US"/>
              </w:rPr>
              <w:t>Услуге одржавања</w:t>
            </w:r>
          </w:p>
        </w:tc>
        <w:tc>
          <w:tcPr>
            <w:tcW w:w="613" w:type="pct"/>
            <w:tcBorders>
              <w:top w:val="dotted" w:sz="4" w:space="0" w:color="auto"/>
              <w:left w:val="nil"/>
              <w:bottom w:val="dotted" w:sz="4" w:space="0" w:color="auto"/>
              <w:right w:val="single" w:sz="4" w:space="0" w:color="000000"/>
            </w:tcBorders>
            <w:shd w:val="clear" w:color="auto" w:fill="auto"/>
            <w:vAlign w:val="center"/>
            <w:hideMark/>
          </w:tcPr>
          <w:p w:rsidR="003B41D4" w:rsidRPr="00B754A7" w:rsidRDefault="003B41D4" w:rsidP="003B41D4">
            <w:pPr>
              <w:jc w:val="right"/>
              <w:rPr>
                <w:rFonts w:ascii="Calibri" w:hAnsi="Calibri"/>
                <w:sz w:val="20"/>
                <w:szCs w:val="20"/>
                <w:lang w:val="en-US"/>
              </w:rPr>
            </w:pPr>
            <w:r w:rsidRPr="00B754A7">
              <w:rPr>
                <w:rFonts w:ascii="Calibri" w:hAnsi="Calibri"/>
                <w:sz w:val="20"/>
                <w:szCs w:val="20"/>
                <w:lang w:val="en-US"/>
              </w:rPr>
              <w:t>935.496</w:t>
            </w:r>
          </w:p>
        </w:tc>
        <w:tc>
          <w:tcPr>
            <w:tcW w:w="680" w:type="pct"/>
            <w:tcBorders>
              <w:top w:val="dotted" w:sz="4" w:space="0" w:color="auto"/>
              <w:left w:val="nil"/>
              <w:bottom w:val="dotted" w:sz="4" w:space="0" w:color="auto"/>
              <w:right w:val="single" w:sz="4" w:space="0" w:color="000000"/>
            </w:tcBorders>
            <w:shd w:val="clear" w:color="auto" w:fill="auto"/>
            <w:vAlign w:val="center"/>
            <w:hideMark/>
          </w:tcPr>
          <w:p w:rsidR="003B41D4" w:rsidRPr="00B754A7" w:rsidRDefault="003B41D4" w:rsidP="003B41D4">
            <w:pPr>
              <w:jc w:val="right"/>
              <w:rPr>
                <w:rFonts w:ascii="Calibri" w:hAnsi="Calibri"/>
                <w:sz w:val="20"/>
                <w:szCs w:val="20"/>
                <w:lang w:val="en-US"/>
              </w:rPr>
            </w:pPr>
            <w:r w:rsidRPr="00B754A7">
              <w:rPr>
                <w:rFonts w:ascii="Calibri" w:hAnsi="Calibri"/>
                <w:sz w:val="20"/>
                <w:szCs w:val="20"/>
                <w:lang w:val="en-US"/>
              </w:rPr>
              <w:t>305.745</w:t>
            </w:r>
          </w:p>
        </w:tc>
        <w:tc>
          <w:tcPr>
            <w:tcW w:w="613" w:type="pct"/>
            <w:tcBorders>
              <w:top w:val="dotted" w:sz="4" w:space="0" w:color="auto"/>
              <w:left w:val="nil"/>
              <w:bottom w:val="dotted" w:sz="4" w:space="0" w:color="auto"/>
              <w:right w:val="single" w:sz="4" w:space="0" w:color="000000"/>
            </w:tcBorders>
            <w:shd w:val="clear" w:color="auto" w:fill="auto"/>
            <w:vAlign w:val="center"/>
            <w:hideMark/>
          </w:tcPr>
          <w:p w:rsidR="003B41D4" w:rsidRPr="00B754A7" w:rsidRDefault="003B41D4" w:rsidP="003B41D4">
            <w:pPr>
              <w:jc w:val="right"/>
              <w:rPr>
                <w:rFonts w:ascii="Calibri" w:hAnsi="Calibri"/>
                <w:sz w:val="20"/>
                <w:szCs w:val="20"/>
                <w:lang w:val="en-US"/>
              </w:rPr>
            </w:pPr>
            <w:r w:rsidRPr="00B754A7">
              <w:rPr>
                <w:rFonts w:ascii="Calibri" w:hAnsi="Calibri"/>
                <w:sz w:val="20"/>
                <w:szCs w:val="20"/>
                <w:lang w:val="en-US"/>
              </w:rPr>
              <w:t>1.122.256</w:t>
            </w:r>
          </w:p>
        </w:tc>
        <w:tc>
          <w:tcPr>
            <w:tcW w:w="500" w:type="pct"/>
            <w:tcBorders>
              <w:top w:val="dotted" w:sz="4" w:space="0" w:color="auto"/>
              <w:left w:val="nil"/>
              <w:bottom w:val="dotted" w:sz="4" w:space="0" w:color="auto"/>
              <w:right w:val="single" w:sz="4" w:space="0" w:color="000000"/>
            </w:tcBorders>
            <w:shd w:val="clear" w:color="auto" w:fill="auto"/>
            <w:vAlign w:val="center"/>
            <w:hideMark/>
          </w:tcPr>
          <w:p w:rsidR="003B41D4" w:rsidRPr="00B754A7" w:rsidRDefault="003B41D4" w:rsidP="003B41D4">
            <w:pPr>
              <w:jc w:val="right"/>
              <w:rPr>
                <w:rFonts w:ascii="Calibri" w:hAnsi="Calibri"/>
                <w:sz w:val="20"/>
                <w:szCs w:val="20"/>
                <w:lang w:val="en-US"/>
              </w:rPr>
            </w:pPr>
            <w:r w:rsidRPr="00B754A7">
              <w:rPr>
                <w:rFonts w:ascii="Calibri" w:hAnsi="Calibri"/>
                <w:sz w:val="20"/>
                <w:szCs w:val="20"/>
                <w:lang w:val="en-US"/>
              </w:rPr>
              <w:t>120</w:t>
            </w:r>
          </w:p>
        </w:tc>
        <w:tc>
          <w:tcPr>
            <w:tcW w:w="559" w:type="pct"/>
            <w:tcBorders>
              <w:top w:val="dotted" w:sz="4" w:space="0" w:color="auto"/>
              <w:left w:val="nil"/>
              <w:bottom w:val="dotted" w:sz="4" w:space="0" w:color="auto"/>
              <w:right w:val="single" w:sz="4" w:space="0" w:color="000000"/>
            </w:tcBorders>
            <w:shd w:val="clear" w:color="auto" w:fill="auto"/>
            <w:noWrap/>
            <w:vAlign w:val="center"/>
            <w:hideMark/>
          </w:tcPr>
          <w:p w:rsidR="003B41D4" w:rsidRPr="00B754A7" w:rsidRDefault="003B41D4" w:rsidP="003B41D4">
            <w:pPr>
              <w:jc w:val="right"/>
              <w:rPr>
                <w:rFonts w:ascii="Calibri" w:hAnsi="Calibri"/>
                <w:sz w:val="20"/>
                <w:szCs w:val="20"/>
                <w:lang w:val="en-US"/>
              </w:rPr>
            </w:pPr>
            <w:r w:rsidRPr="00B754A7">
              <w:rPr>
                <w:rFonts w:ascii="Calibri" w:hAnsi="Calibri"/>
                <w:sz w:val="20"/>
                <w:szCs w:val="20"/>
                <w:lang w:val="en-US"/>
              </w:rPr>
              <w:t>186.760</w:t>
            </w:r>
          </w:p>
        </w:tc>
      </w:tr>
      <w:tr w:rsidR="003B41D4" w:rsidRPr="00B754A7" w:rsidTr="00DA5ABC">
        <w:trPr>
          <w:trHeight w:val="300"/>
        </w:trPr>
        <w:tc>
          <w:tcPr>
            <w:tcW w:w="473" w:type="pct"/>
            <w:tcBorders>
              <w:top w:val="dotted" w:sz="4" w:space="0" w:color="auto"/>
              <w:left w:val="single" w:sz="4" w:space="0" w:color="000000"/>
              <w:bottom w:val="dotted" w:sz="4" w:space="0" w:color="auto"/>
              <w:right w:val="single" w:sz="4" w:space="0" w:color="000000"/>
            </w:tcBorders>
            <w:shd w:val="clear" w:color="auto" w:fill="auto"/>
            <w:vAlign w:val="center"/>
            <w:hideMark/>
          </w:tcPr>
          <w:p w:rsidR="003B41D4" w:rsidRPr="00B754A7" w:rsidRDefault="003B41D4" w:rsidP="003B41D4">
            <w:pPr>
              <w:jc w:val="center"/>
              <w:rPr>
                <w:rFonts w:ascii="Calibri" w:hAnsi="Calibri"/>
                <w:sz w:val="20"/>
                <w:szCs w:val="20"/>
                <w:lang w:val="en-US"/>
              </w:rPr>
            </w:pPr>
            <w:r w:rsidRPr="00B754A7">
              <w:rPr>
                <w:rFonts w:ascii="Calibri" w:hAnsi="Calibri"/>
                <w:sz w:val="20"/>
                <w:szCs w:val="20"/>
                <w:lang w:val="en-US"/>
              </w:rPr>
              <w:t>533</w:t>
            </w:r>
          </w:p>
        </w:tc>
        <w:tc>
          <w:tcPr>
            <w:tcW w:w="1562" w:type="pct"/>
            <w:tcBorders>
              <w:top w:val="dotted" w:sz="4" w:space="0" w:color="auto"/>
              <w:left w:val="nil"/>
              <w:bottom w:val="dotted" w:sz="4" w:space="0" w:color="auto"/>
              <w:right w:val="single" w:sz="4" w:space="0" w:color="000000"/>
            </w:tcBorders>
            <w:shd w:val="clear" w:color="auto" w:fill="auto"/>
            <w:vAlign w:val="center"/>
            <w:hideMark/>
          </w:tcPr>
          <w:p w:rsidR="003B41D4" w:rsidRPr="00B754A7" w:rsidRDefault="003B41D4" w:rsidP="003B41D4">
            <w:pPr>
              <w:rPr>
                <w:rFonts w:ascii="Calibri" w:hAnsi="Calibri"/>
                <w:sz w:val="20"/>
                <w:szCs w:val="20"/>
                <w:lang w:val="en-US"/>
              </w:rPr>
            </w:pPr>
            <w:r w:rsidRPr="00B754A7">
              <w:rPr>
                <w:rFonts w:ascii="Calibri" w:hAnsi="Calibri"/>
                <w:sz w:val="20"/>
                <w:szCs w:val="20"/>
                <w:lang w:val="en-US"/>
              </w:rPr>
              <w:t>Закупнина</w:t>
            </w:r>
          </w:p>
        </w:tc>
        <w:tc>
          <w:tcPr>
            <w:tcW w:w="613" w:type="pct"/>
            <w:tcBorders>
              <w:top w:val="dotted" w:sz="4" w:space="0" w:color="auto"/>
              <w:left w:val="nil"/>
              <w:bottom w:val="dotted" w:sz="4" w:space="0" w:color="auto"/>
              <w:right w:val="single" w:sz="4" w:space="0" w:color="000000"/>
            </w:tcBorders>
            <w:shd w:val="clear" w:color="auto" w:fill="auto"/>
            <w:vAlign w:val="center"/>
            <w:hideMark/>
          </w:tcPr>
          <w:p w:rsidR="003B41D4" w:rsidRPr="00B754A7" w:rsidRDefault="003B41D4" w:rsidP="003B41D4">
            <w:pPr>
              <w:jc w:val="right"/>
              <w:rPr>
                <w:rFonts w:ascii="Calibri" w:hAnsi="Calibri"/>
                <w:sz w:val="20"/>
                <w:szCs w:val="20"/>
                <w:lang w:val="en-US"/>
              </w:rPr>
            </w:pPr>
            <w:r w:rsidRPr="00B754A7">
              <w:rPr>
                <w:rFonts w:ascii="Calibri" w:hAnsi="Calibri"/>
                <w:sz w:val="20"/>
                <w:szCs w:val="20"/>
                <w:lang w:val="en-US"/>
              </w:rPr>
              <w:t>424.432</w:t>
            </w:r>
          </w:p>
        </w:tc>
        <w:tc>
          <w:tcPr>
            <w:tcW w:w="680" w:type="pct"/>
            <w:tcBorders>
              <w:top w:val="dotted" w:sz="4" w:space="0" w:color="auto"/>
              <w:left w:val="nil"/>
              <w:bottom w:val="dotted" w:sz="4" w:space="0" w:color="auto"/>
              <w:right w:val="single" w:sz="4" w:space="0" w:color="000000"/>
            </w:tcBorders>
            <w:shd w:val="clear" w:color="auto" w:fill="auto"/>
            <w:vAlign w:val="center"/>
            <w:hideMark/>
          </w:tcPr>
          <w:p w:rsidR="003B41D4" w:rsidRPr="00B754A7" w:rsidRDefault="003B41D4" w:rsidP="003B41D4">
            <w:pPr>
              <w:jc w:val="right"/>
              <w:rPr>
                <w:rFonts w:ascii="Calibri" w:hAnsi="Calibri"/>
                <w:sz w:val="20"/>
                <w:szCs w:val="20"/>
                <w:lang w:val="en-US"/>
              </w:rPr>
            </w:pPr>
            <w:r w:rsidRPr="00B754A7">
              <w:rPr>
                <w:rFonts w:ascii="Calibri" w:hAnsi="Calibri"/>
                <w:sz w:val="20"/>
                <w:szCs w:val="20"/>
                <w:lang w:val="en-US"/>
              </w:rPr>
              <w:t>118.746</w:t>
            </w:r>
          </w:p>
        </w:tc>
        <w:tc>
          <w:tcPr>
            <w:tcW w:w="613" w:type="pct"/>
            <w:tcBorders>
              <w:top w:val="dotted" w:sz="4" w:space="0" w:color="auto"/>
              <w:left w:val="nil"/>
              <w:bottom w:val="dotted" w:sz="4" w:space="0" w:color="auto"/>
              <w:right w:val="single" w:sz="4" w:space="0" w:color="000000"/>
            </w:tcBorders>
            <w:shd w:val="clear" w:color="auto" w:fill="auto"/>
            <w:vAlign w:val="center"/>
            <w:hideMark/>
          </w:tcPr>
          <w:p w:rsidR="003B41D4" w:rsidRPr="00B754A7" w:rsidRDefault="003B41D4" w:rsidP="003B41D4">
            <w:pPr>
              <w:jc w:val="right"/>
              <w:rPr>
                <w:rFonts w:ascii="Calibri" w:hAnsi="Calibri"/>
                <w:sz w:val="20"/>
                <w:szCs w:val="20"/>
                <w:lang w:val="en-US"/>
              </w:rPr>
            </w:pPr>
            <w:r w:rsidRPr="00B754A7">
              <w:rPr>
                <w:rFonts w:ascii="Calibri" w:hAnsi="Calibri"/>
                <w:sz w:val="20"/>
                <w:szCs w:val="20"/>
                <w:lang w:val="en-US"/>
              </w:rPr>
              <w:t>475.761</w:t>
            </w:r>
          </w:p>
        </w:tc>
        <w:tc>
          <w:tcPr>
            <w:tcW w:w="500" w:type="pct"/>
            <w:tcBorders>
              <w:top w:val="dotted" w:sz="4" w:space="0" w:color="auto"/>
              <w:left w:val="nil"/>
              <w:bottom w:val="dotted" w:sz="4" w:space="0" w:color="auto"/>
              <w:right w:val="single" w:sz="4" w:space="0" w:color="000000"/>
            </w:tcBorders>
            <w:shd w:val="clear" w:color="auto" w:fill="auto"/>
            <w:vAlign w:val="center"/>
            <w:hideMark/>
          </w:tcPr>
          <w:p w:rsidR="003B41D4" w:rsidRPr="00B754A7" w:rsidRDefault="003B41D4" w:rsidP="003B41D4">
            <w:pPr>
              <w:jc w:val="right"/>
              <w:rPr>
                <w:rFonts w:ascii="Calibri" w:hAnsi="Calibri"/>
                <w:sz w:val="20"/>
                <w:szCs w:val="20"/>
                <w:lang w:val="en-US"/>
              </w:rPr>
            </w:pPr>
            <w:r w:rsidRPr="00B754A7">
              <w:rPr>
                <w:rFonts w:ascii="Calibri" w:hAnsi="Calibri"/>
                <w:sz w:val="20"/>
                <w:szCs w:val="20"/>
                <w:lang w:val="en-US"/>
              </w:rPr>
              <w:t>112</w:t>
            </w:r>
          </w:p>
        </w:tc>
        <w:tc>
          <w:tcPr>
            <w:tcW w:w="559" w:type="pct"/>
            <w:tcBorders>
              <w:top w:val="dotted" w:sz="4" w:space="0" w:color="auto"/>
              <w:left w:val="nil"/>
              <w:bottom w:val="dotted" w:sz="4" w:space="0" w:color="auto"/>
              <w:right w:val="single" w:sz="4" w:space="0" w:color="000000"/>
            </w:tcBorders>
            <w:shd w:val="clear" w:color="auto" w:fill="auto"/>
            <w:noWrap/>
            <w:vAlign w:val="center"/>
            <w:hideMark/>
          </w:tcPr>
          <w:p w:rsidR="003B41D4" w:rsidRPr="00B754A7" w:rsidRDefault="003B41D4" w:rsidP="003B41D4">
            <w:pPr>
              <w:jc w:val="right"/>
              <w:rPr>
                <w:rFonts w:ascii="Calibri" w:hAnsi="Calibri"/>
                <w:sz w:val="20"/>
                <w:szCs w:val="20"/>
                <w:lang w:val="en-US"/>
              </w:rPr>
            </w:pPr>
            <w:r w:rsidRPr="00B754A7">
              <w:rPr>
                <w:rFonts w:ascii="Calibri" w:hAnsi="Calibri"/>
                <w:sz w:val="20"/>
                <w:szCs w:val="20"/>
                <w:lang w:val="en-US"/>
              </w:rPr>
              <w:t>51.328</w:t>
            </w:r>
          </w:p>
        </w:tc>
      </w:tr>
      <w:tr w:rsidR="003B41D4" w:rsidRPr="00B754A7" w:rsidTr="00DA5ABC">
        <w:trPr>
          <w:trHeight w:val="300"/>
        </w:trPr>
        <w:tc>
          <w:tcPr>
            <w:tcW w:w="473" w:type="pct"/>
            <w:tcBorders>
              <w:top w:val="dotted" w:sz="4" w:space="0" w:color="auto"/>
              <w:left w:val="single" w:sz="4" w:space="0" w:color="000000"/>
              <w:bottom w:val="dotted" w:sz="4" w:space="0" w:color="auto"/>
              <w:right w:val="single" w:sz="4" w:space="0" w:color="000000"/>
            </w:tcBorders>
            <w:shd w:val="clear" w:color="auto" w:fill="auto"/>
            <w:vAlign w:val="center"/>
            <w:hideMark/>
          </w:tcPr>
          <w:p w:rsidR="003B41D4" w:rsidRPr="00B754A7" w:rsidRDefault="003B41D4" w:rsidP="003B41D4">
            <w:pPr>
              <w:jc w:val="center"/>
              <w:rPr>
                <w:rFonts w:ascii="Calibri" w:hAnsi="Calibri"/>
                <w:sz w:val="20"/>
                <w:szCs w:val="20"/>
                <w:lang w:val="en-US"/>
              </w:rPr>
            </w:pPr>
            <w:r w:rsidRPr="00B754A7">
              <w:rPr>
                <w:rFonts w:ascii="Calibri" w:hAnsi="Calibri"/>
                <w:sz w:val="20"/>
                <w:szCs w:val="20"/>
                <w:lang w:val="en-US"/>
              </w:rPr>
              <w:t>534</w:t>
            </w:r>
          </w:p>
        </w:tc>
        <w:tc>
          <w:tcPr>
            <w:tcW w:w="1562" w:type="pct"/>
            <w:tcBorders>
              <w:top w:val="dotted" w:sz="4" w:space="0" w:color="auto"/>
              <w:left w:val="nil"/>
              <w:bottom w:val="dotted" w:sz="4" w:space="0" w:color="auto"/>
              <w:right w:val="single" w:sz="4" w:space="0" w:color="000000"/>
            </w:tcBorders>
            <w:shd w:val="clear" w:color="auto" w:fill="auto"/>
            <w:vAlign w:val="center"/>
            <w:hideMark/>
          </w:tcPr>
          <w:p w:rsidR="003B41D4" w:rsidRPr="00B754A7" w:rsidRDefault="003B41D4" w:rsidP="003B41D4">
            <w:pPr>
              <w:rPr>
                <w:rFonts w:ascii="Calibri" w:hAnsi="Calibri"/>
                <w:sz w:val="20"/>
                <w:szCs w:val="20"/>
                <w:lang w:val="en-US"/>
              </w:rPr>
            </w:pPr>
            <w:r w:rsidRPr="00B754A7">
              <w:rPr>
                <w:rFonts w:ascii="Calibri" w:hAnsi="Calibri"/>
                <w:sz w:val="20"/>
                <w:szCs w:val="20"/>
                <w:lang w:val="en-US"/>
              </w:rPr>
              <w:t>Трошкови  сајмова</w:t>
            </w:r>
          </w:p>
        </w:tc>
        <w:tc>
          <w:tcPr>
            <w:tcW w:w="613" w:type="pct"/>
            <w:tcBorders>
              <w:top w:val="dotted" w:sz="4" w:space="0" w:color="auto"/>
              <w:left w:val="nil"/>
              <w:bottom w:val="dotted" w:sz="4" w:space="0" w:color="auto"/>
              <w:right w:val="single" w:sz="4" w:space="0" w:color="000000"/>
            </w:tcBorders>
            <w:shd w:val="clear" w:color="auto" w:fill="auto"/>
            <w:vAlign w:val="center"/>
            <w:hideMark/>
          </w:tcPr>
          <w:p w:rsidR="003B41D4" w:rsidRPr="00B754A7" w:rsidRDefault="003B41D4" w:rsidP="003B41D4">
            <w:pPr>
              <w:jc w:val="right"/>
              <w:rPr>
                <w:rFonts w:ascii="Calibri" w:hAnsi="Calibri"/>
                <w:sz w:val="20"/>
                <w:szCs w:val="20"/>
                <w:lang w:val="en-US"/>
              </w:rPr>
            </w:pPr>
            <w:r w:rsidRPr="00B754A7">
              <w:rPr>
                <w:rFonts w:ascii="Calibri" w:hAnsi="Calibri"/>
                <w:sz w:val="20"/>
                <w:szCs w:val="20"/>
                <w:lang w:val="en-US"/>
              </w:rPr>
              <w:t>1.000</w:t>
            </w:r>
          </w:p>
        </w:tc>
        <w:tc>
          <w:tcPr>
            <w:tcW w:w="680" w:type="pct"/>
            <w:tcBorders>
              <w:top w:val="dotted" w:sz="4" w:space="0" w:color="auto"/>
              <w:left w:val="nil"/>
              <w:bottom w:val="dotted" w:sz="4" w:space="0" w:color="auto"/>
              <w:right w:val="single" w:sz="4" w:space="0" w:color="000000"/>
            </w:tcBorders>
            <w:shd w:val="clear" w:color="auto" w:fill="auto"/>
            <w:vAlign w:val="center"/>
            <w:hideMark/>
          </w:tcPr>
          <w:p w:rsidR="003B41D4" w:rsidRPr="00B754A7" w:rsidRDefault="003B41D4" w:rsidP="003B41D4">
            <w:pPr>
              <w:jc w:val="right"/>
              <w:rPr>
                <w:rFonts w:ascii="Calibri" w:hAnsi="Calibri"/>
                <w:sz w:val="20"/>
                <w:szCs w:val="20"/>
                <w:lang w:val="en-US"/>
              </w:rPr>
            </w:pPr>
            <w:r w:rsidRPr="00B754A7">
              <w:rPr>
                <w:rFonts w:ascii="Calibri" w:hAnsi="Calibri"/>
                <w:sz w:val="20"/>
                <w:szCs w:val="20"/>
                <w:lang w:val="en-US"/>
              </w:rPr>
              <w:t>0</w:t>
            </w:r>
          </w:p>
        </w:tc>
        <w:tc>
          <w:tcPr>
            <w:tcW w:w="613" w:type="pct"/>
            <w:tcBorders>
              <w:top w:val="dotted" w:sz="4" w:space="0" w:color="auto"/>
              <w:left w:val="nil"/>
              <w:bottom w:val="dotted" w:sz="4" w:space="0" w:color="auto"/>
              <w:right w:val="single" w:sz="4" w:space="0" w:color="000000"/>
            </w:tcBorders>
            <w:shd w:val="clear" w:color="auto" w:fill="auto"/>
            <w:vAlign w:val="center"/>
            <w:hideMark/>
          </w:tcPr>
          <w:p w:rsidR="003B41D4" w:rsidRPr="00B754A7" w:rsidRDefault="003B41D4" w:rsidP="003B41D4">
            <w:pPr>
              <w:jc w:val="right"/>
              <w:rPr>
                <w:rFonts w:ascii="Calibri" w:hAnsi="Calibri"/>
                <w:sz w:val="20"/>
                <w:szCs w:val="20"/>
                <w:lang w:val="en-US"/>
              </w:rPr>
            </w:pPr>
            <w:r w:rsidRPr="00B754A7">
              <w:rPr>
                <w:rFonts w:ascii="Calibri" w:hAnsi="Calibri"/>
                <w:sz w:val="20"/>
                <w:szCs w:val="20"/>
                <w:lang w:val="en-US"/>
              </w:rPr>
              <w:t>1.000</w:t>
            </w:r>
          </w:p>
        </w:tc>
        <w:tc>
          <w:tcPr>
            <w:tcW w:w="500" w:type="pct"/>
            <w:tcBorders>
              <w:top w:val="dotted" w:sz="4" w:space="0" w:color="auto"/>
              <w:left w:val="nil"/>
              <w:bottom w:val="dotted" w:sz="4" w:space="0" w:color="auto"/>
              <w:right w:val="single" w:sz="4" w:space="0" w:color="000000"/>
            </w:tcBorders>
            <w:shd w:val="clear" w:color="auto" w:fill="auto"/>
            <w:vAlign w:val="center"/>
            <w:hideMark/>
          </w:tcPr>
          <w:p w:rsidR="003B41D4" w:rsidRPr="00B754A7" w:rsidRDefault="003B41D4" w:rsidP="003B41D4">
            <w:pPr>
              <w:jc w:val="right"/>
              <w:rPr>
                <w:rFonts w:ascii="Calibri" w:hAnsi="Calibri"/>
                <w:sz w:val="20"/>
                <w:szCs w:val="20"/>
                <w:lang w:val="en-US"/>
              </w:rPr>
            </w:pPr>
            <w:r w:rsidRPr="00B754A7">
              <w:rPr>
                <w:rFonts w:ascii="Calibri" w:hAnsi="Calibri"/>
                <w:sz w:val="20"/>
                <w:szCs w:val="20"/>
                <w:lang w:val="en-US"/>
              </w:rPr>
              <w:t>100</w:t>
            </w:r>
          </w:p>
        </w:tc>
        <w:tc>
          <w:tcPr>
            <w:tcW w:w="559" w:type="pct"/>
            <w:tcBorders>
              <w:top w:val="dotted" w:sz="4" w:space="0" w:color="auto"/>
              <w:left w:val="nil"/>
              <w:bottom w:val="dotted" w:sz="4" w:space="0" w:color="auto"/>
              <w:right w:val="single" w:sz="4" w:space="0" w:color="000000"/>
            </w:tcBorders>
            <w:shd w:val="clear" w:color="auto" w:fill="auto"/>
            <w:noWrap/>
            <w:vAlign w:val="center"/>
            <w:hideMark/>
          </w:tcPr>
          <w:p w:rsidR="003B41D4" w:rsidRPr="00B754A7" w:rsidRDefault="003B41D4" w:rsidP="003B41D4">
            <w:pPr>
              <w:jc w:val="right"/>
              <w:rPr>
                <w:rFonts w:ascii="Calibri" w:hAnsi="Calibri"/>
                <w:sz w:val="20"/>
                <w:szCs w:val="20"/>
                <w:lang w:val="en-US"/>
              </w:rPr>
            </w:pPr>
            <w:r w:rsidRPr="00B754A7">
              <w:rPr>
                <w:rFonts w:ascii="Calibri" w:hAnsi="Calibri"/>
                <w:sz w:val="20"/>
                <w:szCs w:val="20"/>
                <w:lang w:val="en-US"/>
              </w:rPr>
              <w:t>0</w:t>
            </w:r>
          </w:p>
        </w:tc>
      </w:tr>
      <w:tr w:rsidR="003B41D4" w:rsidRPr="00B754A7" w:rsidTr="00DA5ABC">
        <w:trPr>
          <w:trHeight w:val="300"/>
        </w:trPr>
        <w:tc>
          <w:tcPr>
            <w:tcW w:w="473" w:type="pct"/>
            <w:tcBorders>
              <w:top w:val="dotted" w:sz="4" w:space="0" w:color="auto"/>
              <w:left w:val="single" w:sz="4" w:space="0" w:color="000000"/>
              <w:bottom w:val="dotted" w:sz="4" w:space="0" w:color="auto"/>
              <w:right w:val="single" w:sz="4" w:space="0" w:color="000000"/>
            </w:tcBorders>
            <w:shd w:val="clear" w:color="auto" w:fill="auto"/>
            <w:vAlign w:val="center"/>
            <w:hideMark/>
          </w:tcPr>
          <w:p w:rsidR="003B41D4" w:rsidRPr="00B754A7" w:rsidRDefault="003B41D4" w:rsidP="003B41D4">
            <w:pPr>
              <w:jc w:val="center"/>
              <w:rPr>
                <w:rFonts w:ascii="Calibri" w:hAnsi="Calibri"/>
                <w:sz w:val="20"/>
                <w:szCs w:val="20"/>
                <w:lang w:val="en-US"/>
              </w:rPr>
            </w:pPr>
            <w:r w:rsidRPr="00B754A7">
              <w:rPr>
                <w:rFonts w:ascii="Calibri" w:hAnsi="Calibri"/>
                <w:sz w:val="20"/>
                <w:szCs w:val="20"/>
                <w:lang w:val="en-US"/>
              </w:rPr>
              <w:t>535</w:t>
            </w:r>
          </w:p>
        </w:tc>
        <w:tc>
          <w:tcPr>
            <w:tcW w:w="1562" w:type="pct"/>
            <w:tcBorders>
              <w:top w:val="dotted" w:sz="4" w:space="0" w:color="auto"/>
              <w:left w:val="nil"/>
              <w:bottom w:val="dotted" w:sz="4" w:space="0" w:color="auto"/>
              <w:right w:val="single" w:sz="4" w:space="0" w:color="000000"/>
            </w:tcBorders>
            <w:shd w:val="clear" w:color="auto" w:fill="auto"/>
            <w:vAlign w:val="center"/>
            <w:hideMark/>
          </w:tcPr>
          <w:p w:rsidR="003B41D4" w:rsidRPr="00B754A7" w:rsidRDefault="003B41D4" w:rsidP="003B41D4">
            <w:pPr>
              <w:rPr>
                <w:rFonts w:ascii="Calibri" w:hAnsi="Calibri"/>
                <w:sz w:val="20"/>
                <w:szCs w:val="20"/>
                <w:lang w:val="en-US"/>
              </w:rPr>
            </w:pPr>
            <w:r w:rsidRPr="00B754A7">
              <w:rPr>
                <w:rFonts w:ascii="Calibri" w:hAnsi="Calibri"/>
                <w:sz w:val="20"/>
                <w:szCs w:val="20"/>
                <w:lang w:val="en-US"/>
              </w:rPr>
              <w:t>Трошкови рекламе и пропаганде</w:t>
            </w:r>
          </w:p>
        </w:tc>
        <w:tc>
          <w:tcPr>
            <w:tcW w:w="613" w:type="pct"/>
            <w:tcBorders>
              <w:top w:val="dotted" w:sz="4" w:space="0" w:color="auto"/>
              <w:left w:val="nil"/>
              <w:bottom w:val="dotted" w:sz="4" w:space="0" w:color="auto"/>
              <w:right w:val="single" w:sz="4" w:space="0" w:color="000000"/>
            </w:tcBorders>
            <w:shd w:val="clear" w:color="auto" w:fill="auto"/>
            <w:vAlign w:val="center"/>
            <w:hideMark/>
          </w:tcPr>
          <w:p w:rsidR="003B41D4" w:rsidRPr="00B754A7" w:rsidRDefault="003B41D4" w:rsidP="003B41D4">
            <w:pPr>
              <w:jc w:val="right"/>
              <w:rPr>
                <w:rFonts w:ascii="Calibri" w:hAnsi="Calibri"/>
                <w:sz w:val="20"/>
                <w:szCs w:val="20"/>
                <w:lang w:val="en-US"/>
              </w:rPr>
            </w:pPr>
            <w:r w:rsidRPr="00B754A7">
              <w:rPr>
                <w:rFonts w:ascii="Calibri" w:hAnsi="Calibri"/>
                <w:sz w:val="20"/>
                <w:szCs w:val="20"/>
                <w:lang w:val="en-US"/>
              </w:rPr>
              <w:t>60.000</w:t>
            </w:r>
          </w:p>
        </w:tc>
        <w:tc>
          <w:tcPr>
            <w:tcW w:w="680" w:type="pct"/>
            <w:tcBorders>
              <w:top w:val="dotted" w:sz="4" w:space="0" w:color="auto"/>
              <w:left w:val="nil"/>
              <w:bottom w:val="dotted" w:sz="4" w:space="0" w:color="auto"/>
              <w:right w:val="single" w:sz="4" w:space="0" w:color="000000"/>
            </w:tcBorders>
            <w:shd w:val="clear" w:color="auto" w:fill="auto"/>
            <w:vAlign w:val="center"/>
            <w:hideMark/>
          </w:tcPr>
          <w:p w:rsidR="003B41D4" w:rsidRPr="00B754A7" w:rsidRDefault="003B41D4" w:rsidP="003B41D4">
            <w:pPr>
              <w:jc w:val="right"/>
              <w:rPr>
                <w:rFonts w:ascii="Calibri" w:hAnsi="Calibri"/>
                <w:sz w:val="20"/>
                <w:szCs w:val="20"/>
                <w:lang w:val="en-US"/>
              </w:rPr>
            </w:pPr>
            <w:r w:rsidRPr="00B754A7">
              <w:rPr>
                <w:rFonts w:ascii="Calibri" w:hAnsi="Calibri"/>
                <w:sz w:val="20"/>
                <w:szCs w:val="20"/>
                <w:lang w:val="en-US"/>
              </w:rPr>
              <w:t>42.610</w:t>
            </w:r>
          </w:p>
        </w:tc>
        <w:tc>
          <w:tcPr>
            <w:tcW w:w="613" w:type="pct"/>
            <w:tcBorders>
              <w:top w:val="dotted" w:sz="4" w:space="0" w:color="auto"/>
              <w:left w:val="nil"/>
              <w:bottom w:val="dotted" w:sz="4" w:space="0" w:color="auto"/>
              <w:right w:val="single" w:sz="4" w:space="0" w:color="000000"/>
            </w:tcBorders>
            <w:shd w:val="clear" w:color="auto" w:fill="auto"/>
            <w:vAlign w:val="center"/>
            <w:hideMark/>
          </w:tcPr>
          <w:p w:rsidR="003B41D4" w:rsidRPr="00B754A7" w:rsidRDefault="003B41D4" w:rsidP="003B41D4">
            <w:pPr>
              <w:jc w:val="right"/>
              <w:rPr>
                <w:rFonts w:ascii="Calibri" w:hAnsi="Calibri"/>
                <w:sz w:val="20"/>
                <w:szCs w:val="20"/>
                <w:lang w:val="en-US"/>
              </w:rPr>
            </w:pPr>
            <w:r w:rsidRPr="00B754A7">
              <w:rPr>
                <w:rFonts w:ascii="Calibri" w:hAnsi="Calibri"/>
                <w:sz w:val="20"/>
                <w:szCs w:val="20"/>
                <w:lang w:val="en-US"/>
              </w:rPr>
              <w:t>140.470</w:t>
            </w:r>
          </w:p>
        </w:tc>
        <w:tc>
          <w:tcPr>
            <w:tcW w:w="500" w:type="pct"/>
            <w:tcBorders>
              <w:top w:val="dotted" w:sz="4" w:space="0" w:color="auto"/>
              <w:left w:val="nil"/>
              <w:bottom w:val="dotted" w:sz="4" w:space="0" w:color="auto"/>
              <w:right w:val="single" w:sz="4" w:space="0" w:color="000000"/>
            </w:tcBorders>
            <w:shd w:val="clear" w:color="auto" w:fill="auto"/>
            <w:vAlign w:val="center"/>
            <w:hideMark/>
          </w:tcPr>
          <w:p w:rsidR="003B41D4" w:rsidRPr="00B754A7" w:rsidRDefault="003B41D4" w:rsidP="003B41D4">
            <w:pPr>
              <w:jc w:val="right"/>
              <w:rPr>
                <w:rFonts w:ascii="Calibri" w:hAnsi="Calibri"/>
                <w:sz w:val="20"/>
                <w:szCs w:val="20"/>
                <w:lang w:val="en-US"/>
              </w:rPr>
            </w:pPr>
            <w:r w:rsidRPr="00B754A7">
              <w:rPr>
                <w:rFonts w:ascii="Calibri" w:hAnsi="Calibri"/>
                <w:sz w:val="20"/>
                <w:szCs w:val="20"/>
                <w:lang w:val="en-US"/>
              </w:rPr>
              <w:t>234</w:t>
            </w:r>
          </w:p>
        </w:tc>
        <w:tc>
          <w:tcPr>
            <w:tcW w:w="559" w:type="pct"/>
            <w:tcBorders>
              <w:top w:val="dotted" w:sz="4" w:space="0" w:color="auto"/>
              <w:left w:val="nil"/>
              <w:bottom w:val="dotted" w:sz="4" w:space="0" w:color="auto"/>
              <w:right w:val="single" w:sz="4" w:space="0" w:color="000000"/>
            </w:tcBorders>
            <w:shd w:val="clear" w:color="auto" w:fill="auto"/>
            <w:noWrap/>
            <w:vAlign w:val="center"/>
            <w:hideMark/>
          </w:tcPr>
          <w:p w:rsidR="003B41D4" w:rsidRPr="00B754A7" w:rsidRDefault="003B41D4" w:rsidP="003B41D4">
            <w:pPr>
              <w:jc w:val="right"/>
              <w:rPr>
                <w:rFonts w:ascii="Calibri" w:hAnsi="Calibri"/>
                <w:sz w:val="20"/>
                <w:szCs w:val="20"/>
                <w:lang w:val="en-US"/>
              </w:rPr>
            </w:pPr>
            <w:r w:rsidRPr="00B754A7">
              <w:rPr>
                <w:rFonts w:ascii="Calibri" w:hAnsi="Calibri"/>
                <w:sz w:val="20"/>
                <w:szCs w:val="20"/>
                <w:lang w:val="en-US"/>
              </w:rPr>
              <w:t>80.470</w:t>
            </w:r>
          </w:p>
        </w:tc>
      </w:tr>
      <w:tr w:rsidR="003B41D4" w:rsidRPr="00B754A7" w:rsidTr="00DA5ABC">
        <w:trPr>
          <w:trHeight w:val="300"/>
        </w:trPr>
        <w:tc>
          <w:tcPr>
            <w:tcW w:w="473" w:type="pct"/>
            <w:tcBorders>
              <w:top w:val="dotted" w:sz="4" w:space="0" w:color="auto"/>
              <w:left w:val="single" w:sz="4" w:space="0" w:color="000000"/>
              <w:bottom w:val="single" w:sz="4" w:space="0" w:color="000000"/>
              <w:right w:val="single" w:sz="4" w:space="0" w:color="000000"/>
            </w:tcBorders>
            <w:shd w:val="clear" w:color="auto" w:fill="auto"/>
            <w:vAlign w:val="center"/>
            <w:hideMark/>
          </w:tcPr>
          <w:p w:rsidR="003B41D4" w:rsidRPr="00B754A7" w:rsidRDefault="003B41D4" w:rsidP="003B41D4">
            <w:pPr>
              <w:jc w:val="center"/>
              <w:rPr>
                <w:rFonts w:ascii="Calibri" w:hAnsi="Calibri"/>
                <w:sz w:val="20"/>
                <w:szCs w:val="20"/>
                <w:lang w:val="en-US"/>
              </w:rPr>
            </w:pPr>
            <w:r w:rsidRPr="00B754A7">
              <w:rPr>
                <w:rFonts w:ascii="Calibri" w:hAnsi="Calibri"/>
                <w:sz w:val="20"/>
                <w:szCs w:val="20"/>
                <w:lang w:val="en-US"/>
              </w:rPr>
              <w:t>539</w:t>
            </w:r>
          </w:p>
        </w:tc>
        <w:tc>
          <w:tcPr>
            <w:tcW w:w="1562" w:type="pct"/>
            <w:tcBorders>
              <w:top w:val="dotted" w:sz="4" w:space="0" w:color="auto"/>
              <w:left w:val="nil"/>
              <w:bottom w:val="single" w:sz="4" w:space="0" w:color="000000"/>
              <w:right w:val="single" w:sz="4" w:space="0" w:color="000000"/>
            </w:tcBorders>
            <w:shd w:val="clear" w:color="auto" w:fill="auto"/>
            <w:vAlign w:val="center"/>
            <w:hideMark/>
          </w:tcPr>
          <w:p w:rsidR="003B41D4" w:rsidRPr="00B754A7" w:rsidRDefault="003B41D4" w:rsidP="003B41D4">
            <w:pPr>
              <w:rPr>
                <w:rFonts w:ascii="Calibri" w:hAnsi="Calibri"/>
                <w:sz w:val="20"/>
                <w:szCs w:val="20"/>
                <w:lang w:val="en-US"/>
              </w:rPr>
            </w:pPr>
            <w:r w:rsidRPr="00B754A7">
              <w:rPr>
                <w:rFonts w:ascii="Calibri" w:hAnsi="Calibri"/>
                <w:sz w:val="20"/>
                <w:szCs w:val="20"/>
                <w:lang w:val="en-US"/>
              </w:rPr>
              <w:t>Остале  услуге</w:t>
            </w:r>
          </w:p>
        </w:tc>
        <w:tc>
          <w:tcPr>
            <w:tcW w:w="613" w:type="pct"/>
            <w:tcBorders>
              <w:top w:val="dotted" w:sz="4" w:space="0" w:color="auto"/>
              <w:left w:val="nil"/>
              <w:bottom w:val="single" w:sz="4" w:space="0" w:color="000000"/>
              <w:right w:val="single" w:sz="4" w:space="0" w:color="000000"/>
            </w:tcBorders>
            <w:shd w:val="clear" w:color="auto" w:fill="auto"/>
            <w:vAlign w:val="center"/>
            <w:hideMark/>
          </w:tcPr>
          <w:p w:rsidR="003B41D4" w:rsidRPr="00B754A7" w:rsidRDefault="003B41D4" w:rsidP="003B41D4">
            <w:pPr>
              <w:jc w:val="right"/>
              <w:rPr>
                <w:rFonts w:ascii="Calibri" w:hAnsi="Calibri"/>
                <w:sz w:val="20"/>
                <w:szCs w:val="20"/>
                <w:lang w:val="en-US"/>
              </w:rPr>
            </w:pPr>
            <w:r w:rsidRPr="00B754A7">
              <w:rPr>
                <w:rFonts w:ascii="Calibri" w:hAnsi="Calibri"/>
                <w:sz w:val="20"/>
                <w:szCs w:val="20"/>
                <w:lang w:val="en-US"/>
              </w:rPr>
              <w:t>4.744.089</w:t>
            </w:r>
          </w:p>
        </w:tc>
        <w:tc>
          <w:tcPr>
            <w:tcW w:w="680" w:type="pct"/>
            <w:tcBorders>
              <w:top w:val="dotted" w:sz="4" w:space="0" w:color="auto"/>
              <w:left w:val="nil"/>
              <w:bottom w:val="single" w:sz="4" w:space="0" w:color="000000"/>
              <w:right w:val="single" w:sz="4" w:space="0" w:color="000000"/>
            </w:tcBorders>
            <w:shd w:val="clear" w:color="auto" w:fill="auto"/>
            <w:vAlign w:val="center"/>
            <w:hideMark/>
          </w:tcPr>
          <w:p w:rsidR="003B41D4" w:rsidRPr="00B754A7" w:rsidRDefault="003B41D4" w:rsidP="003B41D4">
            <w:pPr>
              <w:jc w:val="right"/>
              <w:rPr>
                <w:rFonts w:ascii="Calibri" w:hAnsi="Calibri"/>
                <w:sz w:val="20"/>
                <w:szCs w:val="20"/>
                <w:lang w:val="en-US"/>
              </w:rPr>
            </w:pPr>
            <w:r w:rsidRPr="00B754A7">
              <w:rPr>
                <w:rFonts w:ascii="Calibri" w:hAnsi="Calibri"/>
                <w:sz w:val="20"/>
                <w:szCs w:val="20"/>
                <w:lang w:val="en-US"/>
              </w:rPr>
              <w:t>1.414.855</w:t>
            </w:r>
          </w:p>
        </w:tc>
        <w:tc>
          <w:tcPr>
            <w:tcW w:w="613" w:type="pct"/>
            <w:tcBorders>
              <w:top w:val="dotted" w:sz="4" w:space="0" w:color="auto"/>
              <w:left w:val="nil"/>
              <w:bottom w:val="single" w:sz="4" w:space="0" w:color="000000"/>
              <w:right w:val="single" w:sz="4" w:space="0" w:color="000000"/>
            </w:tcBorders>
            <w:shd w:val="clear" w:color="auto" w:fill="auto"/>
            <w:vAlign w:val="center"/>
            <w:hideMark/>
          </w:tcPr>
          <w:p w:rsidR="003B41D4" w:rsidRPr="00B754A7" w:rsidRDefault="003B41D4" w:rsidP="003B41D4">
            <w:pPr>
              <w:jc w:val="right"/>
              <w:rPr>
                <w:rFonts w:ascii="Calibri" w:hAnsi="Calibri"/>
                <w:sz w:val="20"/>
                <w:szCs w:val="20"/>
                <w:lang w:val="en-US"/>
              </w:rPr>
            </w:pPr>
            <w:r w:rsidRPr="00B754A7">
              <w:rPr>
                <w:rFonts w:ascii="Calibri" w:hAnsi="Calibri"/>
                <w:sz w:val="20"/>
                <w:szCs w:val="20"/>
                <w:lang w:val="en-US"/>
              </w:rPr>
              <w:t>5.350.592</w:t>
            </w:r>
          </w:p>
        </w:tc>
        <w:tc>
          <w:tcPr>
            <w:tcW w:w="500" w:type="pct"/>
            <w:tcBorders>
              <w:top w:val="dotted" w:sz="4" w:space="0" w:color="auto"/>
              <w:left w:val="nil"/>
              <w:bottom w:val="single" w:sz="4" w:space="0" w:color="000000"/>
              <w:right w:val="single" w:sz="4" w:space="0" w:color="000000"/>
            </w:tcBorders>
            <w:shd w:val="clear" w:color="auto" w:fill="auto"/>
            <w:vAlign w:val="center"/>
            <w:hideMark/>
          </w:tcPr>
          <w:p w:rsidR="003B41D4" w:rsidRPr="00B754A7" w:rsidRDefault="003B41D4" w:rsidP="003B41D4">
            <w:pPr>
              <w:jc w:val="right"/>
              <w:rPr>
                <w:rFonts w:ascii="Calibri" w:hAnsi="Calibri"/>
                <w:sz w:val="20"/>
                <w:szCs w:val="20"/>
                <w:lang w:val="en-US"/>
              </w:rPr>
            </w:pPr>
            <w:r w:rsidRPr="00B754A7">
              <w:rPr>
                <w:rFonts w:ascii="Calibri" w:hAnsi="Calibri"/>
                <w:sz w:val="20"/>
                <w:szCs w:val="20"/>
                <w:lang w:val="en-US"/>
              </w:rPr>
              <w:t>113</w:t>
            </w:r>
          </w:p>
        </w:tc>
        <w:tc>
          <w:tcPr>
            <w:tcW w:w="559" w:type="pct"/>
            <w:tcBorders>
              <w:top w:val="dotted" w:sz="4" w:space="0" w:color="auto"/>
              <w:left w:val="nil"/>
              <w:bottom w:val="single" w:sz="4" w:space="0" w:color="000000"/>
              <w:right w:val="single" w:sz="4" w:space="0" w:color="000000"/>
            </w:tcBorders>
            <w:shd w:val="clear" w:color="auto" w:fill="auto"/>
            <w:noWrap/>
            <w:vAlign w:val="center"/>
            <w:hideMark/>
          </w:tcPr>
          <w:p w:rsidR="003B41D4" w:rsidRPr="00B754A7" w:rsidRDefault="003B41D4" w:rsidP="003B41D4">
            <w:pPr>
              <w:jc w:val="right"/>
              <w:rPr>
                <w:rFonts w:ascii="Calibri" w:hAnsi="Calibri"/>
                <w:sz w:val="20"/>
                <w:szCs w:val="20"/>
                <w:lang w:val="en-US"/>
              </w:rPr>
            </w:pPr>
            <w:r w:rsidRPr="00B754A7">
              <w:rPr>
                <w:rFonts w:ascii="Calibri" w:hAnsi="Calibri"/>
                <w:sz w:val="20"/>
                <w:szCs w:val="20"/>
                <w:lang w:val="en-US"/>
              </w:rPr>
              <w:t>606.503</w:t>
            </w:r>
          </w:p>
        </w:tc>
      </w:tr>
      <w:tr w:rsidR="003B41D4" w:rsidRPr="00B754A7" w:rsidTr="00DA5ABC">
        <w:trPr>
          <w:trHeight w:val="300"/>
        </w:trPr>
        <w:tc>
          <w:tcPr>
            <w:tcW w:w="473"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3B41D4" w:rsidRPr="00B754A7" w:rsidRDefault="003B41D4" w:rsidP="003B41D4">
            <w:pPr>
              <w:jc w:val="center"/>
              <w:rPr>
                <w:rFonts w:ascii="Calibri" w:hAnsi="Calibri"/>
                <w:b/>
                <w:bCs/>
                <w:sz w:val="20"/>
                <w:szCs w:val="20"/>
                <w:lang w:val="en-US"/>
              </w:rPr>
            </w:pPr>
            <w:r w:rsidRPr="00B754A7">
              <w:rPr>
                <w:rFonts w:ascii="Calibri" w:hAnsi="Calibri"/>
                <w:b/>
                <w:bCs/>
                <w:sz w:val="20"/>
                <w:szCs w:val="20"/>
                <w:lang w:val="en-US"/>
              </w:rPr>
              <w:t>540</w:t>
            </w:r>
          </w:p>
        </w:tc>
        <w:tc>
          <w:tcPr>
            <w:tcW w:w="1562" w:type="pct"/>
            <w:tcBorders>
              <w:top w:val="single" w:sz="4" w:space="0" w:color="000000"/>
              <w:left w:val="nil"/>
              <w:bottom w:val="single" w:sz="4" w:space="0" w:color="000000"/>
              <w:right w:val="single" w:sz="4" w:space="0" w:color="000000"/>
            </w:tcBorders>
            <w:shd w:val="clear" w:color="auto" w:fill="auto"/>
            <w:vAlign w:val="center"/>
            <w:hideMark/>
          </w:tcPr>
          <w:p w:rsidR="003B41D4" w:rsidRPr="00B754A7" w:rsidRDefault="003B41D4" w:rsidP="003B41D4">
            <w:pPr>
              <w:rPr>
                <w:rFonts w:ascii="Calibri" w:hAnsi="Calibri"/>
                <w:b/>
                <w:bCs/>
                <w:sz w:val="20"/>
                <w:szCs w:val="20"/>
                <w:lang w:val="en-US"/>
              </w:rPr>
            </w:pPr>
            <w:r w:rsidRPr="00B754A7">
              <w:rPr>
                <w:rFonts w:ascii="Calibri" w:hAnsi="Calibri"/>
                <w:b/>
                <w:bCs/>
                <w:sz w:val="20"/>
                <w:szCs w:val="20"/>
                <w:lang w:val="en-US"/>
              </w:rPr>
              <w:t>АМОРТИЗАЦИЈА</w:t>
            </w:r>
          </w:p>
        </w:tc>
        <w:tc>
          <w:tcPr>
            <w:tcW w:w="613" w:type="pct"/>
            <w:tcBorders>
              <w:top w:val="single" w:sz="4" w:space="0" w:color="000000"/>
              <w:left w:val="nil"/>
              <w:bottom w:val="single" w:sz="4" w:space="0" w:color="000000"/>
              <w:right w:val="single" w:sz="4" w:space="0" w:color="000000"/>
            </w:tcBorders>
            <w:shd w:val="clear" w:color="auto" w:fill="auto"/>
            <w:vAlign w:val="center"/>
            <w:hideMark/>
          </w:tcPr>
          <w:p w:rsidR="003B41D4" w:rsidRPr="00B754A7" w:rsidRDefault="003B41D4" w:rsidP="003B41D4">
            <w:pPr>
              <w:jc w:val="right"/>
              <w:rPr>
                <w:rFonts w:ascii="Calibri" w:hAnsi="Calibri"/>
                <w:b/>
                <w:bCs/>
                <w:sz w:val="20"/>
                <w:szCs w:val="20"/>
                <w:lang w:val="en-US"/>
              </w:rPr>
            </w:pPr>
            <w:r w:rsidRPr="00B754A7">
              <w:rPr>
                <w:rFonts w:ascii="Calibri" w:hAnsi="Calibri"/>
                <w:b/>
                <w:bCs/>
                <w:sz w:val="20"/>
                <w:szCs w:val="20"/>
                <w:lang w:val="en-US"/>
              </w:rPr>
              <w:t>3.853.759</w:t>
            </w:r>
          </w:p>
        </w:tc>
        <w:tc>
          <w:tcPr>
            <w:tcW w:w="680" w:type="pct"/>
            <w:tcBorders>
              <w:top w:val="single" w:sz="4" w:space="0" w:color="000000"/>
              <w:left w:val="nil"/>
              <w:bottom w:val="single" w:sz="4" w:space="0" w:color="000000"/>
              <w:right w:val="single" w:sz="4" w:space="0" w:color="000000"/>
            </w:tcBorders>
            <w:shd w:val="clear" w:color="auto" w:fill="auto"/>
            <w:vAlign w:val="center"/>
            <w:hideMark/>
          </w:tcPr>
          <w:p w:rsidR="003B41D4" w:rsidRPr="00B754A7" w:rsidRDefault="003B41D4" w:rsidP="003B41D4">
            <w:pPr>
              <w:jc w:val="right"/>
              <w:rPr>
                <w:rFonts w:ascii="Calibri" w:hAnsi="Calibri"/>
                <w:b/>
                <w:bCs/>
                <w:sz w:val="20"/>
                <w:szCs w:val="20"/>
                <w:lang w:val="en-US"/>
              </w:rPr>
            </w:pPr>
            <w:r w:rsidRPr="00B754A7">
              <w:rPr>
                <w:rFonts w:ascii="Calibri" w:hAnsi="Calibri"/>
                <w:b/>
                <w:bCs/>
                <w:sz w:val="20"/>
                <w:szCs w:val="20"/>
                <w:lang w:val="en-US"/>
              </w:rPr>
              <w:t>969.060</w:t>
            </w:r>
          </w:p>
        </w:tc>
        <w:tc>
          <w:tcPr>
            <w:tcW w:w="613" w:type="pct"/>
            <w:tcBorders>
              <w:top w:val="single" w:sz="4" w:space="0" w:color="000000"/>
              <w:left w:val="nil"/>
              <w:bottom w:val="single" w:sz="4" w:space="0" w:color="000000"/>
              <w:right w:val="single" w:sz="4" w:space="0" w:color="000000"/>
            </w:tcBorders>
            <w:shd w:val="clear" w:color="auto" w:fill="auto"/>
            <w:vAlign w:val="center"/>
            <w:hideMark/>
          </w:tcPr>
          <w:p w:rsidR="003B41D4" w:rsidRPr="00B754A7" w:rsidRDefault="003B41D4" w:rsidP="003B41D4">
            <w:pPr>
              <w:jc w:val="right"/>
              <w:rPr>
                <w:rFonts w:ascii="Calibri" w:hAnsi="Calibri"/>
                <w:b/>
                <w:bCs/>
                <w:sz w:val="20"/>
                <w:szCs w:val="20"/>
                <w:lang w:val="en-US"/>
              </w:rPr>
            </w:pPr>
            <w:r w:rsidRPr="00B754A7">
              <w:rPr>
                <w:rFonts w:ascii="Calibri" w:hAnsi="Calibri"/>
                <w:b/>
                <w:bCs/>
                <w:sz w:val="20"/>
                <w:szCs w:val="20"/>
                <w:lang w:val="en-US"/>
              </w:rPr>
              <w:t>3.876.240</w:t>
            </w:r>
          </w:p>
        </w:tc>
        <w:tc>
          <w:tcPr>
            <w:tcW w:w="500" w:type="pct"/>
            <w:tcBorders>
              <w:top w:val="single" w:sz="4" w:space="0" w:color="000000"/>
              <w:left w:val="nil"/>
              <w:bottom w:val="single" w:sz="4" w:space="0" w:color="000000"/>
              <w:right w:val="single" w:sz="4" w:space="0" w:color="000000"/>
            </w:tcBorders>
            <w:shd w:val="clear" w:color="auto" w:fill="auto"/>
            <w:vAlign w:val="center"/>
            <w:hideMark/>
          </w:tcPr>
          <w:p w:rsidR="003B41D4" w:rsidRPr="00B754A7" w:rsidRDefault="003B41D4" w:rsidP="003B41D4">
            <w:pPr>
              <w:jc w:val="right"/>
              <w:rPr>
                <w:rFonts w:ascii="Calibri" w:hAnsi="Calibri"/>
                <w:b/>
                <w:bCs/>
                <w:sz w:val="20"/>
                <w:szCs w:val="20"/>
                <w:lang w:val="en-US"/>
              </w:rPr>
            </w:pPr>
            <w:r w:rsidRPr="00B754A7">
              <w:rPr>
                <w:rFonts w:ascii="Calibri" w:hAnsi="Calibri"/>
                <w:b/>
                <w:bCs/>
                <w:sz w:val="20"/>
                <w:szCs w:val="20"/>
                <w:lang w:val="en-US"/>
              </w:rPr>
              <w:t>101</w:t>
            </w:r>
          </w:p>
        </w:tc>
        <w:tc>
          <w:tcPr>
            <w:tcW w:w="559" w:type="pct"/>
            <w:tcBorders>
              <w:top w:val="single" w:sz="4" w:space="0" w:color="000000"/>
              <w:left w:val="nil"/>
              <w:bottom w:val="single" w:sz="4" w:space="0" w:color="000000"/>
              <w:right w:val="single" w:sz="4" w:space="0" w:color="000000"/>
            </w:tcBorders>
            <w:shd w:val="clear" w:color="auto" w:fill="auto"/>
            <w:noWrap/>
            <w:vAlign w:val="center"/>
            <w:hideMark/>
          </w:tcPr>
          <w:p w:rsidR="003B41D4" w:rsidRPr="00B754A7" w:rsidRDefault="003B41D4" w:rsidP="003B41D4">
            <w:pPr>
              <w:jc w:val="right"/>
              <w:rPr>
                <w:rFonts w:ascii="Calibri" w:hAnsi="Calibri"/>
                <w:b/>
                <w:bCs/>
                <w:sz w:val="20"/>
                <w:szCs w:val="20"/>
                <w:lang w:val="en-US"/>
              </w:rPr>
            </w:pPr>
            <w:r w:rsidRPr="00B754A7">
              <w:rPr>
                <w:rFonts w:ascii="Calibri" w:hAnsi="Calibri"/>
                <w:b/>
                <w:bCs/>
                <w:sz w:val="20"/>
                <w:szCs w:val="20"/>
                <w:lang w:val="en-US"/>
              </w:rPr>
              <w:t>22.481</w:t>
            </w:r>
          </w:p>
        </w:tc>
      </w:tr>
      <w:tr w:rsidR="003B41D4" w:rsidRPr="00B754A7" w:rsidTr="00DA5ABC">
        <w:trPr>
          <w:trHeight w:val="300"/>
        </w:trPr>
        <w:tc>
          <w:tcPr>
            <w:tcW w:w="473" w:type="pct"/>
            <w:tcBorders>
              <w:top w:val="nil"/>
              <w:left w:val="single" w:sz="4" w:space="0" w:color="000000"/>
              <w:bottom w:val="single" w:sz="4" w:space="0" w:color="000000"/>
              <w:right w:val="single" w:sz="4" w:space="0" w:color="000000"/>
            </w:tcBorders>
            <w:shd w:val="clear" w:color="auto" w:fill="auto"/>
            <w:vAlign w:val="center"/>
            <w:hideMark/>
          </w:tcPr>
          <w:p w:rsidR="003B41D4" w:rsidRPr="00B754A7" w:rsidRDefault="003B41D4" w:rsidP="003B41D4">
            <w:pPr>
              <w:jc w:val="center"/>
              <w:rPr>
                <w:rFonts w:ascii="Calibri" w:hAnsi="Calibri"/>
                <w:b/>
                <w:bCs/>
                <w:sz w:val="18"/>
                <w:szCs w:val="18"/>
                <w:lang w:val="en-US"/>
              </w:rPr>
            </w:pPr>
            <w:r w:rsidRPr="00B754A7">
              <w:rPr>
                <w:rFonts w:ascii="Calibri" w:hAnsi="Calibri"/>
                <w:b/>
                <w:bCs/>
                <w:sz w:val="18"/>
                <w:szCs w:val="18"/>
                <w:lang w:val="en-US"/>
              </w:rPr>
              <w:t>541-545</w:t>
            </w:r>
          </w:p>
        </w:tc>
        <w:tc>
          <w:tcPr>
            <w:tcW w:w="1562" w:type="pct"/>
            <w:tcBorders>
              <w:top w:val="nil"/>
              <w:left w:val="nil"/>
              <w:bottom w:val="single" w:sz="4" w:space="0" w:color="000000"/>
              <w:right w:val="single" w:sz="4" w:space="0" w:color="000000"/>
            </w:tcBorders>
            <w:shd w:val="clear" w:color="auto" w:fill="auto"/>
            <w:vAlign w:val="center"/>
            <w:hideMark/>
          </w:tcPr>
          <w:p w:rsidR="003B41D4" w:rsidRPr="00B754A7" w:rsidRDefault="003B41D4" w:rsidP="003B41D4">
            <w:pPr>
              <w:rPr>
                <w:rFonts w:ascii="Calibri" w:hAnsi="Calibri"/>
                <w:b/>
                <w:bCs/>
                <w:sz w:val="20"/>
                <w:szCs w:val="20"/>
                <w:lang w:val="en-US"/>
              </w:rPr>
            </w:pPr>
            <w:r w:rsidRPr="00B754A7">
              <w:rPr>
                <w:rFonts w:ascii="Calibri" w:hAnsi="Calibri"/>
                <w:b/>
                <w:bCs/>
                <w:sz w:val="20"/>
                <w:szCs w:val="20"/>
                <w:lang w:val="en-US"/>
              </w:rPr>
              <w:t>ТРОШКОВИ  РЕЗЕРВИС.</w:t>
            </w:r>
          </w:p>
        </w:tc>
        <w:tc>
          <w:tcPr>
            <w:tcW w:w="613" w:type="pct"/>
            <w:tcBorders>
              <w:top w:val="nil"/>
              <w:left w:val="nil"/>
              <w:bottom w:val="single" w:sz="4" w:space="0" w:color="000000"/>
              <w:right w:val="single" w:sz="4" w:space="0" w:color="000000"/>
            </w:tcBorders>
            <w:shd w:val="clear" w:color="auto" w:fill="auto"/>
            <w:vAlign w:val="center"/>
            <w:hideMark/>
          </w:tcPr>
          <w:p w:rsidR="003B41D4" w:rsidRPr="00B754A7" w:rsidRDefault="003B41D4" w:rsidP="003B41D4">
            <w:pPr>
              <w:jc w:val="right"/>
              <w:rPr>
                <w:rFonts w:ascii="Calibri" w:hAnsi="Calibri"/>
                <w:b/>
                <w:bCs/>
                <w:sz w:val="20"/>
                <w:szCs w:val="20"/>
                <w:lang w:val="en-US"/>
              </w:rPr>
            </w:pPr>
            <w:r w:rsidRPr="00B754A7">
              <w:rPr>
                <w:rFonts w:ascii="Calibri" w:hAnsi="Calibri"/>
                <w:b/>
                <w:bCs/>
                <w:sz w:val="20"/>
                <w:szCs w:val="20"/>
                <w:lang w:val="en-US"/>
              </w:rPr>
              <w:t>120.000</w:t>
            </w:r>
          </w:p>
        </w:tc>
        <w:tc>
          <w:tcPr>
            <w:tcW w:w="680" w:type="pct"/>
            <w:tcBorders>
              <w:top w:val="nil"/>
              <w:left w:val="nil"/>
              <w:bottom w:val="single" w:sz="4" w:space="0" w:color="000000"/>
              <w:right w:val="single" w:sz="4" w:space="0" w:color="000000"/>
            </w:tcBorders>
            <w:shd w:val="clear" w:color="auto" w:fill="auto"/>
            <w:vAlign w:val="center"/>
            <w:hideMark/>
          </w:tcPr>
          <w:p w:rsidR="003B41D4" w:rsidRPr="00B754A7" w:rsidRDefault="003B41D4" w:rsidP="003B41D4">
            <w:pPr>
              <w:jc w:val="right"/>
              <w:rPr>
                <w:rFonts w:ascii="Calibri" w:hAnsi="Calibri"/>
                <w:b/>
                <w:bCs/>
                <w:sz w:val="20"/>
                <w:szCs w:val="20"/>
                <w:lang w:val="en-US"/>
              </w:rPr>
            </w:pPr>
            <w:r w:rsidRPr="00B754A7">
              <w:rPr>
                <w:rFonts w:ascii="Calibri" w:hAnsi="Calibri"/>
                <w:b/>
                <w:bCs/>
                <w:sz w:val="20"/>
                <w:szCs w:val="20"/>
                <w:lang w:val="en-US"/>
              </w:rPr>
              <w:t>0</w:t>
            </w:r>
          </w:p>
        </w:tc>
        <w:tc>
          <w:tcPr>
            <w:tcW w:w="613" w:type="pct"/>
            <w:tcBorders>
              <w:top w:val="nil"/>
              <w:left w:val="nil"/>
              <w:bottom w:val="single" w:sz="4" w:space="0" w:color="000000"/>
              <w:right w:val="single" w:sz="4" w:space="0" w:color="000000"/>
            </w:tcBorders>
            <w:shd w:val="clear" w:color="auto" w:fill="auto"/>
            <w:vAlign w:val="center"/>
            <w:hideMark/>
          </w:tcPr>
          <w:p w:rsidR="003B41D4" w:rsidRPr="00B754A7" w:rsidRDefault="003B41D4" w:rsidP="003B41D4">
            <w:pPr>
              <w:jc w:val="right"/>
              <w:rPr>
                <w:rFonts w:ascii="Calibri" w:hAnsi="Calibri"/>
                <w:b/>
                <w:bCs/>
                <w:sz w:val="20"/>
                <w:szCs w:val="20"/>
                <w:lang w:val="en-US"/>
              </w:rPr>
            </w:pPr>
            <w:r w:rsidRPr="00B754A7">
              <w:rPr>
                <w:rFonts w:ascii="Calibri" w:hAnsi="Calibri"/>
                <w:b/>
                <w:bCs/>
                <w:sz w:val="20"/>
                <w:szCs w:val="20"/>
                <w:lang w:val="en-US"/>
              </w:rPr>
              <w:t>150.000</w:t>
            </w:r>
          </w:p>
        </w:tc>
        <w:tc>
          <w:tcPr>
            <w:tcW w:w="500" w:type="pct"/>
            <w:tcBorders>
              <w:top w:val="nil"/>
              <w:left w:val="nil"/>
              <w:bottom w:val="single" w:sz="4" w:space="0" w:color="000000"/>
              <w:right w:val="single" w:sz="4" w:space="0" w:color="000000"/>
            </w:tcBorders>
            <w:shd w:val="clear" w:color="auto" w:fill="auto"/>
            <w:vAlign w:val="center"/>
            <w:hideMark/>
          </w:tcPr>
          <w:p w:rsidR="003B41D4" w:rsidRPr="00B754A7" w:rsidRDefault="003B41D4" w:rsidP="003B41D4">
            <w:pPr>
              <w:jc w:val="right"/>
              <w:rPr>
                <w:rFonts w:ascii="Calibri" w:hAnsi="Calibri"/>
                <w:b/>
                <w:bCs/>
                <w:sz w:val="20"/>
                <w:szCs w:val="20"/>
                <w:lang w:val="en-US"/>
              </w:rPr>
            </w:pPr>
            <w:r w:rsidRPr="00B754A7">
              <w:rPr>
                <w:rFonts w:ascii="Calibri" w:hAnsi="Calibri"/>
                <w:b/>
                <w:bCs/>
                <w:sz w:val="20"/>
                <w:szCs w:val="20"/>
                <w:lang w:val="en-US"/>
              </w:rPr>
              <w:t>125</w:t>
            </w:r>
          </w:p>
        </w:tc>
        <w:tc>
          <w:tcPr>
            <w:tcW w:w="559" w:type="pct"/>
            <w:tcBorders>
              <w:top w:val="nil"/>
              <w:left w:val="nil"/>
              <w:bottom w:val="single" w:sz="4" w:space="0" w:color="000000"/>
              <w:right w:val="single" w:sz="4" w:space="0" w:color="000000"/>
            </w:tcBorders>
            <w:shd w:val="clear" w:color="auto" w:fill="auto"/>
            <w:noWrap/>
            <w:vAlign w:val="center"/>
            <w:hideMark/>
          </w:tcPr>
          <w:p w:rsidR="003B41D4" w:rsidRPr="00B754A7" w:rsidRDefault="003B41D4" w:rsidP="003B41D4">
            <w:pPr>
              <w:jc w:val="right"/>
              <w:rPr>
                <w:rFonts w:ascii="Calibri" w:hAnsi="Calibri"/>
                <w:b/>
                <w:bCs/>
                <w:sz w:val="20"/>
                <w:szCs w:val="20"/>
                <w:lang w:val="en-US"/>
              </w:rPr>
            </w:pPr>
            <w:r w:rsidRPr="00B754A7">
              <w:rPr>
                <w:rFonts w:ascii="Calibri" w:hAnsi="Calibri"/>
                <w:b/>
                <w:bCs/>
                <w:sz w:val="20"/>
                <w:szCs w:val="20"/>
                <w:lang w:val="en-US"/>
              </w:rPr>
              <w:t>30.000</w:t>
            </w:r>
          </w:p>
        </w:tc>
      </w:tr>
      <w:tr w:rsidR="003B41D4" w:rsidRPr="00B754A7" w:rsidTr="00DA5ABC">
        <w:trPr>
          <w:trHeight w:val="300"/>
        </w:trPr>
        <w:tc>
          <w:tcPr>
            <w:tcW w:w="473" w:type="pct"/>
            <w:tcBorders>
              <w:top w:val="nil"/>
              <w:left w:val="single" w:sz="4" w:space="0" w:color="000000"/>
              <w:bottom w:val="single" w:sz="4" w:space="0" w:color="000000"/>
              <w:right w:val="single" w:sz="4" w:space="0" w:color="000000"/>
            </w:tcBorders>
            <w:shd w:val="clear" w:color="auto" w:fill="auto"/>
            <w:vAlign w:val="center"/>
            <w:hideMark/>
          </w:tcPr>
          <w:p w:rsidR="003B41D4" w:rsidRPr="00B754A7" w:rsidRDefault="003B41D4" w:rsidP="003B41D4">
            <w:pPr>
              <w:jc w:val="center"/>
              <w:rPr>
                <w:rFonts w:ascii="Calibri" w:hAnsi="Calibri"/>
                <w:b/>
                <w:bCs/>
                <w:sz w:val="18"/>
                <w:szCs w:val="18"/>
                <w:lang w:val="en-US"/>
              </w:rPr>
            </w:pPr>
            <w:r w:rsidRPr="00B754A7">
              <w:rPr>
                <w:rFonts w:ascii="Calibri" w:hAnsi="Calibri"/>
                <w:b/>
                <w:bCs/>
                <w:sz w:val="18"/>
                <w:szCs w:val="18"/>
                <w:lang w:val="en-US"/>
              </w:rPr>
              <w:t>550-554-559</w:t>
            </w:r>
          </w:p>
        </w:tc>
        <w:tc>
          <w:tcPr>
            <w:tcW w:w="1562" w:type="pct"/>
            <w:tcBorders>
              <w:top w:val="nil"/>
              <w:left w:val="nil"/>
              <w:bottom w:val="single" w:sz="4" w:space="0" w:color="000000"/>
              <w:right w:val="single" w:sz="4" w:space="0" w:color="000000"/>
            </w:tcBorders>
            <w:shd w:val="clear" w:color="auto" w:fill="auto"/>
            <w:vAlign w:val="center"/>
            <w:hideMark/>
          </w:tcPr>
          <w:p w:rsidR="003B41D4" w:rsidRPr="00B754A7" w:rsidRDefault="003B41D4" w:rsidP="003B41D4">
            <w:pPr>
              <w:rPr>
                <w:rFonts w:ascii="Calibri" w:hAnsi="Calibri"/>
                <w:b/>
                <w:bCs/>
                <w:sz w:val="20"/>
                <w:szCs w:val="20"/>
                <w:lang w:val="en-US"/>
              </w:rPr>
            </w:pPr>
            <w:r w:rsidRPr="00B754A7">
              <w:rPr>
                <w:rFonts w:ascii="Calibri" w:hAnsi="Calibri"/>
                <w:b/>
                <w:bCs/>
                <w:sz w:val="20"/>
                <w:szCs w:val="20"/>
                <w:lang w:val="en-US"/>
              </w:rPr>
              <w:t>НЕМАТЕРИЈАЛНИ ТРОШКОВИ (без пореза и доприноса)</w:t>
            </w:r>
          </w:p>
        </w:tc>
        <w:tc>
          <w:tcPr>
            <w:tcW w:w="613" w:type="pct"/>
            <w:tcBorders>
              <w:top w:val="nil"/>
              <w:left w:val="nil"/>
              <w:bottom w:val="single" w:sz="4" w:space="0" w:color="000000"/>
              <w:right w:val="single" w:sz="4" w:space="0" w:color="000000"/>
            </w:tcBorders>
            <w:shd w:val="clear" w:color="auto" w:fill="auto"/>
            <w:vAlign w:val="center"/>
            <w:hideMark/>
          </w:tcPr>
          <w:p w:rsidR="003B41D4" w:rsidRPr="00B754A7" w:rsidRDefault="003B41D4" w:rsidP="003B41D4">
            <w:pPr>
              <w:jc w:val="right"/>
              <w:rPr>
                <w:rFonts w:ascii="Calibri" w:hAnsi="Calibri"/>
                <w:b/>
                <w:bCs/>
                <w:sz w:val="20"/>
                <w:szCs w:val="20"/>
                <w:lang w:val="en-US"/>
              </w:rPr>
            </w:pPr>
            <w:r w:rsidRPr="00B754A7">
              <w:rPr>
                <w:rFonts w:ascii="Calibri" w:hAnsi="Calibri"/>
                <w:b/>
                <w:bCs/>
                <w:sz w:val="20"/>
                <w:szCs w:val="20"/>
                <w:lang w:val="en-US"/>
              </w:rPr>
              <w:t>2.665.682</w:t>
            </w:r>
          </w:p>
        </w:tc>
        <w:tc>
          <w:tcPr>
            <w:tcW w:w="680" w:type="pct"/>
            <w:tcBorders>
              <w:top w:val="nil"/>
              <w:left w:val="nil"/>
              <w:bottom w:val="single" w:sz="4" w:space="0" w:color="000000"/>
              <w:right w:val="single" w:sz="4" w:space="0" w:color="000000"/>
            </w:tcBorders>
            <w:shd w:val="clear" w:color="auto" w:fill="auto"/>
            <w:vAlign w:val="center"/>
            <w:hideMark/>
          </w:tcPr>
          <w:p w:rsidR="003B41D4" w:rsidRPr="00B754A7" w:rsidRDefault="003B41D4" w:rsidP="003B41D4">
            <w:pPr>
              <w:jc w:val="right"/>
              <w:rPr>
                <w:rFonts w:ascii="Calibri" w:hAnsi="Calibri"/>
                <w:b/>
                <w:bCs/>
                <w:sz w:val="20"/>
                <w:szCs w:val="20"/>
                <w:lang w:val="en-US"/>
              </w:rPr>
            </w:pPr>
            <w:r w:rsidRPr="00B754A7">
              <w:rPr>
                <w:rFonts w:ascii="Calibri" w:hAnsi="Calibri"/>
                <w:b/>
                <w:bCs/>
                <w:sz w:val="20"/>
                <w:szCs w:val="20"/>
                <w:lang w:val="en-US"/>
              </w:rPr>
              <w:t>747.622</w:t>
            </w:r>
          </w:p>
        </w:tc>
        <w:tc>
          <w:tcPr>
            <w:tcW w:w="613" w:type="pct"/>
            <w:tcBorders>
              <w:top w:val="nil"/>
              <w:left w:val="nil"/>
              <w:bottom w:val="single" w:sz="4" w:space="0" w:color="000000"/>
              <w:right w:val="single" w:sz="4" w:space="0" w:color="000000"/>
            </w:tcBorders>
            <w:shd w:val="clear" w:color="auto" w:fill="auto"/>
            <w:vAlign w:val="center"/>
            <w:hideMark/>
          </w:tcPr>
          <w:p w:rsidR="003B41D4" w:rsidRPr="00B754A7" w:rsidRDefault="003B41D4" w:rsidP="003B41D4">
            <w:pPr>
              <w:jc w:val="right"/>
              <w:rPr>
                <w:rFonts w:ascii="Calibri" w:hAnsi="Calibri"/>
                <w:b/>
                <w:bCs/>
                <w:sz w:val="20"/>
                <w:szCs w:val="20"/>
                <w:lang w:val="en-US"/>
              </w:rPr>
            </w:pPr>
            <w:r w:rsidRPr="00B754A7">
              <w:rPr>
                <w:rFonts w:ascii="Calibri" w:hAnsi="Calibri"/>
                <w:b/>
                <w:bCs/>
                <w:sz w:val="20"/>
                <w:szCs w:val="20"/>
                <w:lang w:val="en-US"/>
              </w:rPr>
              <w:t>2.857.847</w:t>
            </w:r>
          </w:p>
        </w:tc>
        <w:tc>
          <w:tcPr>
            <w:tcW w:w="500" w:type="pct"/>
            <w:tcBorders>
              <w:top w:val="nil"/>
              <w:left w:val="nil"/>
              <w:bottom w:val="single" w:sz="4" w:space="0" w:color="000000"/>
              <w:right w:val="single" w:sz="4" w:space="0" w:color="000000"/>
            </w:tcBorders>
            <w:shd w:val="clear" w:color="auto" w:fill="auto"/>
            <w:vAlign w:val="center"/>
            <w:hideMark/>
          </w:tcPr>
          <w:p w:rsidR="003B41D4" w:rsidRPr="00B754A7" w:rsidRDefault="003B41D4" w:rsidP="003B41D4">
            <w:pPr>
              <w:jc w:val="right"/>
              <w:rPr>
                <w:rFonts w:ascii="Calibri" w:hAnsi="Calibri"/>
                <w:b/>
                <w:bCs/>
                <w:sz w:val="20"/>
                <w:szCs w:val="20"/>
                <w:lang w:val="en-US"/>
              </w:rPr>
            </w:pPr>
            <w:r w:rsidRPr="00B754A7">
              <w:rPr>
                <w:rFonts w:ascii="Calibri" w:hAnsi="Calibri"/>
                <w:b/>
                <w:bCs/>
                <w:sz w:val="20"/>
                <w:szCs w:val="20"/>
                <w:lang w:val="en-US"/>
              </w:rPr>
              <w:t>107</w:t>
            </w:r>
          </w:p>
        </w:tc>
        <w:tc>
          <w:tcPr>
            <w:tcW w:w="559" w:type="pct"/>
            <w:tcBorders>
              <w:top w:val="nil"/>
              <w:left w:val="nil"/>
              <w:bottom w:val="single" w:sz="4" w:space="0" w:color="000000"/>
              <w:right w:val="single" w:sz="4" w:space="0" w:color="000000"/>
            </w:tcBorders>
            <w:shd w:val="clear" w:color="auto" w:fill="auto"/>
            <w:noWrap/>
            <w:vAlign w:val="center"/>
            <w:hideMark/>
          </w:tcPr>
          <w:p w:rsidR="003B41D4" w:rsidRPr="00B754A7" w:rsidRDefault="003B41D4" w:rsidP="003B41D4">
            <w:pPr>
              <w:jc w:val="right"/>
              <w:rPr>
                <w:rFonts w:ascii="Calibri" w:hAnsi="Calibri"/>
                <w:b/>
                <w:bCs/>
                <w:sz w:val="20"/>
                <w:szCs w:val="20"/>
                <w:lang w:val="en-US"/>
              </w:rPr>
            </w:pPr>
            <w:r w:rsidRPr="00B754A7">
              <w:rPr>
                <w:rFonts w:ascii="Calibri" w:hAnsi="Calibri"/>
                <w:b/>
                <w:bCs/>
                <w:sz w:val="20"/>
                <w:szCs w:val="20"/>
                <w:lang w:val="en-US"/>
              </w:rPr>
              <w:t>192.165</w:t>
            </w:r>
          </w:p>
        </w:tc>
      </w:tr>
      <w:tr w:rsidR="003B41D4" w:rsidRPr="00B754A7" w:rsidTr="00DA5ABC">
        <w:trPr>
          <w:trHeight w:val="300"/>
        </w:trPr>
        <w:tc>
          <w:tcPr>
            <w:tcW w:w="473" w:type="pct"/>
            <w:tcBorders>
              <w:top w:val="single" w:sz="4" w:space="0" w:color="000000"/>
              <w:left w:val="single" w:sz="4" w:space="0" w:color="000000"/>
              <w:bottom w:val="dotted" w:sz="4" w:space="0" w:color="auto"/>
              <w:right w:val="single" w:sz="4" w:space="0" w:color="000000"/>
            </w:tcBorders>
            <w:shd w:val="clear" w:color="auto" w:fill="auto"/>
            <w:vAlign w:val="center"/>
            <w:hideMark/>
          </w:tcPr>
          <w:p w:rsidR="003B41D4" w:rsidRPr="00B754A7" w:rsidRDefault="003B41D4" w:rsidP="003B41D4">
            <w:pPr>
              <w:jc w:val="center"/>
              <w:rPr>
                <w:rFonts w:ascii="Calibri" w:hAnsi="Calibri"/>
                <w:sz w:val="20"/>
                <w:szCs w:val="20"/>
                <w:lang w:val="en-US"/>
              </w:rPr>
            </w:pPr>
            <w:r w:rsidRPr="00B754A7">
              <w:rPr>
                <w:rFonts w:ascii="Calibri" w:hAnsi="Calibri"/>
                <w:sz w:val="20"/>
                <w:szCs w:val="20"/>
                <w:lang w:val="en-US"/>
              </w:rPr>
              <w:t>550</w:t>
            </w:r>
          </w:p>
        </w:tc>
        <w:tc>
          <w:tcPr>
            <w:tcW w:w="1562" w:type="pct"/>
            <w:tcBorders>
              <w:top w:val="single" w:sz="4" w:space="0" w:color="000000"/>
              <w:left w:val="nil"/>
              <w:bottom w:val="dotted" w:sz="4" w:space="0" w:color="auto"/>
              <w:right w:val="single" w:sz="4" w:space="0" w:color="000000"/>
            </w:tcBorders>
            <w:shd w:val="clear" w:color="auto" w:fill="auto"/>
            <w:vAlign w:val="center"/>
            <w:hideMark/>
          </w:tcPr>
          <w:p w:rsidR="003B41D4" w:rsidRPr="00B754A7" w:rsidRDefault="003B41D4" w:rsidP="003B41D4">
            <w:pPr>
              <w:rPr>
                <w:rFonts w:ascii="Calibri" w:hAnsi="Calibri"/>
                <w:sz w:val="20"/>
                <w:szCs w:val="20"/>
                <w:lang w:val="en-US"/>
              </w:rPr>
            </w:pPr>
            <w:r w:rsidRPr="00B754A7">
              <w:rPr>
                <w:rFonts w:ascii="Calibri" w:hAnsi="Calibri"/>
                <w:sz w:val="20"/>
                <w:szCs w:val="20"/>
                <w:lang w:val="en-US"/>
              </w:rPr>
              <w:t>Непроизводне  услуге</w:t>
            </w:r>
          </w:p>
        </w:tc>
        <w:tc>
          <w:tcPr>
            <w:tcW w:w="613" w:type="pct"/>
            <w:tcBorders>
              <w:top w:val="single" w:sz="4" w:space="0" w:color="000000"/>
              <w:left w:val="nil"/>
              <w:bottom w:val="dotted" w:sz="4" w:space="0" w:color="auto"/>
              <w:right w:val="single" w:sz="4" w:space="0" w:color="000000"/>
            </w:tcBorders>
            <w:shd w:val="clear" w:color="auto" w:fill="auto"/>
            <w:vAlign w:val="center"/>
            <w:hideMark/>
          </w:tcPr>
          <w:p w:rsidR="003B41D4" w:rsidRPr="00B754A7" w:rsidRDefault="003B41D4" w:rsidP="003B41D4">
            <w:pPr>
              <w:jc w:val="right"/>
              <w:rPr>
                <w:rFonts w:ascii="Calibri" w:hAnsi="Calibri"/>
                <w:sz w:val="20"/>
                <w:szCs w:val="20"/>
                <w:lang w:val="en-US"/>
              </w:rPr>
            </w:pPr>
            <w:r w:rsidRPr="00B754A7">
              <w:rPr>
                <w:rFonts w:ascii="Calibri" w:hAnsi="Calibri"/>
                <w:sz w:val="20"/>
                <w:szCs w:val="20"/>
                <w:lang w:val="en-US"/>
              </w:rPr>
              <w:t>361.454</w:t>
            </w:r>
          </w:p>
        </w:tc>
        <w:tc>
          <w:tcPr>
            <w:tcW w:w="680" w:type="pct"/>
            <w:tcBorders>
              <w:top w:val="single" w:sz="4" w:space="0" w:color="000000"/>
              <w:left w:val="nil"/>
              <w:bottom w:val="dotted" w:sz="4" w:space="0" w:color="auto"/>
              <w:right w:val="single" w:sz="4" w:space="0" w:color="000000"/>
            </w:tcBorders>
            <w:shd w:val="clear" w:color="auto" w:fill="auto"/>
            <w:vAlign w:val="center"/>
            <w:hideMark/>
          </w:tcPr>
          <w:p w:rsidR="003B41D4" w:rsidRPr="00B754A7" w:rsidRDefault="003B41D4" w:rsidP="003B41D4">
            <w:pPr>
              <w:jc w:val="right"/>
              <w:rPr>
                <w:rFonts w:ascii="Calibri" w:hAnsi="Calibri"/>
                <w:sz w:val="20"/>
                <w:szCs w:val="20"/>
                <w:lang w:val="en-US"/>
              </w:rPr>
            </w:pPr>
            <w:r w:rsidRPr="00B754A7">
              <w:rPr>
                <w:rFonts w:ascii="Calibri" w:hAnsi="Calibri"/>
                <w:sz w:val="20"/>
                <w:szCs w:val="20"/>
                <w:lang w:val="en-US"/>
              </w:rPr>
              <w:t>91.525</w:t>
            </w:r>
          </w:p>
        </w:tc>
        <w:tc>
          <w:tcPr>
            <w:tcW w:w="613" w:type="pct"/>
            <w:tcBorders>
              <w:top w:val="single" w:sz="4" w:space="0" w:color="000000"/>
              <w:left w:val="nil"/>
              <w:bottom w:val="dotted" w:sz="4" w:space="0" w:color="auto"/>
              <w:right w:val="single" w:sz="4" w:space="0" w:color="000000"/>
            </w:tcBorders>
            <w:shd w:val="clear" w:color="auto" w:fill="auto"/>
            <w:vAlign w:val="center"/>
            <w:hideMark/>
          </w:tcPr>
          <w:p w:rsidR="003B41D4" w:rsidRPr="00B754A7" w:rsidRDefault="003B41D4" w:rsidP="003B41D4">
            <w:pPr>
              <w:jc w:val="right"/>
              <w:rPr>
                <w:rFonts w:ascii="Calibri" w:hAnsi="Calibri"/>
                <w:sz w:val="20"/>
                <w:szCs w:val="20"/>
                <w:lang w:val="en-US"/>
              </w:rPr>
            </w:pPr>
            <w:r w:rsidRPr="00B754A7">
              <w:rPr>
                <w:rFonts w:ascii="Calibri" w:hAnsi="Calibri"/>
                <w:sz w:val="20"/>
                <w:szCs w:val="20"/>
                <w:lang w:val="en-US"/>
              </w:rPr>
              <w:t>385.840</w:t>
            </w:r>
          </w:p>
        </w:tc>
        <w:tc>
          <w:tcPr>
            <w:tcW w:w="500" w:type="pct"/>
            <w:tcBorders>
              <w:top w:val="single" w:sz="4" w:space="0" w:color="000000"/>
              <w:left w:val="nil"/>
              <w:bottom w:val="dotted" w:sz="4" w:space="0" w:color="auto"/>
              <w:right w:val="single" w:sz="4" w:space="0" w:color="000000"/>
            </w:tcBorders>
            <w:shd w:val="clear" w:color="auto" w:fill="auto"/>
            <w:vAlign w:val="center"/>
            <w:hideMark/>
          </w:tcPr>
          <w:p w:rsidR="003B41D4" w:rsidRPr="00B754A7" w:rsidRDefault="003B41D4" w:rsidP="003B41D4">
            <w:pPr>
              <w:jc w:val="right"/>
              <w:rPr>
                <w:rFonts w:ascii="Calibri" w:hAnsi="Calibri"/>
                <w:sz w:val="20"/>
                <w:szCs w:val="20"/>
                <w:lang w:val="en-US"/>
              </w:rPr>
            </w:pPr>
            <w:r w:rsidRPr="00B754A7">
              <w:rPr>
                <w:rFonts w:ascii="Calibri" w:hAnsi="Calibri"/>
                <w:sz w:val="20"/>
                <w:szCs w:val="20"/>
                <w:lang w:val="en-US"/>
              </w:rPr>
              <w:t>107</w:t>
            </w:r>
          </w:p>
        </w:tc>
        <w:tc>
          <w:tcPr>
            <w:tcW w:w="559" w:type="pct"/>
            <w:tcBorders>
              <w:top w:val="single" w:sz="4" w:space="0" w:color="000000"/>
              <w:left w:val="nil"/>
              <w:bottom w:val="dotted" w:sz="4" w:space="0" w:color="auto"/>
              <w:right w:val="single" w:sz="4" w:space="0" w:color="000000"/>
            </w:tcBorders>
            <w:shd w:val="clear" w:color="auto" w:fill="auto"/>
            <w:noWrap/>
            <w:vAlign w:val="center"/>
            <w:hideMark/>
          </w:tcPr>
          <w:p w:rsidR="003B41D4" w:rsidRPr="00B754A7" w:rsidRDefault="003B41D4" w:rsidP="003B41D4">
            <w:pPr>
              <w:jc w:val="right"/>
              <w:rPr>
                <w:rFonts w:ascii="Calibri" w:hAnsi="Calibri"/>
                <w:sz w:val="20"/>
                <w:szCs w:val="20"/>
                <w:lang w:val="en-US"/>
              </w:rPr>
            </w:pPr>
            <w:r w:rsidRPr="00B754A7">
              <w:rPr>
                <w:rFonts w:ascii="Calibri" w:hAnsi="Calibri"/>
                <w:sz w:val="20"/>
                <w:szCs w:val="20"/>
                <w:lang w:val="en-US"/>
              </w:rPr>
              <w:t>24.386</w:t>
            </w:r>
          </w:p>
        </w:tc>
      </w:tr>
      <w:tr w:rsidR="003B41D4" w:rsidRPr="00B754A7" w:rsidTr="00DA5ABC">
        <w:trPr>
          <w:trHeight w:val="300"/>
        </w:trPr>
        <w:tc>
          <w:tcPr>
            <w:tcW w:w="473" w:type="pct"/>
            <w:tcBorders>
              <w:top w:val="dotted" w:sz="4" w:space="0" w:color="auto"/>
              <w:left w:val="single" w:sz="4" w:space="0" w:color="000000"/>
              <w:bottom w:val="dotted" w:sz="4" w:space="0" w:color="auto"/>
              <w:right w:val="single" w:sz="4" w:space="0" w:color="000000"/>
            </w:tcBorders>
            <w:shd w:val="clear" w:color="auto" w:fill="auto"/>
            <w:vAlign w:val="center"/>
            <w:hideMark/>
          </w:tcPr>
          <w:p w:rsidR="003B41D4" w:rsidRPr="00B754A7" w:rsidRDefault="003B41D4" w:rsidP="003B41D4">
            <w:pPr>
              <w:jc w:val="center"/>
              <w:rPr>
                <w:rFonts w:ascii="Calibri" w:hAnsi="Calibri"/>
                <w:sz w:val="20"/>
                <w:szCs w:val="20"/>
                <w:lang w:val="en-US"/>
              </w:rPr>
            </w:pPr>
            <w:r w:rsidRPr="00B754A7">
              <w:rPr>
                <w:rFonts w:ascii="Calibri" w:hAnsi="Calibri"/>
                <w:sz w:val="20"/>
                <w:szCs w:val="20"/>
                <w:lang w:val="en-US"/>
              </w:rPr>
              <w:t>551</w:t>
            </w:r>
          </w:p>
        </w:tc>
        <w:tc>
          <w:tcPr>
            <w:tcW w:w="1562" w:type="pct"/>
            <w:tcBorders>
              <w:top w:val="dotted" w:sz="4" w:space="0" w:color="auto"/>
              <w:left w:val="nil"/>
              <w:bottom w:val="dotted" w:sz="4" w:space="0" w:color="auto"/>
              <w:right w:val="single" w:sz="4" w:space="0" w:color="000000"/>
            </w:tcBorders>
            <w:shd w:val="clear" w:color="auto" w:fill="auto"/>
            <w:vAlign w:val="center"/>
            <w:hideMark/>
          </w:tcPr>
          <w:p w:rsidR="003B41D4" w:rsidRPr="00B754A7" w:rsidRDefault="003B41D4" w:rsidP="003B41D4">
            <w:pPr>
              <w:rPr>
                <w:rFonts w:ascii="Calibri" w:hAnsi="Calibri"/>
                <w:sz w:val="20"/>
                <w:szCs w:val="20"/>
                <w:lang w:val="en-US"/>
              </w:rPr>
            </w:pPr>
            <w:r w:rsidRPr="00B754A7">
              <w:rPr>
                <w:rFonts w:ascii="Calibri" w:hAnsi="Calibri"/>
                <w:sz w:val="20"/>
                <w:szCs w:val="20"/>
                <w:lang w:val="en-US"/>
              </w:rPr>
              <w:t>Репрезентације</w:t>
            </w:r>
          </w:p>
        </w:tc>
        <w:tc>
          <w:tcPr>
            <w:tcW w:w="613" w:type="pct"/>
            <w:tcBorders>
              <w:top w:val="dotted" w:sz="4" w:space="0" w:color="auto"/>
              <w:left w:val="nil"/>
              <w:bottom w:val="dotted" w:sz="4" w:space="0" w:color="auto"/>
              <w:right w:val="single" w:sz="4" w:space="0" w:color="000000"/>
            </w:tcBorders>
            <w:shd w:val="clear" w:color="auto" w:fill="auto"/>
            <w:noWrap/>
            <w:vAlign w:val="center"/>
            <w:hideMark/>
          </w:tcPr>
          <w:p w:rsidR="003B41D4" w:rsidRPr="00B754A7" w:rsidRDefault="003B41D4" w:rsidP="003B41D4">
            <w:pPr>
              <w:jc w:val="right"/>
              <w:rPr>
                <w:rFonts w:ascii="Calibri" w:hAnsi="Calibri"/>
                <w:sz w:val="20"/>
                <w:szCs w:val="20"/>
                <w:lang w:val="en-US"/>
              </w:rPr>
            </w:pPr>
            <w:r w:rsidRPr="00B754A7">
              <w:rPr>
                <w:rFonts w:ascii="Calibri" w:hAnsi="Calibri"/>
                <w:sz w:val="20"/>
                <w:szCs w:val="20"/>
                <w:lang w:val="en-US"/>
              </w:rPr>
              <w:t>19.438</w:t>
            </w:r>
          </w:p>
        </w:tc>
        <w:tc>
          <w:tcPr>
            <w:tcW w:w="680" w:type="pct"/>
            <w:tcBorders>
              <w:top w:val="dotted" w:sz="4" w:space="0" w:color="auto"/>
              <w:left w:val="nil"/>
              <w:bottom w:val="dotted" w:sz="4" w:space="0" w:color="auto"/>
              <w:right w:val="single" w:sz="4" w:space="0" w:color="000000"/>
            </w:tcBorders>
            <w:shd w:val="clear" w:color="auto" w:fill="auto"/>
            <w:noWrap/>
            <w:vAlign w:val="center"/>
            <w:hideMark/>
          </w:tcPr>
          <w:p w:rsidR="003B41D4" w:rsidRPr="00B754A7" w:rsidRDefault="003B41D4" w:rsidP="003B41D4">
            <w:pPr>
              <w:jc w:val="right"/>
              <w:rPr>
                <w:rFonts w:ascii="Calibri" w:hAnsi="Calibri"/>
                <w:sz w:val="20"/>
                <w:szCs w:val="20"/>
                <w:lang w:val="en-US"/>
              </w:rPr>
            </w:pPr>
            <w:r w:rsidRPr="00B754A7">
              <w:rPr>
                <w:rFonts w:ascii="Calibri" w:hAnsi="Calibri"/>
                <w:sz w:val="20"/>
                <w:szCs w:val="20"/>
                <w:lang w:val="en-US"/>
              </w:rPr>
              <w:t>10.218</w:t>
            </w:r>
          </w:p>
        </w:tc>
        <w:tc>
          <w:tcPr>
            <w:tcW w:w="613" w:type="pct"/>
            <w:tcBorders>
              <w:top w:val="dotted" w:sz="4" w:space="0" w:color="auto"/>
              <w:left w:val="nil"/>
              <w:bottom w:val="dotted" w:sz="4" w:space="0" w:color="auto"/>
              <w:right w:val="single" w:sz="4" w:space="0" w:color="000000"/>
            </w:tcBorders>
            <w:shd w:val="clear" w:color="auto" w:fill="auto"/>
            <w:noWrap/>
            <w:vAlign w:val="center"/>
            <w:hideMark/>
          </w:tcPr>
          <w:p w:rsidR="003B41D4" w:rsidRPr="00B754A7" w:rsidRDefault="003B41D4" w:rsidP="003B41D4">
            <w:pPr>
              <w:jc w:val="right"/>
              <w:rPr>
                <w:rFonts w:ascii="Calibri" w:hAnsi="Calibri"/>
                <w:sz w:val="20"/>
                <w:szCs w:val="20"/>
                <w:lang w:val="en-US"/>
              </w:rPr>
            </w:pPr>
            <w:r w:rsidRPr="00B754A7">
              <w:rPr>
                <w:rFonts w:ascii="Calibri" w:hAnsi="Calibri"/>
                <w:sz w:val="20"/>
                <w:szCs w:val="20"/>
                <w:lang w:val="en-US"/>
              </w:rPr>
              <w:t>59.246</w:t>
            </w:r>
          </w:p>
        </w:tc>
        <w:tc>
          <w:tcPr>
            <w:tcW w:w="500" w:type="pct"/>
            <w:tcBorders>
              <w:top w:val="dotted" w:sz="4" w:space="0" w:color="auto"/>
              <w:left w:val="nil"/>
              <w:bottom w:val="dotted" w:sz="4" w:space="0" w:color="auto"/>
              <w:right w:val="single" w:sz="4" w:space="0" w:color="000000"/>
            </w:tcBorders>
            <w:shd w:val="clear" w:color="auto" w:fill="auto"/>
            <w:vAlign w:val="center"/>
            <w:hideMark/>
          </w:tcPr>
          <w:p w:rsidR="003B41D4" w:rsidRPr="00B754A7" w:rsidRDefault="003B41D4" w:rsidP="003B41D4">
            <w:pPr>
              <w:jc w:val="right"/>
              <w:rPr>
                <w:rFonts w:ascii="Calibri" w:hAnsi="Calibri"/>
                <w:sz w:val="20"/>
                <w:szCs w:val="20"/>
                <w:lang w:val="en-US"/>
              </w:rPr>
            </w:pPr>
            <w:r w:rsidRPr="00B754A7">
              <w:rPr>
                <w:rFonts w:ascii="Calibri" w:hAnsi="Calibri"/>
                <w:sz w:val="20"/>
                <w:szCs w:val="20"/>
                <w:lang w:val="en-US"/>
              </w:rPr>
              <w:t>305</w:t>
            </w:r>
          </w:p>
        </w:tc>
        <w:tc>
          <w:tcPr>
            <w:tcW w:w="559" w:type="pct"/>
            <w:tcBorders>
              <w:top w:val="dotted" w:sz="4" w:space="0" w:color="auto"/>
              <w:left w:val="nil"/>
              <w:bottom w:val="dotted" w:sz="4" w:space="0" w:color="auto"/>
              <w:right w:val="single" w:sz="4" w:space="0" w:color="000000"/>
            </w:tcBorders>
            <w:shd w:val="clear" w:color="auto" w:fill="auto"/>
            <w:noWrap/>
            <w:vAlign w:val="center"/>
            <w:hideMark/>
          </w:tcPr>
          <w:p w:rsidR="003B41D4" w:rsidRPr="00B754A7" w:rsidRDefault="003B41D4" w:rsidP="003B41D4">
            <w:pPr>
              <w:jc w:val="right"/>
              <w:rPr>
                <w:rFonts w:ascii="Calibri" w:hAnsi="Calibri"/>
                <w:sz w:val="20"/>
                <w:szCs w:val="20"/>
                <w:lang w:val="en-US"/>
              </w:rPr>
            </w:pPr>
            <w:r w:rsidRPr="00B754A7">
              <w:rPr>
                <w:rFonts w:ascii="Calibri" w:hAnsi="Calibri"/>
                <w:sz w:val="20"/>
                <w:szCs w:val="20"/>
                <w:lang w:val="en-US"/>
              </w:rPr>
              <w:t>39.809</w:t>
            </w:r>
          </w:p>
        </w:tc>
      </w:tr>
      <w:tr w:rsidR="003B41D4" w:rsidRPr="00B754A7" w:rsidTr="00DA5ABC">
        <w:trPr>
          <w:trHeight w:val="300"/>
        </w:trPr>
        <w:tc>
          <w:tcPr>
            <w:tcW w:w="473" w:type="pct"/>
            <w:tcBorders>
              <w:top w:val="dotted" w:sz="4" w:space="0" w:color="auto"/>
              <w:left w:val="single" w:sz="4" w:space="0" w:color="000000"/>
              <w:bottom w:val="dotted" w:sz="4" w:space="0" w:color="auto"/>
              <w:right w:val="single" w:sz="4" w:space="0" w:color="000000"/>
            </w:tcBorders>
            <w:shd w:val="clear" w:color="auto" w:fill="auto"/>
            <w:vAlign w:val="center"/>
            <w:hideMark/>
          </w:tcPr>
          <w:p w:rsidR="003B41D4" w:rsidRPr="00B754A7" w:rsidRDefault="003B41D4" w:rsidP="003B41D4">
            <w:pPr>
              <w:jc w:val="center"/>
              <w:rPr>
                <w:rFonts w:ascii="Calibri" w:hAnsi="Calibri"/>
                <w:sz w:val="20"/>
                <w:szCs w:val="20"/>
                <w:lang w:val="en-US"/>
              </w:rPr>
            </w:pPr>
            <w:r w:rsidRPr="00B754A7">
              <w:rPr>
                <w:rFonts w:ascii="Calibri" w:hAnsi="Calibri"/>
                <w:sz w:val="20"/>
                <w:szCs w:val="20"/>
                <w:lang w:val="en-US"/>
              </w:rPr>
              <w:t>552</w:t>
            </w:r>
          </w:p>
        </w:tc>
        <w:tc>
          <w:tcPr>
            <w:tcW w:w="1562" w:type="pct"/>
            <w:tcBorders>
              <w:top w:val="dotted" w:sz="4" w:space="0" w:color="auto"/>
              <w:left w:val="nil"/>
              <w:bottom w:val="dotted" w:sz="4" w:space="0" w:color="auto"/>
              <w:right w:val="single" w:sz="4" w:space="0" w:color="000000"/>
            </w:tcBorders>
            <w:shd w:val="clear" w:color="auto" w:fill="auto"/>
            <w:vAlign w:val="center"/>
            <w:hideMark/>
          </w:tcPr>
          <w:p w:rsidR="003B41D4" w:rsidRPr="00B754A7" w:rsidRDefault="003B41D4" w:rsidP="003B41D4">
            <w:pPr>
              <w:rPr>
                <w:rFonts w:ascii="Calibri" w:hAnsi="Calibri"/>
                <w:sz w:val="20"/>
                <w:szCs w:val="20"/>
                <w:lang w:val="en-US"/>
              </w:rPr>
            </w:pPr>
            <w:r w:rsidRPr="00B754A7">
              <w:rPr>
                <w:rFonts w:ascii="Calibri" w:hAnsi="Calibri"/>
                <w:sz w:val="20"/>
                <w:szCs w:val="20"/>
                <w:lang w:val="en-US"/>
              </w:rPr>
              <w:t>Премије  осигурања</w:t>
            </w:r>
          </w:p>
        </w:tc>
        <w:tc>
          <w:tcPr>
            <w:tcW w:w="613" w:type="pct"/>
            <w:tcBorders>
              <w:top w:val="dotted" w:sz="4" w:space="0" w:color="auto"/>
              <w:left w:val="nil"/>
              <w:bottom w:val="dotted" w:sz="4" w:space="0" w:color="auto"/>
              <w:right w:val="single" w:sz="4" w:space="0" w:color="000000"/>
            </w:tcBorders>
            <w:shd w:val="clear" w:color="auto" w:fill="auto"/>
            <w:noWrap/>
            <w:vAlign w:val="center"/>
            <w:hideMark/>
          </w:tcPr>
          <w:p w:rsidR="003B41D4" w:rsidRPr="00B754A7" w:rsidRDefault="003B41D4" w:rsidP="003B41D4">
            <w:pPr>
              <w:jc w:val="right"/>
              <w:rPr>
                <w:rFonts w:ascii="Calibri" w:hAnsi="Calibri"/>
                <w:sz w:val="20"/>
                <w:szCs w:val="20"/>
                <w:lang w:val="en-US"/>
              </w:rPr>
            </w:pPr>
            <w:r w:rsidRPr="00B754A7">
              <w:rPr>
                <w:rFonts w:ascii="Calibri" w:hAnsi="Calibri"/>
                <w:sz w:val="20"/>
                <w:szCs w:val="20"/>
                <w:lang w:val="en-US"/>
              </w:rPr>
              <w:t>414.000</w:t>
            </w:r>
          </w:p>
        </w:tc>
        <w:tc>
          <w:tcPr>
            <w:tcW w:w="680" w:type="pct"/>
            <w:tcBorders>
              <w:top w:val="dotted" w:sz="4" w:space="0" w:color="auto"/>
              <w:left w:val="nil"/>
              <w:bottom w:val="dotted" w:sz="4" w:space="0" w:color="auto"/>
              <w:right w:val="single" w:sz="4" w:space="0" w:color="000000"/>
            </w:tcBorders>
            <w:shd w:val="clear" w:color="auto" w:fill="auto"/>
            <w:noWrap/>
            <w:vAlign w:val="center"/>
            <w:hideMark/>
          </w:tcPr>
          <w:p w:rsidR="003B41D4" w:rsidRPr="00B754A7" w:rsidRDefault="003B41D4" w:rsidP="003B41D4">
            <w:pPr>
              <w:jc w:val="right"/>
              <w:rPr>
                <w:rFonts w:ascii="Calibri" w:hAnsi="Calibri"/>
                <w:sz w:val="20"/>
                <w:szCs w:val="20"/>
                <w:lang w:val="en-US"/>
              </w:rPr>
            </w:pPr>
            <w:r w:rsidRPr="00B754A7">
              <w:rPr>
                <w:rFonts w:ascii="Calibri" w:hAnsi="Calibri"/>
                <w:sz w:val="20"/>
                <w:szCs w:val="20"/>
                <w:lang w:val="en-US"/>
              </w:rPr>
              <w:t>117.124</w:t>
            </w:r>
          </w:p>
        </w:tc>
        <w:tc>
          <w:tcPr>
            <w:tcW w:w="613" w:type="pct"/>
            <w:tcBorders>
              <w:top w:val="dotted" w:sz="4" w:space="0" w:color="auto"/>
              <w:left w:val="nil"/>
              <w:bottom w:val="dotted" w:sz="4" w:space="0" w:color="auto"/>
              <w:right w:val="single" w:sz="4" w:space="0" w:color="000000"/>
            </w:tcBorders>
            <w:shd w:val="clear" w:color="auto" w:fill="auto"/>
            <w:noWrap/>
            <w:vAlign w:val="center"/>
            <w:hideMark/>
          </w:tcPr>
          <w:p w:rsidR="003B41D4" w:rsidRPr="00B754A7" w:rsidRDefault="003B41D4" w:rsidP="003B41D4">
            <w:pPr>
              <w:jc w:val="right"/>
              <w:rPr>
                <w:rFonts w:ascii="Calibri" w:hAnsi="Calibri"/>
                <w:sz w:val="20"/>
                <w:szCs w:val="20"/>
                <w:lang w:val="en-US"/>
              </w:rPr>
            </w:pPr>
            <w:r w:rsidRPr="00B754A7">
              <w:rPr>
                <w:rFonts w:ascii="Calibri" w:hAnsi="Calibri"/>
                <w:sz w:val="20"/>
                <w:szCs w:val="20"/>
                <w:lang w:val="en-US"/>
              </w:rPr>
              <w:t>462.487</w:t>
            </w:r>
          </w:p>
        </w:tc>
        <w:tc>
          <w:tcPr>
            <w:tcW w:w="500" w:type="pct"/>
            <w:tcBorders>
              <w:top w:val="dotted" w:sz="4" w:space="0" w:color="auto"/>
              <w:left w:val="nil"/>
              <w:bottom w:val="dotted" w:sz="4" w:space="0" w:color="auto"/>
              <w:right w:val="single" w:sz="4" w:space="0" w:color="000000"/>
            </w:tcBorders>
            <w:shd w:val="clear" w:color="auto" w:fill="auto"/>
            <w:vAlign w:val="center"/>
            <w:hideMark/>
          </w:tcPr>
          <w:p w:rsidR="003B41D4" w:rsidRPr="00B754A7" w:rsidRDefault="003B41D4" w:rsidP="003B41D4">
            <w:pPr>
              <w:jc w:val="right"/>
              <w:rPr>
                <w:rFonts w:ascii="Calibri" w:hAnsi="Calibri"/>
                <w:sz w:val="20"/>
                <w:szCs w:val="20"/>
                <w:lang w:val="en-US"/>
              </w:rPr>
            </w:pPr>
            <w:r w:rsidRPr="00B754A7">
              <w:rPr>
                <w:rFonts w:ascii="Calibri" w:hAnsi="Calibri"/>
                <w:sz w:val="20"/>
                <w:szCs w:val="20"/>
                <w:lang w:val="en-US"/>
              </w:rPr>
              <w:t>112</w:t>
            </w:r>
          </w:p>
        </w:tc>
        <w:tc>
          <w:tcPr>
            <w:tcW w:w="559" w:type="pct"/>
            <w:tcBorders>
              <w:top w:val="dotted" w:sz="4" w:space="0" w:color="auto"/>
              <w:left w:val="nil"/>
              <w:bottom w:val="dotted" w:sz="4" w:space="0" w:color="auto"/>
              <w:right w:val="single" w:sz="4" w:space="0" w:color="000000"/>
            </w:tcBorders>
            <w:shd w:val="clear" w:color="auto" w:fill="auto"/>
            <w:noWrap/>
            <w:vAlign w:val="center"/>
            <w:hideMark/>
          </w:tcPr>
          <w:p w:rsidR="003B41D4" w:rsidRPr="00B754A7" w:rsidRDefault="003B41D4" w:rsidP="003B41D4">
            <w:pPr>
              <w:jc w:val="right"/>
              <w:rPr>
                <w:rFonts w:ascii="Calibri" w:hAnsi="Calibri"/>
                <w:sz w:val="20"/>
                <w:szCs w:val="20"/>
                <w:lang w:val="en-US"/>
              </w:rPr>
            </w:pPr>
            <w:r w:rsidRPr="00B754A7">
              <w:rPr>
                <w:rFonts w:ascii="Calibri" w:hAnsi="Calibri"/>
                <w:sz w:val="20"/>
                <w:szCs w:val="20"/>
                <w:lang w:val="en-US"/>
              </w:rPr>
              <w:t>48.487</w:t>
            </w:r>
          </w:p>
        </w:tc>
      </w:tr>
      <w:tr w:rsidR="003B41D4" w:rsidRPr="00B754A7" w:rsidTr="00DA5ABC">
        <w:trPr>
          <w:trHeight w:val="300"/>
        </w:trPr>
        <w:tc>
          <w:tcPr>
            <w:tcW w:w="473" w:type="pct"/>
            <w:tcBorders>
              <w:top w:val="dotted" w:sz="4" w:space="0" w:color="auto"/>
              <w:left w:val="single" w:sz="4" w:space="0" w:color="000000"/>
              <w:bottom w:val="dotted" w:sz="4" w:space="0" w:color="auto"/>
              <w:right w:val="single" w:sz="4" w:space="0" w:color="000000"/>
            </w:tcBorders>
            <w:shd w:val="clear" w:color="auto" w:fill="auto"/>
            <w:vAlign w:val="center"/>
            <w:hideMark/>
          </w:tcPr>
          <w:p w:rsidR="003B41D4" w:rsidRPr="00B754A7" w:rsidRDefault="003B41D4" w:rsidP="003B41D4">
            <w:pPr>
              <w:jc w:val="center"/>
              <w:rPr>
                <w:rFonts w:ascii="Calibri" w:hAnsi="Calibri"/>
                <w:sz w:val="20"/>
                <w:szCs w:val="20"/>
                <w:lang w:val="en-US"/>
              </w:rPr>
            </w:pPr>
            <w:r w:rsidRPr="00B754A7">
              <w:rPr>
                <w:rFonts w:ascii="Calibri" w:hAnsi="Calibri"/>
                <w:sz w:val="20"/>
                <w:szCs w:val="20"/>
                <w:lang w:val="en-US"/>
              </w:rPr>
              <w:t>553</w:t>
            </w:r>
          </w:p>
        </w:tc>
        <w:tc>
          <w:tcPr>
            <w:tcW w:w="1562" w:type="pct"/>
            <w:tcBorders>
              <w:top w:val="dotted" w:sz="4" w:space="0" w:color="auto"/>
              <w:left w:val="nil"/>
              <w:bottom w:val="dotted" w:sz="4" w:space="0" w:color="auto"/>
              <w:right w:val="single" w:sz="4" w:space="0" w:color="000000"/>
            </w:tcBorders>
            <w:shd w:val="clear" w:color="auto" w:fill="auto"/>
            <w:vAlign w:val="center"/>
            <w:hideMark/>
          </w:tcPr>
          <w:p w:rsidR="003B41D4" w:rsidRPr="00B754A7" w:rsidRDefault="003B41D4" w:rsidP="003B41D4">
            <w:pPr>
              <w:rPr>
                <w:rFonts w:ascii="Calibri" w:hAnsi="Calibri"/>
                <w:sz w:val="20"/>
                <w:szCs w:val="20"/>
                <w:lang w:val="en-US"/>
              </w:rPr>
            </w:pPr>
            <w:r w:rsidRPr="00B754A7">
              <w:rPr>
                <w:rFonts w:ascii="Calibri" w:hAnsi="Calibri"/>
                <w:sz w:val="20"/>
                <w:szCs w:val="20"/>
                <w:lang w:val="en-US"/>
              </w:rPr>
              <w:t>Трошкови платног промета – банкарске услуге</w:t>
            </w:r>
          </w:p>
        </w:tc>
        <w:tc>
          <w:tcPr>
            <w:tcW w:w="613" w:type="pct"/>
            <w:tcBorders>
              <w:top w:val="dotted" w:sz="4" w:space="0" w:color="auto"/>
              <w:left w:val="nil"/>
              <w:bottom w:val="dotted" w:sz="4" w:space="0" w:color="auto"/>
              <w:right w:val="single" w:sz="4" w:space="0" w:color="000000"/>
            </w:tcBorders>
            <w:shd w:val="clear" w:color="auto" w:fill="auto"/>
            <w:noWrap/>
            <w:vAlign w:val="center"/>
            <w:hideMark/>
          </w:tcPr>
          <w:p w:rsidR="003B41D4" w:rsidRPr="00B754A7" w:rsidRDefault="003B41D4" w:rsidP="003B41D4">
            <w:pPr>
              <w:jc w:val="right"/>
              <w:rPr>
                <w:rFonts w:ascii="Calibri" w:hAnsi="Calibri"/>
                <w:sz w:val="20"/>
                <w:szCs w:val="20"/>
                <w:lang w:val="en-US"/>
              </w:rPr>
            </w:pPr>
            <w:r w:rsidRPr="00B754A7">
              <w:rPr>
                <w:rFonts w:ascii="Calibri" w:hAnsi="Calibri"/>
                <w:sz w:val="20"/>
                <w:szCs w:val="20"/>
                <w:lang w:val="en-US"/>
              </w:rPr>
              <w:t>1.455.194</w:t>
            </w:r>
          </w:p>
        </w:tc>
        <w:tc>
          <w:tcPr>
            <w:tcW w:w="680" w:type="pct"/>
            <w:tcBorders>
              <w:top w:val="dotted" w:sz="4" w:space="0" w:color="auto"/>
              <w:left w:val="nil"/>
              <w:bottom w:val="dotted" w:sz="4" w:space="0" w:color="auto"/>
              <w:right w:val="single" w:sz="4" w:space="0" w:color="000000"/>
            </w:tcBorders>
            <w:shd w:val="clear" w:color="auto" w:fill="auto"/>
            <w:noWrap/>
            <w:vAlign w:val="center"/>
            <w:hideMark/>
          </w:tcPr>
          <w:p w:rsidR="003B41D4" w:rsidRPr="00B754A7" w:rsidRDefault="003B41D4" w:rsidP="003B41D4">
            <w:pPr>
              <w:jc w:val="right"/>
              <w:rPr>
                <w:rFonts w:ascii="Calibri" w:hAnsi="Calibri"/>
                <w:sz w:val="20"/>
                <w:szCs w:val="20"/>
                <w:lang w:val="en-US"/>
              </w:rPr>
            </w:pPr>
            <w:r w:rsidRPr="00B754A7">
              <w:rPr>
                <w:rFonts w:ascii="Calibri" w:hAnsi="Calibri"/>
                <w:sz w:val="20"/>
                <w:szCs w:val="20"/>
                <w:lang w:val="en-US"/>
              </w:rPr>
              <w:t>363.866</w:t>
            </w:r>
          </w:p>
        </w:tc>
        <w:tc>
          <w:tcPr>
            <w:tcW w:w="613" w:type="pct"/>
            <w:tcBorders>
              <w:top w:val="dotted" w:sz="4" w:space="0" w:color="auto"/>
              <w:left w:val="nil"/>
              <w:bottom w:val="dotted" w:sz="4" w:space="0" w:color="auto"/>
              <w:right w:val="single" w:sz="4" w:space="0" w:color="000000"/>
            </w:tcBorders>
            <w:shd w:val="clear" w:color="auto" w:fill="auto"/>
            <w:noWrap/>
            <w:vAlign w:val="center"/>
            <w:hideMark/>
          </w:tcPr>
          <w:p w:rsidR="003B41D4" w:rsidRPr="00B754A7" w:rsidRDefault="003B41D4" w:rsidP="003B41D4">
            <w:pPr>
              <w:jc w:val="right"/>
              <w:rPr>
                <w:rFonts w:ascii="Calibri" w:hAnsi="Calibri"/>
                <w:sz w:val="20"/>
                <w:szCs w:val="20"/>
                <w:lang w:val="en-US"/>
              </w:rPr>
            </w:pPr>
            <w:r w:rsidRPr="00B754A7">
              <w:rPr>
                <w:rFonts w:ascii="Calibri" w:hAnsi="Calibri"/>
                <w:sz w:val="20"/>
                <w:szCs w:val="20"/>
                <w:lang w:val="en-US"/>
              </w:rPr>
              <w:t>1.451.479</w:t>
            </w:r>
          </w:p>
        </w:tc>
        <w:tc>
          <w:tcPr>
            <w:tcW w:w="500" w:type="pct"/>
            <w:tcBorders>
              <w:top w:val="dotted" w:sz="4" w:space="0" w:color="auto"/>
              <w:left w:val="nil"/>
              <w:bottom w:val="dotted" w:sz="4" w:space="0" w:color="auto"/>
              <w:right w:val="single" w:sz="4" w:space="0" w:color="000000"/>
            </w:tcBorders>
            <w:shd w:val="clear" w:color="auto" w:fill="auto"/>
            <w:vAlign w:val="center"/>
            <w:hideMark/>
          </w:tcPr>
          <w:p w:rsidR="003B41D4" w:rsidRPr="00B754A7" w:rsidRDefault="003B41D4" w:rsidP="003B41D4">
            <w:pPr>
              <w:jc w:val="right"/>
              <w:rPr>
                <w:rFonts w:ascii="Calibri" w:hAnsi="Calibri"/>
                <w:sz w:val="20"/>
                <w:szCs w:val="20"/>
                <w:lang w:val="en-US"/>
              </w:rPr>
            </w:pPr>
            <w:r w:rsidRPr="00B754A7">
              <w:rPr>
                <w:rFonts w:ascii="Calibri" w:hAnsi="Calibri"/>
                <w:sz w:val="20"/>
                <w:szCs w:val="20"/>
                <w:lang w:val="en-US"/>
              </w:rPr>
              <w:t>100</w:t>
            </w:r>
          </w:p>
        </w:tc>
        <w:tc>
          <w:tcPr>
            <w:tcW w:w="559" w:type="pct"/>
            <w:tcBorders>
              <w:top w:val="dotted" w:sz="4" w:space="0" w:color="auto"/>
              <w:left w:val="nil"/>
              <w:bottom w:val="dotted" w:sz="4" w:space="0" w:color="auto"/>
              <w:right w:val="single" w:sz="4" w:space="0" w:color="000000"/>
            </w:tcBorders>
            <w:shd w:val="clear" w:color="auto" w:fill="auto"/>
            <w:noWrap/>
            <w:vAlign w:val="center"/>
            <w:hideMark/>
          </w:tcPr>
          <w:p w:rsidR="003B41D4" w:rsidRPr="00B754A7" w:rsidRDefault="003B41D4" w:rsidP="003B41D4">
            <w:pPr>
              <w:jc w:val="right"/>
              <w:rPr>
                <w:rFonts w:ascii="Calibri" w:hAnsi="Calibri"/>
                <w:sz w:val="20"/>
                <w:szCs w:val="20"/>
                <w:lang w:val="en-US"/>
              </w:rPr>
            </w:pPr>
            <w:r w:rsidRPr="00B754A7">
              <w:rPr>
                <w:rFonts w:ascii="Calibri" w:hAnsi="Calibri"/>
                <w:sz w:val="20"/>
                <w:szCs w:val="20"/>
                <w:lang w:val="en-US"/>
              </w:rPr>
              <w:t>-3.715</w:t>
            </w:r>
          </w:p>
        </w:tc>
      </w:tr>
      <w:tr w:rsidR="003B41D4" w:rsidRPr="00B754A7" w:rsidTr="00DA5ABC">
        <w:trPr>
          <w:trHeight w:val="300"/>
        </w:trPr>
        <w:tc>
          <w:tcPr>
            <w:tcW w:w="473" w:type="pct"/>
            <w:tcBorders>
              <w:top w:val="dotted" w:sz="4" w:space="0" w:color="auto"/>
              <w:left w:val="single" w:sz="4" w:space="0" w:color="000000"/>
              <w:bottom w:val="single" w:sz="4" w:space="0" w:color="000000"/>
              <w:right w:val="single" w:sz="4" w:space="0" w:color="000000"/>
            </w:tcBorders>
            <w:shd w:val="clear" w:color="auto" w:fill="auto"/>
            <w:vAlign w:val="center"/>
            <w:hideMark/>
          </w:tcPr>
          <w:p w:rsidR="003B41D4" w:rsidRPr="00B754A7" w:rsidRDefault="003B41D4" w:rsidP="003B41D4">
            <w:pPr>
              <w:jc w:val="center"/>
              <w:rPr>
                <w:rFonts w:ascii="Calibri" w:hAnsi="Calibri"/>
                <w:sz w:val="20"/>
                <w:szCs w:val="20"/>
                <w:lang w:val="en-US"/>
              </w:rPr>
            </w:pPr>
            <w:r w:rsidRPr="00B754A7">
              <w:rPr>
                <w:rFonts w:ascii="Calibri" w:hAnsi="Calibri"/>
                <w:sz w:val="20"/>
                <w:szCs w:val="20"/>
                <w:lang w:val="en-US"/>
              </w:rPr>
              <w:t>554</w:t>
            </w:r>
          </w:p>
        </w:tc>
        <w:tc>
          <w:tcPr>
            <w:tcW w:w="1562" w:type="pct"/>
            <w:tcBorders>
              <w:top w:val="dotted" w:sz="4" w:space="0" w:color="auto"/>
              <w:left w:val="nil"/>
              <w:bottom w:val="single" w:sz="4" w:space="0" w:color="000000"/>
              <w:right w:val="single" w:sz="4" w:space="0" w:color="000000"/>
            </w:tcBorders>
            <w:shd w:val="clear" w:color="auto" w:fill="auto"/>
            <w:vAlign w:val="center"/>
            <w:hideMark/>
          </w:tcPr>
          <w:p w:rsidR="003B41D4" w:rsidRPr="00B754A7" w:rsidRDefault="003B41D4" w:rsidP="003B41D4">
            <w:pPr>
              <w:rPr>
                <w:rFonts w:ascii="Calibri" w:hAnsi="Calibri"/>
                <w:sz w:val="20"/>
                <w:szCs w:val="20"/>
                <w:lang w:val="en-US"/>
              </w:rPr>
            </w:pPr>
            <w:r w:rsidRPr="00B754A7">
              <w:rPr>
                <w:rFonts w:ascii="Calibri" w:hAnsi="Calibri"/>
                <w:sz w:val="20"/>
                <w:szCs w:val="20"/>
                <w:lang w:val="en-US"/>
              </w:rPr>
              <w:t>Трошкови   чланарина</w:t>
            </w:r>
          </w:p>
        </w:tc>
        <w:tc>
          <w:tcPr>
            <w:tcW w:w="613" w:type="pct"/>
            <w:tcBorders>
              <w:top w:val="dotted" w:sz="4" w:space="0" w:color="auto"/>
              <w:left w:val="nil"/>
              <w:bottom w:val="single" w:sz="4" w:space="0" w:color="000000"/>
              <w:right w:val="single" w:sz="4" w:space="0" w:color="000000"/>
            </w:tcBorders>
            <w:shd w:val="clear" w:color="auto" w:fill="auto"/>
            <w:noWrap/>
            <w:vAlign w:val="center"/>
            <w:hideMark/>
          </w:tcPr>
          <w:p w:rsidR="003B41D4" w:rsidRPr="00B754A7" w:rsidRDefault="003B41D4" w:rsidP="003B41D4">
            <w:pPr>
              <w:jc w:val="right"/>
              <w:rPr>
                <w:rFonts w:ascii="Calibri" w:hAnsi="Calibri"/>
                <w:sz w:val="20"/>
                <w:szCs w:val="20"/>
                <w:lang w:val="en-US"/>
              </w:rPr>
            </w:pPr>
            <w:r w:rsidRPr="00B754A7">
              <w:rPr>
                <w:rFonts w:ascii="Calibri" w:hAnsi="Calibri"/>
                <w:sz w:val="20"/>
                <w:szCs w:val="20"/>
                <w:lang w:val="en-US"/>
              </w:rPr>
              <w:t>301.765</w:t>
            </w:r>
          </w:p>
        </w:tc>
        <w:tc>
          <w:tcPr>
            <w:tcW w:w="680" w:type="pct"/>
            <w:tcBorders>
              <w:top w:val="dotted" w:sz="4" w:space="0" w:color="auto"/>
              <w:left w:val="nil"/>
              <w:bottom w:val="single" w:sz="4" w:space="0" w:color="000000"/>
              <w:right w:val="single" w:sz="4" w:space="0" w:color="000000"/>
            </w:tcBorders>
            <w:shd w:val="clear" w:color="auto" w:fill="auto"/>
            <w:noWrap/>
            <w:vAlign w:val="center"/>
            <w:hideMark/>
          </w:tcPr>
          <w:p w:rsidR="003B41D4" w:rsidRPr="00B754A7" w:rsidRDefault="003B41D4" w:rsidP="003B41D4">
            <w:pPr>
              <w:jc w:val="right"/>
              <w:rPr>
                <w:rFonts w:ascii="Calibri" w:hAnsi="Calibri"/>
                <w:sz w:val="20"/>
                <w:szCs w:val="20"/>
                <w:lang w:val="en-US"/>
              </w:rPr>
            </w:pPr>
            <w:r w:rsidRPr="00B754A7">
              <w:rPr>
                <w:rFonts w:ascii="Calibri" w:hAnsi="Calibri"/>
                <w:sz w:val="20"/>
                <w:szCs w:val="20"/>
                <w:lang w:val="en-US"/>
              </w:rPr>
              <w:t>84.154</w:t>
            </w:r>
          </w:p>
        </w:tc>
        <w:tc>
          <w:tcPr>
            <w:tcW w:w="613" w:type="pct"/>
            <w:tcBorders>
              <w:top w:val="dotted" w:sz="4" w:space="0" w:color="auto"/>
              <w:left w:val="nil"/>
              <w:bottom w:val="single" w:sz="4" w:space="0" w:color="000000"/>
              <w:right w:val="single" w:sz="4" w:space="0" w:color="000000"/>
            </w:tcBorders>
            <w:shd w:val="clear" w:color="auto" w:fill="auto"/>
            <w:noWrap/>
            <w:vAlign w:val="center"/>
            <w:hideMark/>
          </w:tcPr>
          <w:p w:rsidR="003B41D4" w:rsidRPr="00B754A7" w:rsidRDefault="003B41D4" w:rsidP="003B41D4">
            <w:pPr>
              <w:jc w:val="right"/>
              <w:rPr>
                <w:rFonts w:ascii="Calibri" w:hAnsi="Calibri"/>
                <w:sz w:val="20"/>
                <w:szCs w:val="20"/>
                <w:lang w:val="en-US"/>
              </w:rPr>
            </w:pPr>
            <w:r w:rsidRPr="00B754A7">
              <w:rPr>
                <w:rFonts w:ascii="Calibri" w:hAnsi="Calibri"/>
                <w:sz w:val="20"/>
                <w:szCs w:val="20"/>
                <w:lang w:val="en-US"/>
              </w:rPr>
              <w:t>312.391</w:t>
            </w:r>
          </w:p>
        </w:tc>
        <w:tc>
          <w:tcPr>
            <w:tcW w:w="500" w:type="pct"/>
            <w:tcBorders>
              <w:top w:val="dotted" w:sz="4" w:space="0" w:color="auto"/>
              <w:left w:val="nil"/>
              <w:bottom w:val="single" w:sz="4" w:space="0" w:color="000000"/>
              <w:right w:val="single" w:sz="4" w:space="0" w:color="000000"/>
            </w:tcBorders>
            <w:shd w:val="clear" w:color="auto" w:fill="auto"/>
            <w:vAlign w:val="center"/>
            <w:hideMark/>
          </w:tcPr>
          <w:p w:rsidR="003B41D4" w:rsidRPr="00B754A7" w:rsidRDefault="003B41D4" w:rsidP="003B41D4">
            <w:pPr>
              <w:jc w:val="right"/>
              <w:rPr>
                <w:rFonts w:ascii="Calibri" w:hAnsi="Calibri"/>
                <w:sz w:val="20"/>
                <w:szCs w:val="20"/>
                <w:lang w:val="en-US"/>
              </w:rPr>
            </w:pPr>
            <w:r w:rsidRPr="00B754A7">
              <w:rPr>
                <w:rFonts w:ascii="Calibri" w:hAnsi="Calibri"/>
                <w:sz w:val="20"/>
                <w:szCs w:val="20"/>
                <w:lang w:val="en-US"/>
              </w:rPr>
              <w:t>104</w:t>
            </w:r>
          </w:p>
        </w:tc>
        <w:tc>
          <w:tcPr>
            <w:tcW w:w="559" w:type="pct"/>
            <w:tcBorders>
              <w:top w:val="dotted" w:sz="4" w:space="0" w:color="auto"/>
              <w:left w:val="nil"/>
              <w:bottom w:val="single" w:sz="4" w:space="0" w:color="000000"/>
              <w:right w:val="single" w:sz="4" w:space="0" w:color="000000"/>
            </w:tcBorders>
            <w:shd w:val="clear" w:color="auto" w:fill="auto"/>
            <w:noWrap/>
            <w:vAlign w:val="center"/>
            <w:hideMark/>
          </w:tcPr>
          <w:p w:rsidR="003B41D4" w:rsidRPr="00B754A7" w:rsidRDefault="003B41D4" w:rsidP="003B41D4">
            <w:pPr>
              <w:jc w:val="right"/>
              <w:rPr>
                <w:rFonts w:ascii="Calibri" w:hAnsi="Calibri"/>
                <w:sz w:val="20"/>
                <w:szCs w:val="20"/>
                <w:lang w:val="en-US"/>
              </w:rPr>
            </w:pPr>
            <w:r w:rsidRPr="00B754A7">
              <w:rPr>
                <w:rFonts w:ascii="Calibri" w:hAnsi="Calibri"/>
                <w:sz w:val="20"/>
                <w:szCs w:val="20"/>
                <w:lang w:val="en-US"/>
              </w:rPr>
              <w:t>10.625</w:t>
            </w:r>
          </w:p>
        </w:tc>
      </w:tr>
      <w:tr w:rsidR="003B41D4" w:rsidRPr="00B754A7" w:rsidTr="00DA5ABC">
        <w:trPr>
          <w:trHeight w:val="300"/>
        </w:trPr>
        <w:tc>
          <w:tcPr>
            <w:tcW w:w="473" w:type="pct"/>
            <w:tcBorders>
              <w:top w:val="nil"/>
              <w:left w:val="single" w:sz="4" w:space="0" w:color="000000"/>
              <w:bottom w:val="single" w:sz="4" w:space="0" w:color="000000"/>
              <w:right w:val="single" w:sz="4" w:space="0" w:color="000000"/>
            </w:tcBorders>
            <w:shd w:val="clear" w:color="auto" w:fill="auto"/>
            <w:vAlign w:val="center"/>
            <w:hideMark/>
          </w:tcPr>
          <w:p w:rsidR="003B41D4" w:rsidRPr="00B754A7" w:rsidRDefault="003B41D4" w:rsidP="003B41D4">
            <w:pPr>
              <w:jc w:val="center"/>
              <w:rPr>
                <w:rFonts w:ascii="Calibri" w:hAnsi="Calibri"/>
                <w:b/>
                <w:bCs/>
                <w:sz w:val="20"/>
                <w:szCs w:val="20"/>
                <w:lang w:val="en-US"/>
              </w:rPr>
            </w:pPr>
            <w:r w:rsidRPr="00B754A7">
              <w:rPr>
                <w:rFonts w:ascii="Calibri" w:hAnsi="Calibri"/>
                <w:b/>
                <w:bCs/>
                <w:sz w:val="20"/>
                <w:szCs w:val="20"/>
                <w:lang w:val="en-US"/>
              </w:rPr>
              <w:t>555</w:t>
            </w:r>
          </w:p>
        </w:tc>
        <w:tc>
          <w:tcPr>
            <w:tcW w:w="1562" w:type="pct"/>
            <w:tcBorders>
              <w:top w:val="nil"/>
              <w:left w:val="nil"/>
              <w:bottom w:val="single" w:sz="4" w:space="0" w:color="000000"/>
              <w:right w:val="single" w:sz="4" w:space="0" w:color="000000"/>
            </w:tcBorders>
            <w:shd w:val="clear" w:color="auto" w:fill="auto"/>
            <w:vAlign w:val="center"/>
            <w:hideMark/>
          </w:tcPr>
          <w:p w:rsidR="003B41D4" w:rsidRPr="00B754A7" w:rsidRDefault="003B41D4" w:rsidP="003B41D4">
            <w:pPr>
              <w:rPr>
                <w:rFonts w:ascii="Calibri" w:hAnsi="Calibri"/>
                <w:b/>
                <w:bCs/>
                <w:sz w:val="20"/>
                <w:szCs w:val="20"/>
                <w:lang w:val="en-US"/>
              </w:rPr>
            </w:pPr>
            <w:r w:rsidRPr="00B754A7">
              <w:rPr>
                <w:rFonts w:ascii="Calibri" w:hAnsi="Calibri"/>
                <w:b/>
                <w:bCs/>
                <w:sz w:val="20"/>
                <w:szCs w:val="20"/>
                <w:lang w:val="en-US"/>
              </w:rPr>
              <w:t>Трошкови  пореза</w:t>
            </w:r>
          </w:p>
        </w:tc>
        <w:tc>
          <w:tcPr>
            <w:tcW w:w="613" w:type="pct"/>
            <w:tcBorders>
              <w:top w:val="nil"/>
              <w:left w:val="nil"/>
              <w:bottom w:val="single" w:sz="4" w:space="0" w:color="000000"/>
              <w:right w:val="single" w:sz="4" w:space="0" w:color="000000"/>
            </w:tcBorders>
            <w:shd w:val="clear" w:color="auto" w:fill="auto"/>
            <w:vAlign w:val="center"/>
            <w:hideMark/>
          </w:tcPr>
          <w:p w:rsidR="003B41D4" w:rsidRPr="00B754A7" w:rsidRDefault="003B41D4" w:rsidP="003B41D4">
            <w:pPr>
              <w:jc w:val="right"/>
              <w:rPr>
                <w:rFonts w:ascii="Calibri" w:hAnsi="Calibri"/>
                <w:b/>
                <w:bCs/>
                <w:sz w:val="20"/>
                <w:szCs w:val="20"/>
                <w:lang w:val="en-US"/>
              </w:rPr>
            </w:pPr>
            <w:r w:rsidRPr="00B754A7">
              <w:rPr>
                <w:rFonts w:ascii="Calibri" w:hAnsi="Calibri"/>
                <w:b/>
                <w:bCs/>
                <w:sz w:val="20"/>
                <w:szCs w:val="20"/>
                <w:lang w:val="en-US"/>
              </w:rPr>
              <w:t>634.037</w:t>
            </w:r>
          </w:p>
        </w:tc>
        <w:tc>
          <w:tcPr>
            <w:tcW w:w="680" w:type="pct"/>
            <w:tcBorders>
              <w:top w:val="nil"/>
              <w:left w:val="nil"/>
              <w:bottom w:val="single" w:sz="4" w:space="0" w:color="000000"/>
              <w:right w:val="single" w:sz="4" w:space="0" w:color="000000"/>
            </w:tcBorders>
            <w:shd w:val="clear" w:color="auto" w:fill="auto"/>
            <w:vAlign w:val="center"/>
            <w:hideMark/>
          </w:tcPr>
          <w:p w:rsidR="003B41D4" w:rsidRPr="00B754A7" w:rsidRDefault="003B41D4" w:rsidP="003B41D4">
            <w:pPr>
              <w:jc w:val="right"/>
              <w:rPr>
                <w:rFonts w:ascii="Calibri" w:hAnsi="Calibri"/>
                <w:b/>
                <w:bCs/>
                <w:sz w:val="20"/>
                <w:szCs w:val="20"/>
                <w:lang w:val="en-US"/>
              </w:rPr>
            </w:pPr>
            <w:r w:rsidRPr="00B754A7">
              <w:rPr>
                <w:rFonts w:ascii="Calibri" w:hAnsi="Calibri"/>
                <w:b/>
                <w:bCs/>
                <w:sz w:val="20"/>
                <w:szCs w:val="20"/>
                <w:lang w:val="en-US"/>
              </w:rPr>
              <w:t>126.987</w:t>
            </w:r>
          </w:p>
        </w:tc>
        <w:tc>
          <w:tcPr>
            <w:tcW w:w="613" w:type="pct"/>
            <w:tcBorders>
              <w:top w:val="nil"/>
              <w:left w:val="nil"/>
              <w:bottom w:val="single" w:sz="4" w:space="0" w:color="000000"/>
              <w:right w:val="single" w:sz="4" w:space="0" w:color="000000"/>
            </w:tcBorders>
            <w:shd w:val="clear" w:color="auto" w:fill="auto"/>
            <w:vAlign w:val="center"/>
            <w:hideMark/>
          </w:tcPr>
          <w:p w:rsidR="003B41D4" w:rsidRPr="00B754A7" w:rsidRDefault="003B41D4" w:rsidP="003B41D4">
            <w:pPr>
              <w:jc w:val="right"/>
              <w:rPr>
                <w:rFonts w:ascii="Calibri" w:hAnsi="Calibri"/>
                <w:b/>
                <w:bCs/>
                <w:sz w:val="20"/>
                <w:szCs w:val="20"/>
                <w:lang w:val="en-US"/>
              </w:rPr>
            </w:pPr>
            <w:r w:rsidRPr="00B754A7">
              <w:rPr>
                <w:rFonts w:ascii="Calibri" w:hAnsi="Calibri"/>
                <w:b/>
                <w:bCs/>
                <w:sz w:val="20"/>
                <w:szCs w:val="20"/>
                <w:lang w:val="en-US"/>
              </w:rPr>
              <w:t>632.934</w:t>
            </w:r>
          </w:p>
        </w:tc>
        <w:tc>
          <w:tcPr>
            <w:tcW w:w="500" w:type="pct"/>
            <w:tcBorders>
              <w:top w:val="nil"/>
              <w:left w:val="nil"/>
              <w:bottom w:val="single" w:sz="4" w:space="0" w:color="000000"/>
              <w:right w:val="single" w:sz="4" w:space="0" w:color="000000"/>
            </w:tcBorders>
            <w:shd w:val="clear" w:color="auto" w:fill="auto"/>
            <w:vAlign w:val="center"/>
            <w:hideMark/>
          </w:tcPr>
          <w:p w:rsidR="003B41D4" w:rsidRPr="00B754A7" w:rsidRDefault="003B41D4" w:rsidP="003B41D4">
            <w:pPr>
              <w:jc w:val="right"/>
              <w:rPr>
                <w:rFonts w:ascii="Calibri" w:hAnsi="Calibri"/>
                <w:b/>
                <w:bCs/>
                <w:sz w:val="20"/>
                <w:szCs w:val="20"/>
                <w:lang w:val="en-US"/>
              </w:rPr>
            </w:pPr>
            <w:r w:rsidRPr="00B754A7">
              <w:rPr>
                <w:rFonts w:ascii="Calibri" w:hAnsi="Calibri"/>
                <w:b/>
                <w:bCs/>
                <w:sz w:val="20"/>
                <w:szCs w:val="20"/>
                <w:lang w:val="en-US"/>
              </w:rPr>
              <w:t>100</w:t>
            </w:r>
          </w:p>
        </w:tc>
        <w:tc>
          <w:tcPr>
            <w:tcW w:w="559" w:type="pct"/>
            <w:tcBorders>
              <w:top w:val="nil"/>
              <w:left w:val="nil"/>
              <w:bottom w:val="single" w:sz="4" w:space="0" w:color="000000"/>
              <w:right w:val="single" w:sz="4" w:space="0" w:color="000000"/>
            </w:tcBorders>
            <w:shd w:val="clear" w:color="auto" w:fill="auto"/>
            <w:noWrap/>
            <w:vAlign w:val="center"/>
            <w:hideMark/>
          </w:tcPr>
          <w:p w:rsidR="003B41D4" w:rsidRPr="00B754A7" w:rsidRDefault="003B41D4" w:rsidP="003B41D4">
            <w:pPr>
              <w:jc w:val="right"/>
              <w:rPr>
                <w:rFonts w:ascii="Calibri" w:hAnsi="Calibri"/>
                <w:b/>
                <w:bCs/>
                <w:sz w:val="20"/>
                <w:szCs w:val="20"/>
                <w:lang w:val="en-US"/>
              </w:rPr>
            </w:pPr>
            <w:r w:rsidRPr="00B754A7">
              <w:rPr>
                <w:rFonts w:ascii="Calibri" w:hAnsi="Calibri"/>
                <w:b/>
                <w:bCs/>
                <w:sz w:val="20"/>
                <w:szCs w:val="20"/>
                <w:lang w:val="en-US"/>
              </w:rPr>
              <w:t>-1.103</w:t>
            </w:r>
          </w:p>
        </w:tc>
      </w:tr>
      <w:tr w:rsidR="003B41D4" w:rsidRPr="00B754A7" w:rsidTr="00DA5ABC">
        <w:trPr>
          <w:trHeight w:val="300"/>
        </w:trPr>
        <w:tc>
          <w:tcPr>
            <w:tcW w:w="473" w:type="pct"/>
            <w:tcBorders>
              <w:top w:val="nil"/>
              <w:left w:val="single" w:sz="4" w:space="0" w:color="000000"/>
              <w:bottom w:val="single" w:sz="4" w:space="0" w:color="000000"/>
              <w:right w:val="single" w:sz="4" w:space="0" w:color="000000"/>
            </w:tcBorders>
            <w:shd w:val="clear" w:color="auto" w:fill="auto"/>
            <w:vAlign w:val="center"/>
            <w:hideMark/>
          </w:tcPr>
          <w:p w:rsidR="003B41D4" w:rsidRPr="00B754A7" w:rsidRDefault="003B41D4" w:rsidP="003B41D4">
            <w:pPr>
              <w:jc w:val="center"/>
              <w:rPr>
                <w:rFonts w:ascii="Calibri" w:hAnsi="Calibri"/>
                <w:b/>
                <w:bCs/>
                <w:sz w:val="20"/>
                <w:szCs w:val="20"/>
                <w:lang w:val="en-US"/>
              </w:rPr>
            </w:pPr>
            <w:r w:rsidRPr="00B754A7">
              <w:rPr>
                <w:rFonts w:ascii="Calibri" w:hAnsi="Calibri"/>
                <w:b/>
                <w:bCs/>
                <w:sz w:val="20"/>
                <w:szCs w:val="20"/>
                <w:lang w:val="en-US"/>
              </w:rPr>
              <w:t>556</w:t>
            </w:r>
          </w:p>
        </w:tc>
        <w:tc>
          <w:tcPr>
            <w:tcW w:w="1562" w:type="pct"/>
            <w:tcBorders>
              <w:top w:val="nil"/>
              <w:left w:val="nil"/>
              <w:bottom w:val="single" w:sz="4" w:space="0" w:color="000000"/>
              <w:right w:val="single" w:sz="4" w:space="0" w:color="000000"/>
            </w:tcBorders>
            <w:shd w:val="clear" w:color="auto" w:fill="auto"/>
            <w:vAlign w:val="center"/>
            <w:hideMark/>
          </w:tcPr>
          <w:p w:rsidR="003B41D4" w:rsidRPr="00B754A7" w:rsidRDefault="003B41D4" w:rsidP="003B41D4">
            <w:pPr>
              <w:rPr>
                <w:rFonts w:ascii="Calibri" w:hAnsi="Calibri"/>
                <w:b/>
                <w:bCs/>
                <w:sz w:val="20"/>
                <w:szCs w:val="20"/>
                <w:lang w:val="en-US"/>
              </w:rPr>
            </w:pPr>
            <w:r w:rsidRPr="00B754A7">
              <w:rPr>
                <w:rFonts w:ascii="Calibri" w:hAnsi="Calibri"/>
                <w:b/>
                <w:bCs/>
                <w:sz w:val="20"/>
                <w:szCs w:val="20"/>
                <w:lang w:val="en-US"/>
              </w:rPr>
              <w:t>Трошкови  доприноса</w:t>
            </w:r>
          </w:p>
        </w:tc>
        <w:tc>
          <w:tcPr>
            <w:tcW w:w="613" w:type="pct"/>
            <w:tcBorders>
              <w:top w:val="nil"/>
              <w:left w:val="nil"/>
              <w:bottom w:val="single" w:sz="4" w:space="0" w:color="000000"/>
              <w:right w:val="single" w:sz="4" w:space="0" w:color="000000"/>
            </w:tcBorders>
            <w:shd w:val="clear" w:color="auto" w:fill="auto"/>
            <w:vAlign w:val="center"/>
            <w:hideMark/>
          </w:tcPr>
          <w:p w:rsidR="003B41D4" w:rsidRPr="00B754A7" w:rsidRDefault="003B41D4" w:rsidP="003B41D4">
            <w:pPr>
              <w:jc w:val="right"/>
              <w:rPr>
                <w:rFonts w:ascii="Calibri" w:hAnsi="Calibri"/>
                <w:b/>
                <w:bCs/>
                <w:sz w:val="20"/>
                <w:szCs w:val="20"/>
                <w:lang w:val="en-US"/>
              </w:rPr>
            </w:pPr>
            <w:r w:rsidRPr="00B754A7">
              <w:rPr>
                <w:rFonts w:ascii="Calibri" w:hAnsi="Calibri"/>
                <w:b/>
                <w:bCs/>
                <w:sz w:val="20"/>
                <w:szCs w:val="20"/>
                <w:lang w:val="en-US"/>
              </w:rPr>
              <w:t>90.110</w:t>
            </w:r>
          </w:p>
        </w:tc>
        <w:tc>
          <w:tcPr>
            <w:tcW w:w="680" w:type="pct"/>
            <w:tcBorders>
              <w:top w:val="nil"/>
              <w:left w:val="nil"/>
              <w:bottom w:val="single" w:sz="4" w:space="0" w:color="000000"/>
              <w:right w:val="single" w:sz="4" w:space="0" w:color="000000"/>
            </w:tcBorders>
            <w:shd w:val="clear" w:color="auto" w:fill="auto"/>
            <w:vAlign w:val="center"/>
            <w:hideMark/>
          </w:tcPr>
          <w:p w:rsidR="003B41D4" w:rsidRPr="00B754A7" w:rsidRDefault="003B41D4" w:rsidP="003B41D4">
            <w:pPr>
              <w:jc w:val="right"/>
              <w:rPr>
                <w:rFonts w:ascii="Calibri" w:hAnsi="Calibri"/>
                <w:b/>
                <w:bCs/>
                <w:sz w:val="20"/>
                <w:szCs w:val="20"/>
                <w:lang w:val="en-US"/>
              </w:rPr>
            </w:pPr>
            <w:r w:rsidRPr="00B754A7">
              <w:rPr>
                <w:rFonts w:ascii="Calibri" w:hAnsi="Calibri"/>
                <w:b/>
                <w:bCs/>
                <w:sz w:val="20"/>
                <w:szCs w:val="20"/>
                <w:lang w:val="en-US"/>
              </w:rPr>
              <w:t>22.599</w:t>
            </w:r>
          </w:p>
        </w:tc>
        <w:tc>
          <w:tcPr>
            <w:tcW w:w="613" w:type="pct"/>
            <w:tcBorders>
              <w:top w:val="nil"/>
              <w:left w:val="nil"/>
              <w:bottom w:val="single" w:sz="4" w:space="0" w:color="000000"/>
              <w:right w:val="single" w:sz="4" w:space="0" w:color="000000"/>
            </w:tcBorders>
            <w:shd w:val="clear" w:color="auto" w:fill="auto"/>
            <w:vAlign w:val="center"/>
            <w:hideMark/>
          </w:tcPr>
          <w:p w:rsidR="003B41D4" w:rsidRPr="00B754A7" w:rsidRDefault="003B41D4" w:rsidP="003B41D4">
            <w:pPr>
              <w:jc w:val="right"/>
              <w:rPr>
                <w:rFonts w:ascii="Calibri" w:hAnsi="Calibri"/>
                <w:b/>
                <w:bCs/>
                <w:sz w:val="20"/>
                <w:szCs w:val="20"/>
                <w:lang w:val="en-US"/>
              </w:rPr>
            </w:pPr>
            <w:r w:rsidRPr="00B754A7">
              <w:rPr>
                <w:rFonts w:ascii="Calibri" w:hAnsi="Calibri"/>
                <w:b/>
                <w:bCs/>
                <w:sz w:val="20"/>
                <w:szCs w:val="20"/>
                <w:lang w:val="en-US"/>
              </w:rPr>
              <w:t>90.406</w:t>
            </w:r>
          </w:p>
        </w:tc>
        <w:tc>
          <w:tcPr>
            <w:tcW w:w="500" w:type="pct"/>
            <w:tcBorders>
              <w:top w:val="nil"/>
              <w:left w:val="nil"/>
              <w:bottom w:val="single" w:sz="4" w:space="0" w:color="000000"/>
              <w:right w:val="single" w:sz="4" w:space="0" w:color="000000"/>
            </w:tcBorders>
            <w:shd w:val="clear" w:color="auto" w:fill="auto"/>
            <w:vAlign w:val="center"/>
            <w:hideMark/>
          </w:tcPr>
          <w:p w:rsidR="003B41D4" w:rsidRPr="00B754A7" w:rsidRDefault="003B41D4" w:rsidP="003B41D4">
            <w:pPr>
              <w:jc w:val="right"/>
              <w:rPr>
                <w:rFonts w:ascii="Calibri" w:hAnsi="Calibri"/>
                <w:b/>
                <w:bCs/>
                <w:sz w:val="20"/>
                <w:szCs w:val="20"/>
                <w:lang w:val="en-US"/>
              </w:rPr>
            </w:pPr>
            <w:r w:rsidRPr="00B754A7">
              <w:rPr>
                <w:rFonts w:ascii="Calibri" w:hAnsi="Calibri"/>
                <w:b/>
                <w:bCs/>
                <w:sz w:val="20"/>
                <w:szCs w:val="20"/>
                <w:lang w:val="en-US"/>
              </w:rPr>
              <w:t>100</w:t>
            </w:r>
          </w:p>
        </w:tc>
        <w:tc>
          <w:tcPr>
            <w:tcW w:w="559" w:type="pct"/>
            <w:tcBorders>
              <w:top w:val="nil"/>
              <w:left w:val="nil"/>
              <w:bottom w:val="single" w:sz="4" w:space="0" w:color="000000"/>
              <w:right w:val="single" w:sz="4" w:space="0" w:color="000000"/>
            </w:tcBorders>
            <w:shd w:val="clear" w:color="auto" w:fill="auto"/>
            <w:noWrap/>
            <w:vAlign w:val="center"/>
            <w:hideMark/>
          </w:tcPr>
          <w:p w:rsidR="003B41D4" w:rsidRPr="00B754A7" w:rsidRDefault="003B41D4" w:rsidP="003B41D4">
            <w:pPr>
              <w:jc w:val="right"/>
              <w:rPr>
                <w:rFonts w:ascii="Calibri" w:hAnsi="Calibri"/>
                <w:b/>
                <w:bCs/>
                <w:sz w:val="20"/>
                <w:szCs w:val="20"/>
                <w:lang w:val="en-US"/>
              </w:rPr>
            </w:pPr>
            <w:r w:rsidRPr="00B754A7">
              <w:rPr>
                <w:rFonts w:ascii="Calibri" w:hAnsi="Calibri"/>
                <w:b/>
                <w:bCs/>
                <w:sz w:val="20"/>
                <w:szCs w:val="20"/>
                <w:lang w:val="en-US"/>
              </w:rPr>
              <w:t>297</w:t>
            </w:r>
          </w:p>
        </w:tc>
      </w:tr>
      <w:tr w:rsidR="003B41D4" w:rsidRPr="00B754A7" w:rsidTr="00DA5ABC">
        <w:trPr>
          <w:trHeight w:val="300"/>
        </w:trPr>
        <w:tc>
          <w:tcPr>
            <w:tcW w:w="473" w:type="pct"/>
            <w:tcBorders>
              <w:top w:val="nil"/>
              <w:left w:val="single" w:sz="4" w:space="0" w:color="000000"/>
              <w:bottom w:val="single" w:sz="4" w:space="0" w:color="000000"/>
              <w:right w:val="single" w:sz="4" w:space="0" w:color="000000"/>
            </w:tcBorders>
            <w:shd w:val="clear" w:color="auto" w:fill="auto"/>
            <w:vAlign w:val="center"/>
            <w:hideMark/>
          </w:tcPr>
          <w:p w:rsidR="003B41D4" w:rsidRPr="00B754A7" w:rsidRDefault="003B41D4" w:rsidP="003B41D4">
            <w:pPr>
              <w:jc w:val="center"/>
              <w:rPr>
                <w:rFonts w:ascii="Calibri" w:hAnsi="Calibri"/>
                <w:sz w:val="20"/>
                <w:szCs w:val="20"/>
                <w:lang w:val="en-US"/>
              </w:rPr>
            </w:pPr>
            <w:r w:rsidRPr="00B754A7">
              <w:rPr>
                <w:rFonts w:ascii="Calibri" w:hAnsi="Calibri"/>
                <w:sz w:val="20"/>
                <w:szCs w:val="20"/>
                <w:lang w:val="en-US"/>
              </w:rPr>
              <w:t>559</w:t>
            </w:r>
          </w:p>
        </w:tc>
        <w:tc>
          <w:tcPr>
            <w:tcW w:w="1562" w:type="pct"/>
            <w:tcBorders>
              <w:top w:val="nil"/>
              <w:left w:val="nil"/>
              <w:bottom w:val="single" w:sz="4" w:space="0" w:color="000000"/>
              <w:right w:val="single" w:sz="4" w:space="0" w:color="000000"/>
            </w:tcBorders>
            <w:shd w:val="clear" w:color="auto" w:fill="auto"/>
            <w:vAlign w:val="center"/>
            <w:hideMark/>
          </w:tcPr>
          <w:p w:rsidR="003B41D4" w:rsidRPr="00B754A7" w:rsidRDefault="003B41D4" w:rsidP="003B41D4">
            <w:pPr>
              <w:rPr>
                <w:rFonts w:ascii="Calibri" w:hAnsi="Calibri"/>
                <w:sz w:val="20"/>
                <w:szCs w:val="20"/>
                <w:lang w:val="en-US"/>
              </w:rPr>
            </w:pPr>
            <w:r w:rsidRPr="00B754A7">
              <w:rPr>
                <w:rFonts w:ascii="Calibri" w:hAnsi="Calibri"/>
                <w:sz w:val="20"/>
                <w:szCs w:val="20"/>
                <w:lang w:val="en-US"/>
              </w:rPr>
              <w:t>Остали нематеријални трошкови</w:t>
            </w:r>
          </w:p>
        </w:tc>
        <w:tc>
          <w:tcPr>
            <w:tcW w:w="613" w:type="pct"/>
            <w:tcBorders>
              <w:top w:val="nil"/>
              <w:left w:val="nil"/>
              <w:bottom w:val="single" w:sz="4" w:space="0" w:color="000000"/>
              <w:right w:val="single" w:sz="4" w:space="0" w:color="000000"/>
            </w:tcBorders>
            <w:shd w:val="clear" w:color="auto" w:fill="auto"/>
            <w:vAlign w:val="center"/>
            <w:hideMark/>
          </w:tcPr>
          <w:p w:rsidR="003B41D4" w:rsidRPr="00B754A7" w:rsidRDefault="003B41D4" w:rsidP="003B41D4">
            <w:pPr>
              <w:jc w:val="right"/>
              <w:rPr>
                <w:rFonts w:ascii="Calibri" w:hAnsi="Calibri"/>
                <w:sz w:val="20"/>
                <w:szCs w:val="20"/>
                <w:lang w:val="en-US"/>
              </w:rPr>
            </w:pPr>
            <w:r w:rsidRPr="00B754A7">
              <w:rPr>
                <w:rFonts w:ascii="Calibri" w:hAnsi="Calibri"/>
                <w:sz w:val="20"/>
                <w:szCs w:val="20"/>
                <w:lang w:val="en-US"/>
              </w:rPr>
              <w:t>113.831</w:t>
            </w:r>
          </w:p>
        </w:tc>
        <w:tc>
          <w:tcPr>
            <w:tcW w:w="680" w:type="pct"/>
            <w:tcBorders>
              <w:top w:val="nil"/>
              <w:left w:val="nil"/>
              <w:bottom w:val="single" w:sz="4" w:space="0" w:color="000000"/>
              <w:right w:val="single" w:sz="4" w:space="0" w:color="000000"/>
            </w:tcBorders>
            <w:shd w:val="clear" w:color="auto" w:fill="auto"/>
            <w:vAlign w:val="center"/>
            <w:hideMark/>
          </w:tcPr>
          <w:p w:rsidR="003B41D4" w:rsidRPr="00B754A7" w:rsidRDefault="003B41D4" w:rsidP="003B41D4">
            <w:pPr>
              <w:jc w:val="right"/>
              <w:rPr>
                <w:rFonts w:ascii="Calibri" w:hAnsi="Calibri"/>
                <w:sz w:val="20"/>
                <w:szCs w:val="20"/>
                <w:lang w:val="en-US"/>
              </w:rPr>
            </w:pPr>
            <w:r w:rsidRPr="00B754A7">
              <w:rPr>
                <w:rFonts w:ascii="Calibri" w:hAnsi="Calibri"/>
                <w:sz w:val="20"/>
                <w:szCs w:val="20"/>
                <w:lang w:val="en-US"/>
              </w:rPr>
              <w:t>80.736</w:t>
            </w:r>
          </w:p>
        </w:tc>
        <w:tc>
          <w:tcPr>
            <w:tcW w:w="613" w:type="pct"/>
            <w:tcBorders>
              <w:top w:val="nil"/>
              <w:left w:val="nil"/>
              <w:bottom w:val="single" w:sz="4" w:space="0" w:color="000000"/>
              <w:right w:val="single" w:sz="4" w:space="0" w:color="000000"/>
            </w:tcBorders>
            <w:shd w:val="clear" w:color="auto" w:fill="auto"/>
            <w:vAlign w:val="center"/>
            <w:hideMark/>
          </w:tcPr>
          <w:p w:rsidR="003B41D4" w:rsidRPr="00B754A7" w:rsidRDefault="003B41D4" w:rsidP="003B41D4">
            <w:pPr>
              <w:jc w:val="right"/>
              <w:rPr>
                <w:rFonts w:ascii="Calibri" w:hAnsi="Calibri"/>
                <w:sz w:val="20"/>
                <w:szCs w:val="20"/>
                <w:lang w:val="en-US"/>
              </w:rPr>
            </w:pPr>
            <w:r w:rsidRPr="00B754A7">
              <w:rPr>
                <w:rFonts w:ascii="Calibri" w:hAnsi="Calibri"/>
                <w:sz w:val="20"/>
                <w:szCs w:val="20"/>
                <w:lang w:val="en-US"/>
              </w:rPr>
              <w:t>186.404</w:t>
            </w:r>
          </w:p>
        </w:tc>
        <w:tc>
          <w:tcPr>
            <w:tcW w:w="500" w:type="pct"/>
            <w:tcBorders>
              <w:top w:val="nil"/>
              <w:left w:val="nil"/>
              <w:bottom w:val="single" w:sz="4" w:space="0" w:color="000000"/>
              <w:right w:val="single" w:sz="4" w:space="0" w:color="000000"/>
            </w:tcBorders>
            <w:shd w:val="clear" w:color="auto" w:fill="auto"/>
            <w:vAlign w:val="center"/>
            <w:hideMark/>
          </w:tcPr>
          <w:p w:rsidR="003B41D4" w:rsidRPr="00B754A7" w:rsidRDefault="003B41D4" w:rsidP="003B41D4">
            <w:pPr>
              <w:jc w:val="right"/>
              <w:rPr>
                <w:rFonts w:ascii="Calibri" w:hAnsi="Calibri"/>
                <w:sz w:val="20"/>
                <w:szCs w:val="20"/>
                <w:lang w:val="en-US"/>
              </w:rPr>
            </w:pPr>
            <w:r w:rsidRPr="00B754A7">
              <w:rPr>
                <w:rFonts w:ascii="Calibri" w:hAnsi="Calibri"/>
                <w:sz w:val="20"/>
                <w:szCs w:val="20"/>
                <w:lang w:val="en-US"/>
              </w:rPr>
              <w:t>164</w:t>
            </w:r>
          </w:p>
        </w:tc>
        <w:tc>
          <w:tcPr>
            <w:tcW w:w="559" w:type="pct"/>
            <w:tcBorders>
              <w:top w:val="nil"/>
              <w:left w:val="nil"/>
              <w:bottom w:val="single" w:sz="4" w:space="0" w:color="000000"/>
              <w:right w:val="single" w:sz="4" w:space="0" w:color="000000"/>
            </w:tcBorders>
            <w:shd w:val="clear" w:color="auto" w:fill="auto"/>
            <w:noWrap/>
            <w:vAlign w:val="center"/>
            <w:hideMark/>
          </w:tcPr>
          <w:p w:rsidR="003B41D4" w:rsidRPr="00B754A7" w:rsidRDefault="003B41D4" w:rsidP="003B41D4">
            <w:pPr>
              <w:jc w:val="right"/>
              <w:rPr>
                <w:rFonts w:ascii="Calibri" w:hAnsi="Calibri"/>
                <w:sz w:val="20"/>
                <w:szCs w:val="20"/>
                <w:lang w:val="en-US"/>
              </w:rPr>
            </w:pPr>
            <w:r w:rsidRPr="00B754A7">
              <w:rPr>
                <w:rFonts w:ascii="Calibri" w:hAnsi="Calibri"/>
                <w:sz w:val="20"/>
                <w:szCs w:val="20"/>
                <w:lang w:val="en-US"/>
              </w:rPr>
              <w:t>72.573</w:t>
            </w:r>
          </w:p>
        </w:tc>
      </w:tr>
      <w:tr w:rsidR="003B41D4" w:rsidRPr="00B754A7" w:rsidTr="00DA5ABC">
        <w:trPr>
          <w:trHeight w:val="360"/>
        </w:trPr>
        <w:tc>
          <w:tcPr>
            <w:tcW w:w="473" w:type="pct"/>
            <w:tcBorders>
              <w:top w:val="single" w:sz="4" w:space="0" w:color="000000"/>
              <w:left w:val="single" w:sz="4" w:space="0" w:color="000000"/>
              <w:bottom w:val="single" w:sz="4" w:space="0" w:color="000000"/>
              <w:right w:val="single" w:sz="4" w:space="0" w:color="000000"/>
            </w:tcBorders>
            <w:shd w:val="clear" w:color="000000" w:fill="FFFFCC"/>
            <w:vAlign w:val="center"/>
            <w:hideMark/>
          </w:tcPr>
          <w:p w:rsidR="003B41D4" w:rsidRPr="00B754A7" w:rsidRDefault="003B41D4" w:rsidP="003B41D4">
            <w:pPr>
              <w:jc w:val="center"/>
              <w:rPr>
                <w:rFonts w:ascii="Calibri" w:hAnsi="Calibri"/>
                <w:b/>
                <w:bCs/>
                <w:sz w:val="20"/>
                <w:szCs w:val="20"/>
                <w:lang w:val="en-US"/>
              </w:rPr>
            </w:pPr>
            <w:r w:rsidRPr="00B754A7">
              <w:rPr>
                <w:rFonts w:ascii="Calibri" w:hAnsi="Calibri"/>
                <w:b/>
                <w:bCs/>
                <w:sz w:val="20"/>
                <w:szCs w:val="20"/>
                <w:lang w:val="en-US"/>
              </w:rPr>
              <w:t>II</w:t>
            </w:r>
          </w:p>
        </w:tc>
        <w:tc>
          <w:tcPr>
            <w:tcW w:w="1562" w:type="pct"/>
            <w:tcBorders>
              <w:top w:val="single" w:sz="4" w:space="0" w:color="000000"/>
              <w:left w:val="nil"/>
              <w:bottom w:val="single" w:sz="4" w:space="0" w:color="000000"/>
              <w:right w:val="single" w:sz="4" w:space="0" w:color="000000"/>
            </w:tcBorders>
            <w:shd w:val="clear" w:color="000000" w:fill="FFFFCC"/>
            <w:vAlign w:val="center"/>
            <w:hideMark/>
          </w:tcPr>
          <w:p w:rsidR="003B41D4" w:rsidRPr="00B754A7" w:rsidRDefault="003B41D4" w:rsidP="003B41D4">
            <w:pPr>
              <w:rPr>
                <w:rFonts w:ascii="Calibri" w:hAnsi="Calibri"/>
                <w:b/>
                <w:bCs/>
                <w:sz w:val="20"/>
                <w:szCs w:val="20"/>
                <w:lang w:val="en-US"/>
              </w:rPr>
            </w:pPr>
            <w:r w:rsidRPr="00B754A7">
              <w:rPr>
                <w:rFonts w:ascii="Calibri" w:hAnsi="Calibri"/>
                <w:b/>
                <w:bCs/>
                <w:sz w:val="20"/>
                <w:szCs w:val="20"/>
                <w:lang w:val="en-US"/>
              </w:rPr>
              <w:t>ФИНАНСИЈСКИ  РАСХОДИ</w:t>
            </w:r>
          </w:p>
        </w:tc>
        <w:tc>
          <w:tcPr>
            <w:tcW w:w="613" w:type="pct"/>
            <w:tcBorders>
              <w:top w:val="single" w:sz="4" w:space="0" w:color="000000"/>
              <w:left w:val="nil"/>
              <w:bottom w:val="single" w:sz="4" w:space="0" w:color="000000"/>
              <w:right w:val="single" w:sz="4" w:space="0" w:color="000000"/>
            </w:tcBorders>
            <w:shd w:val="clear" w:color="000000" w:fill="FFFFCC"/>
            <w:vAlign w:val="center"/>
            <w:hideMark/>
          </w:tcPr>
          <w:p w:rsidR="003B41D4" w:rsidRPr="00B754A7" w:rsidRDefault="003B41D4" w:rsidP="003B41D4">
            <w:pPr>
              <w:jc w:val="right"/>
              <w:rPr>
                <w:rFonts w:ascii="Calibri" w:hAnsi="Calibri"/>
                <w:b/>
                <w:bCs/>
                <w:sz w:val="20"/>
                <w:szCs w:val="20"/>
                <w:lang w:val="en-US"/>
              </w:rPr>
            </w:pPr>
            <w:r w:rsidRPr="00B754A7">
              <w:rPr>
                <w:rFonts w:ascii="Calibri" w:hAnsi="Calibri"/>
                <w:b/>
                <w:bCs/>
                <w:sz w:val="20"/>
                <w:szCs w:val="20"/>
                <w:lang w:val="en-US"/>
              </w:rPr>
              <w:t>315.084</w:t>
            </w:r>
          </w:p>
        </w:tc>
        <w:tc>
          <w:tcPr>
            <w:tcW w:w="680" w:type="pct"/>
            <w:tcBorders>
              <w:top w:val="single" w:sz="4" w:space="0" w:color="000000"/>
              <w:left w:val="nil"/>
              <w:bottom w:val="single" w:sz="4" w:space="0" w:color="000000"/>
              <w:right w:val="single" w:sz="4" w:space="0" w:color="000000"/>
            </w:tcBorders>
            <w:shd w:val="clear" w:color="000000" w:fill="FFFFCC"/>
            <w:vAlign w:val="center"/>
            <w:hideMark/>
          </w:tcPr>
          <w:p w:rsidR="003B41D4" w:rsidRPr="00B754A7" w:rsidRDefault="003B41D4" w:rsidP="003B41D4">
            <w:pPr>
              <w:jc w:val="right"/>
              <w:rPr>
                <w:rFonts w:ascii="Calibri" w:hAnsi="Calibri"/>
                <w:b/>
                <w:bCs/>
                <w:sz w:val="20"/>
                <w:szCs w:val="20"/>
                <w:lang w:val="en-US"/>
              </w:rPr>
            </w:pPr>
            <w:r w:rsidRPr="00B754A7">
              <w:rPr>
                <w:rFonts w:ascii="Calibri" w:hAnsi="Calibri"/>
                <w:b/>
                <w:bCs/>
                <w:sz w:val="20"/>
                <w:szCs w:val="20"/>
                <w:lang w:val="en-US"/>
              </w:rPr>
              <w:t>51.317</w:t>
            </w:r>
          </w:p>
        </w:tc>
        <w:tc>
          <w:tcPr>
            <w:tcW w:w="613" w:type="pct"/>
            <w:tcBorders>
              <w:top w:val="single" w:sz="4" w:space="0" w:color="000000"/>
              <w:left w:val="nil"/>
              <w:bottom w:val="single" w:sz="4" w:space="0" w:color="000000"/>
              <w:right w:val="single" w:sz="4" w:space="0" w:color="000000"/>
            </w:tcBorders>
            <w:shd w:val="clear" w:color="000000" w:fill="FFFFCC"/>
            <w:vAlign w:val="center"/>
            <w:hideMark/>
          </w:tcPr>
          <w:p w:rsidR="003B41D4" w:rsidRPr="00B754A7" w:rsidRDefault="003B41D4" w:rsidP="003B41D4">
            <w:pPr>
              <w:jc w:val="right"/>
              <w:rPr>
                <w:rFonts w:ascii="Calibri" w:hAnsi="Calibri"/>
                <w:b/>
                <w:bCs/>
                <w:sz w:val="20"/>
                <w:szCs w:val="20"/>
                <w:lang w:val="en-US"/>
              </w:rPr>
            </w:pPr>
            <w:r w:rsidRPr="00B754A7">
              <w:rPr>
                <w:rFonts w:ascii="Calibri" w:hAnsi="Calibri"/>
                <w:b/>
                <w:bCs/>
                <w:sz w:val="20"/>
                <w:szCs w:val="20"/>
                <w:lang w:val="en-US"/>
              </w:rPr>
              <w:t>498.884</w:t>
            </w:r>
          </w:p>
        </w:tc>
        <w:tc>
          <w:tcPr>
            <w:tcW w:w="500" w:type="pct"/>
            <w:tcBorders>
              <w:top w:val="single" w:sz="4" w:space="0" w:color="000000"/>
              <w:left w:val="nil"/>
              <w:bottom w:val="single" w:sz="4" w:space="0" w:color="000000"/>
              <w:right w:val="single" w:sz="4" w:space="0" w:color="000000"/>
            </w:tcBorders>
            <w:shd w:val="clear" w:color="000000" w:fill="FFFFCC"/>
            <w:vAlign w:val="center"/>
            <w:hideMark/>
          </w:tcPr>
          <w:p w:rsidR="003B41D4" w:rsidRPr="00B754A7" w:rsidRDefault="003B41D4" w:rsidP="003B41D4">
            <w:pPr>
              <w:jc w:val="right"/>
              <w:rPr>
                <w:rFonts w:ascii="Calibri" w:hAnsi="Calibri"/>
                <w:b/>
                <w:bCs/>
                <w:sz w:val="20"/>
                <w:szCs w:val="20"/>
                <w:lang w:val="en-US"/>
              </w:rPr>
            </w:pPr>
            <w:r w:rsidRPr="00B754A7">
              <w:rPr>
                <w:rFonts w:ascii="Calibri" w:hAnsi="Calibri"/>
                <w:b/>
                <w:bCs/>
                <w:sz w:val="20"/>
                <w:szCs w:val="20"/>
                <w:lang w:val="en-US"/>
              </w:rPr>
              <w:t>158</w:t>
            </w:r>
          </w:p>
        </w:tc>
        <w:tc>
          <w:tcPr>
            <w:tcW w:w="559" w:type="pct"/>
            <w:tcBorders>
              <w:top w:val="single" w:sz="4" w:space="0" w:color="000000"/>
              <w:left w:val="nil"/>
              <w:bottom w:val="single" w:sz="4" w:space="0" w:color="000000"/>
              <w:right w:val="single" w:sz="4" w:space="0" w:color="000000"/>
            </w:tcBorders>
            <w:shd w:val="clear" w:color="000000" w:fill="FFFFCC"/>
            <w:vAlign w:val="center"/>
            <w:hideMark/>
          </w:tcPr>
          <w:p w:rsidR="003B41D4" w:rsidRPr="00B754A7" w:rsidRDefault="003B41D4" w:rsidP="003B41D4">
            <w:pPr>
              <w:jc w:val="right"/>
              <w:rPr>
                <w:rFonts w:ascii="Calibri" w:hAnsi="Calibri"/>
                <w:b/>
                <w:bCs/>
                <w:sz w:val="20"/>
                <w:szCs w:val="20"/>
                <w:lang w:val="en-US"/>
              </w:rPr>
            </w:pPr>
            <w:r w:rsidRPr="00B754A7">
              <w:rPr>
                <w:rFonts w:ascii="Calibri" w:hAnsi="Calibri"/>
                <w:b/>
                <w:bCs/>
                <w:sz w:val="20"/>
                <w:szCs w:val="20"/>
                <w:lang w:val="en-US"/>
              </w:rPr>
              <w:t>183.799</w:t>
            </w:r>
          </w:p>
        </w:tc>
      </w:tr>
      <w:tr w:rsidR="003B41D4" w:rsidRPr="00B754A7" w:rsidTr="00DA5ABC">
        <w:trPr>
          <w:trHeight w:val="300"/>
        </w:trPr>
        <w:tc>
          <w:tcPr>
            <w:tcW w:w="473" w:type="pct"/>
            <w:tcBorders>
              <w:top w:val="single" w:sz="4" w:space="0" w:color="000000"/>
              <w:left w:val="single" w:sz="4" w:space="0" w:color="000000"/>
              <w:bottom w:val="dotted" w:sz="4" w:space="0" w:color="auto"/>
              <w:right w:val="single" w:sz="4" w:space="0" w:color="000000"/>
            </w:tcBorders>
            <w:shd w:val="clear" w:color="000000" w:fill="FFFFFF"/>
            <w:vAlign w:val="center"/>
            <w:hideMark/>
          </w:tcPr>
          <w:p w:rsidR="003B41D4" w:rsidRPr="00B754A7" w:rsidRDefault="003B41D4" w:rsidP="003B41D4">
            <w:pPr>
              <w:jc w:val="center"/>
              <w:rPr>
                <w:rFonts w:ascii="Calibri" w:hAnsi="Calibri"/>
                <w:sz w:val="20"/>
                <w:szCs w:val="20"/>
                <w:lang w:val="en-US"/>
              </w:rPr>
            </w:pPr>
            <w:r w:rsidRPr="00B754A7">
              <w:rPr>
                <w:rFonts w:ascii="Calibri" w:hAnsi="Calibri"/>
                <w:sz w:val="20"/>
                <w:szCs w:val="20"/>
                <w:lang w:val="en-US"/>
              </w:rPr>
              <w:t>561</w:t>
            </w:r>
          </w:p>
        </w:tc>
        <w:tc>
          <w:tcPr>
            <w:tcW w:w="1562" w:type="pct"/>
            <w:tcBorders>
              <w:top w:val="single" w:sz="4" w:space="0" w:color="000000"/>
              <w:left w:val="nil"/>
              <w:bottom w:val="dotted" w:sz="4" w:space="0" w:color="auto"/>
              <w:right w:val="single" w:sz="4" w:space="0" w:color="000000"/>
            </w:tcBorders>
            <w:shd w:val="clear" w:color="000000" w:fill="FFFFFF"/>
            <w:vAlign w:val="center"/>
            <w:hideMark/>
          </w:tcPr>
          <w:p w:rsidR="003B41D4" w:rsidRPr="00B754A7" w:rsidRDefault="003B41D4" w:rsidP="003B41D4">
            <w:pPr>
              <w:rPr>
                <w:rFonts w:ascii="Calibri" w:hAnsi="Calibri"/>
                <w:sz w:val="20"/>
                <w:szCs w:val="20"/>
                <w:lang w:val="en-US"/>
              </w:rPr>
            </w:pPr>
            <w:r w:rsidRPr="00B754A7">
              <w:rPr>
                <w:rFonts w:ascii="Calibri" w:hAnsi="Calibri"/>
                <w:sz w:val="20"/>
                <w:szCs w:val="20"/>
                <w:lang w:val="en-US"/>
              </w:rPr>
              <w:t>Расходи камата</w:t>
            </w:r>
          </w:p>
        </w:tc>
        <w:tc>
          <w:tcPr>
            <w:tcW w:w="613" w:type="pct"/>
            <w:tcBorders>
              <w:top w:val="single" w:sz="4" w:space="0" w:color="000000"/>
              <w:left w:val="nil"/>
              <w:bottom w:val="dotted" w:sz="4" w:space="0" w:color="auto"/>
              <w:right w:val="single" w:sz="4" w:space="0" w:color="000000"/>
            </w:tcBorders>
            <w:shd w:val="clear" w:color="000000" w:fill="FFFFFF"/>
            <w:vAlign w:val="center"/>
            <w:hideMark/>
          </w:tcPr>
          <w:p w:rsidR="003B41D4" w:rsidRPr="00B754A7" w:rsidRDefault="003B41D4" w:rsidP="003B41D4">
            <w:pPr>
              <w:jc w:val="right"/>
              <w:rPr>
                <w:rFonts w:ascii="Calibri" w:hAnsi="Calibri"/>
                <w:sz w:val="20"/>
                <w:szCs w:val="20"/>
                <w:lang w:val="en-US"/>
              </w:rPr>
            </w:pPr>
            <w:r w:rsidRPr="00B754A7">
              <w:rPr>
                <w:rFonts w:ascii="Calibri" w:hAnsi="Calibri"/>
                <w:sz w:val="20"/>
                <w:szCs w:val="20"/>
                <w:lang w:val="en-US"/>
              </w:rPr>
              <w:t>314.260</w:t>
            </w:r>
          </w:p>
        </w:tc>
        <w:tc>
          <w:tcPr>
            <w:tcW w:w="680" w:type="pct"/>
            <w:tcBorders>
              <w:top w:val="single" w:sz="4" w:space="0" w:color="000000"/>
              <w:left w:val="nil"/>
              <w:bottom w:val="dotted" w:sz="4" w:space="0" w:color="auto"/>
              <w:right w:val="single" w:sz="4" w:space="0" w:color="000000"/>
            </w:tcBorders>
            <w:shd w:val="clear" w:color="000000" w:fill="FFFFFF"/>
            <w:vAlign w:val="center"/>
            <w:hideMark/>
          </w:tcPr>
          <w:p w:rsidR="003B41D4" w:rsidRPr="00DA5ABC" w:rsidRDefault="003B41D4" w:rsidP="00DA5ABC">
            <w:pPr>
              <w:jc w:val="right"/>
              <w:rPr>
                <w:rFonts w:ascii="Calibri" w:hAnsi="Calibri"/>
                <w:sz w:val="20"/>
                <w:szCs w:val="20"/>
                <w:lang w:val="bs-Cyrl-BA"/>
              </w:rPr>
            </w:pPr>
            <w:r w:rsidRPr="00B754A7">
              <w:rPr>
                <w:rFonts w:ascii="Calibri" w:hAnsi="Calibri"/>
                <w:sz w:val="20"/>
                <w:szCs w:val="20"/>
                <w:lang w:val="en-US"/>
              </w:rPr>
              <w:t>48.12</w:t>
            </w:r>
            <w:r w:rsidR="00DA5ABC">
              <w:rPr>
                <w:rFonts w:ascii="Calibri" w:hAnsi="Calibri"/>
                <w:sz w:val="20"/>
                <w:szCs w:val="20"/>
                <w:lang w:val="bs-Cyrl-BA"/>
              </w:rPr>
              <w:t>3</w:t>
            </w:r>
          </w:p>
        </w:tc>
        <w:tc>
          <w:tcPr>
            <w:tcW w:w="613" w:type="pct"/>
            <w:tcBorders>
              <w:top w:val="single" w:sz="4" w:space="0" w:color="000000"/>
              <w:left w:val="nil"/>
              <w:bottom w:val="dotted" w:sz="4" w:space="0" w:color="auto"/>
              <w:right w:val="single" w:sz="4" w:space="0" w:color="000000"/>
            </w:tcBorders>
            <w:shd w:val="clear" w:color="000000" w:fill="FFFFFF"/>
            <w:vAlign w:val="center"/>
            <w:hideMark/>
          </w:tcPr>
          <w:p w:rsidR="003B41D4" w:rsidRPr="00B754A7" w:rsidRDefault="003B41D4" w:rsidP="003B41D4">
            <w:pPr>
              <w:jc w:val="right"/>
              <w:rPr>
                <w:rFonts w:ascii="Calibri" w:hAnsi="Calibri"/>
                <w:sz w:val="20"/>
                <w:szCs w:val="20"/>
                <w:lang w:val="en-US"/>
              </w:rPr>
            </w:pPr>
            <w:r w:rsidRPr="00B754A7">
              <w:rPr>
                <w:rFonts w:ascii="Calibri" w:hAnsi="Calibri"/>
                <w:sz w:val="20"/>
                <w:szCs w:val="20"/>
                <w:lang w:val="en-US"/>
              </w:rPr>
              <w:t>489.272</w:t>
            </w:r>
          </w:p>
        </w:tc>
        <w:tc>
          <w:tcPr>
            <w:tcW w:w="500" w:type="pct"/>
            <w:tcBorders>
              <w:top w:val="single" w:sz="4" w:space="0" w:color="000000"/>
              <w:left w:val="nil"/>
              <w:bottom w:val="dotted" w:sz="4" w:space="0" w:color="auto"/>
              <w:right w:val="single" w:sz="4" w:space="0" w:color="000000"/>
            </w:tcBorders>
            <w:shd w:val="clear" w:color="000000" w:fill="FFFFFF"/>
            <w:vAlign w:val="center"/>
            <w:hideMark/>
          </w:tcPr>
          <w:p w:rsidR="003B41D4" w:rsidRPr="00B754A7" w:rsidRDefault="003B41D4" w:rsidP="003B41D4">
            <w:pPr>
              <w:jc w:val="right"/>
              <w:rPr>
                <w:rFonts w:ascii="Calibri" w:hAnsi="Calibri"/>
                <w:sz w:val="20"/>
                <w:szCs w:val="20"/>
                <w:lang w:val="en-US"/>
              </w:rPr>
            </w:pPr>
            <w:r w:rsidRPr="00B754A7">
              <w:rPr>
                <w:rFonts w:ascii="Calibri" w:hAnsi="Calibri"/>
                <w:sz w:val="20"/>
                <w:szCs w:val="20"/>
                <w:lang w:val="en-US"/>
              </w:rPr>
              <w:t>156</w:t>
            </w:r>
          </w:p>
        </w:tc>
        <w:tc>
          <w:tcPr>
            <w:tcW w:w="559" w:type="pct"/>
            <w:tcBorders>
              <w:top w:val="single" w:sz="4" w:space="0" w:color="000000"/>
              <w:left w:val="nil"/>
              <w:bottom w:val="dotted" w:sz="4" w:space="0" w:color="auto"/>
              <w:right w:val="single" w:sz="4" w:space="0" w:color="000000"/>
            </w:tcBorders>
            <w:shd w:val="clear" w:color="000000" w:fill="FFFFFF"/>
            <w:vAlign w:val="center"/>
            <w:hideMark/>
          </w:tcPr>
          <w:p w:rsidR="003B41D4" w:rsidRPr="00B754A7" w:rsidRDefault="003B41D4" w:rsidP="003B41D4">
            <w:pPr>
              <w:jc w:val="right"/>
              <w:rPr>
                <w:rFonts w:ascii="Calibri" w:hAnsi="Calibri"/>
                <w:sz w:val="20"/>
                <w:szCs w:val="20"/>
                <w:lang w:val="en-US"/>
              </w:rPr>
            </w:pPr>
            <w:r w:rsidRPr="00B754A7">
              <w:rPr>
                <w:rFonts w:ascii="Calibri" w:hAnsi="Calibri"/>
                <w:sz w:val="20"/>
                <w:szCs w:val="20"/>
                <w:lang w:val="en-US"/>
              </w:rPr>
              <w:t>175.012</w:t>
            </w:r>
          </w:p>
        </w:tc>
      </w:tr>
      <w:tr w:rsidR="003B41D4" w:rsidRPr="00B754A7" w:rsidTr="00DA5ABC">
        <w:trPr>
          <w:trHeight w:val="300"/>
        </w:trPr>
        <w:tc>
          <w:tcPr>
            <w:tcW w:w="473" w:type="pct"/>
            <w:tcBorders>
              <w:top w:val="dotted" w:sz="4" w:space="0" w:color="auto"/>
              <w:left w:val="single" w:sz="4" w:space="0" w:color="000000"/>
              <w:bottom w:val="dotted" w:sz="4" w:space="0" w:color="auto"/>
              <w:right w:val="single" w:sz="4" w:space="0" w:color="000000"/>
            </w:tcBorders>
            <w:shd w:val="clear" w:color="000000" w:fill="FFFFFF"/>
            <w:vAlign w:val="center"/>
            <w:hideMark/>
          </w:tcPr>
          <w:p w:rsidR="003B41D4" w:rsidRPr="00B754A7" w:rsidRDefault="003B41D4" w:rsidP="003B41D4">
            <w:pPr>
              <w:jc w:val="center"/>
              <w:rPr>
                <w:rFonts w:ascii="Calibri" w:hAnsi="Calibri"/>
                <w:sz w:val="20"/>
                <w:szCs w:val="20"/>
                <w:lang w:val="en-US"/>
              </w:rPr>
            </w:pPr>
            <w:r w:rsidRPr="00B754A7">
              <w:rPr>
                <w:rFonts w:ascii="Calibri" w:hAnsi="Calibri"/>
                <w:sz w:val="20"/>
                <w:szCs w:val="20"/>
                <w:lang w:val="en-US"/>
              </w:rPr>
              <w:t>562</w:t>
            </w:r>
          </w:p>
        </w:tc>
        <w:tc>
          <w:tcPr>
            <w:tcW w:w="1562" w:type="pct"/>
            <w:tcBorders>
              <w:top w:val="dotted" w:sz="4" w:space="0" w:color="auto"/>
              <w:left w:val="nil"/>
              <w:bottom w:val="dotted" w:sz="4" w:space="0" w:color="auto"/>
              <w:right w:val="single" w:sz="4" w:space="0" w:color="000000"/>
            </w:tcBorders>
            <w:shd w:val="clear" w:color="000000" w:fill="FFFFFF"/>
            <w:vAlign w:val="center"/>
            <w:hideMark/>
          </w:tcPr>
          <w:p w:rsidR="003B41D4" w:rsidRPr="00B754A7" w:rsidRDefault="003B41D4" w:rsidP="003B41D4">
            <w:pPr>
              <w:rPr>
                <w:rFonts w:ascii="Calibri" w:hAnsi="Calibri"/>
                <w:sz w:val="20"/>
                <w:szCs w:val="20"/>
                <w:lang w:val="en-US"/>
              </w:rPr>
            </w:pPr>
            <w:r w:rsidRPr="00B754A7">
              <w:rPr>
                <w:rFonts w:ascii="Calibri" w:hAnsi="Calibri"/>
                <w:sz w:val="20"/>
                <w:szCs w:val="20"/>
                <w:lang w:val="en-US"/>
              </w:rPr>
              <w:t>Негативне курсне разлике</w:t>
            </w:r>
          </w:p>
        </w:tc>
        <w:tc>
          <w:tcPr>
            <w:tcW w:w="613" w:type="pct"/>
            <w:tcBorders>
              <w:top w:val="dotted" w:sz="4" w:space="0" w:color="auto"/>
              <w:left w:val="nil"/>
              <w:bottom w:val="dotted" w:sz="4" w:space="0" w:color="auto"/>
              <w:right w:val="single" w:sz="4" w:space="0" w:color="000000"/>
            </w:tcBorders>
            <w:shd w:val="clear" w:color="000000" w:fill="FFFFFF"/>
            <w:vAlign w:val="center"/>
            <w:hideMark/>
          </w:tcPr>
          <w:p w:rsidR="003B41D4" w:rsidRPr="00B754A7" w:rsidRDefault="003B41D4" w:rsidP="003B41D4">
            <w:pPr>
              <w:jc w:val="right"/>
              <w:rPr>
                <w:rFonts w:ascii="Calibri" w:hAnsi="Calibri"/>
                <w:sz w:val="20"/>
                <w:szCs w:val="20"/>
                <w:lang w:val="en-US"/>
              </w:rPr>
            </w:pPr>
            <w:r w:rsidRPr="00B754A7">
              <w:rPr>
                <w:rFonts w:ascii="Calibri" w:hAnsi="Calibri"/>
                <w:sz w:val="20"/>
                <w:szCs w:val="20"/>
                <w:lang w:val="en-US"/>
              </w:rPr>
              <w:t>509</w:t>
            </w:r>
          </w:p>
        </w:tc>
        <w:tc>
          <w:tcPr>
            <w:tcW w:w="680" w:type="pct"/>
            <w:tcBorders>
              <w:top w:val="dotted" w:sz="4" w:space="0" w:color="auto"/>
              <w:left w:val="nil"/>
              <w:bottom w:val="dotted" w:sz="4" w:space="0" w:color="auto"/>
              <w:right w:val="single" w:sz="4" w:space="0" w:color="000000"/>
            </w:tcBorders>
            <w:shd w:val="clear" w:color="000000" w:fill="FFFFFF"/>
            <w:vAlign w:val="center"/>
            <w:hideMark/>
          </w:tcPr>
          <w:p w:rsidR="003B41D4" w:rsidRPr="00B754A7" w:rsidRDefault="003B41D4" w:rsidP="003B41D4">
            <w:pPr>
              <w:jc w:val="right"/>
              <w:rPr>
                <w:rFonts w:ascii="Calibri" w:hAnsi="Calibri"/>
                <w:sz w:val="20"/>
                <w:szCs w:val="20"/>
                <w:lang w:val="en-US"/>
              </w:rPr>
            </w:pPr>
            <w:r w:rsidRPr="00B754A7">
              <w:rPr>
                <w:rFonts w:ascii="Calibri" w:hAnsi="Calibri"/>
                <w:sz w:val="20"/>
                <w:szCs w:val="20"/>
                <w:lang w:val="en-US"/>
              </w:rPr>
              <w:t>3.150</w:t>
            </w:r>
          </w:p>
        </w:tc>
        <w:tc>
          <w:tcPr>
            <w:tcW w:w="613" w:type="pct"/>
            <w:tcBorders>
              <w:top w:val="dotted" w:sz="4" w:space="0" w:color="auto"/>
              <w:left w:val="nil"/>
              <w:bottom w:val="dotted" w:sz="4" w:space="0" w:color="auto"/>
              <w:right w:val="single" w:sz="4" w:space="0" w:color="000000"/>
            </w:tcBorders>
            <w:shd w:val="clear" w:color="000000" w:fill="FFFFFF"/>
            <w:vAlign w:val="center"/>
            <w:hideMark/>
          </w:tcPr>
          <w:p w:rsidR="003B41D4" w:rsidRPr="00B754A7" w:rsidRDefault="003B41D4" w:rsidP="003B41D4">
            <w:pPr>
              <w:jc w:val="right"/>
              <w:rPr>
                <w:rFonts w:ascii="Calibri" w:hAnsi="Calibri"/>
                <w:sz w:val="20"/>
                <w:szCs w:val="20"/>
                <w:lang w:val="en-US"/>
              </w:rPr>
            </w:pPr>
            <w:r w:rsidRPr="00B754A7">
              <w:rPr>
                <w:rFonts w:ascii="Calibri" w:hAnsi="Calibri"/>
                <w:sz w:val="20"/>
                <w:szCs w:val="20"/>
                <w:lang w:val="en-US"/>
              </w:rPr>
              <w:t>9.463</w:t>
            </w:r>
          </w:p>
        </w:tc>
        <w:tc>
          <w:tcPr>
            <w:tcW w:w="500" w:type="pct"/>
            <w:tcBorders>
              <w:top w:val="dotted" w:sz="4" w:space="0" w:color="auto"/>
              <w:left w:val="nil"/>
              <w:bottom w:val="dotted" w:sz="4" w:space="0" w:color="auto"/>
              <w:right w:val="single" w:sz="4" w:space="0" w:color="000000"/>
            </w:tcBorders>
            <w:shd w:val="clear" w:color="000000" w:fill="FFFFFF"/>
            <w:vAlign w:val="center"/>
            <w:hideMark/>
          </w:tcPr>
          <w:p w:rsidR="003B41D4" w:rsidRPr="00B754A7" w:rsidRDefault="003B41D4" w:rsidP="003B41D4">
            <w:pPr>
              <w:jc w:val="right"/>
              <w:rPr>
                <w:rFonts w:ascii="Calibri" w:hAnsi="Calibri"/>
                <w:sz w:val="20"/>
                <w:szCs w:val="20"/>
                <w:lang w:val="en-US"/>
              </w:rPr>
            </w:pPr>
            <w:r w:rsidRPr="00B754A7">
              <w:rPr>
                <w:rFonts w:ascii="Calibri" w:hAnsi="Calibri"/>
                <w:sz w:val="20"/>
                <w:szCs w:val="20"/>
                <w:lang w:val="en-US"/>
              </w:rPr>
              <w:t>1860</w:t>
            </w:r>
          </w:p>
        </w:tc>
        <w:tc>
          <w:tcPr>
            <w:tcW w:w="559" w:type="pct"/>
            <w:tcBorders>
              <w:top w:val="dotted" w:sz="4" w:space="0" w:color="auto"/>
              <w:left w:val="nil"/>
              <w:bottom w:val="dotted" w:sz="4" w:space="0" w:color="auto"/>
              <w:right w:val="single" w:sz="4" w:space="0" w:color="000000"/>
            </w:tcBorders>
            <w:shd w:val="clear" w:color="000000" w:fill="FFFFFF"/>
            <w:noWrap/>
            <w:vAlign w:val="center"/>
            <w:hideMark/>
          </w:tcPr>
          <w:p w:rsidR="003B41D4" w:rsidRPr="00B754A7" w:rsidRDefault="003B41D4" w:rsidP="003B41D4">
            <w:pPr>
              <w:jc w:val="right"/>
              <w:rPr>
                <w:rFonts w:ascii="Calibri" w:hAnsi="Calibri"/>
                <w:sz w:val="20"/>
                <w:szCs w:val="20"/>
                <w:lang w:val="en-US"/>
              </w:rPr>
            </w:pPr>
            <w:r w:rsidRPr="00B754A7">
              <w:rPr>
                <w:rFonts w:ascii="Calibri" w:hAnsi="Calibri"/>
                <w:sz w:val="20"/>
                <w:szCs w:val="20"/>
                <w:lang w:val="en-US"/>
              </w:rPr>
              <w:t>8.954</w:t>
            </w:r>
          </w:p>
        </w:tc>
      </w:tr>
      <w:tr w:rsidR="003B41D4" w:rsidRPr="00B754A7" w:rsidTr="00DA5ABC">
        <w:trPr>
          <w:trHeight w:val="300"/>
        </w:trPr>
        <w:tc>
          <w:tcPr>
            <w:tcW w:w="473" w:type="pct"/>
            <w:tcBorders>
              <w:top w:val="dotted" w:sz="4" w:space="0" w:color="auto"/>
              <w:left w:val="single" w:sz="4" w:space="0" w:color="000000"/>
              <w:bottom w:val="single" w:sz="4" w:space="0" w:color="000000"/>
              <w:right w:val="single" w:sz="4" w:space="0" w:color="000000"/>
            </w:tcBorders>
            <w:shd w:val="clear" w:color="000000" w:fill="FFFFFF"/>
            <w:vAlign w:val="center"/>
            <w:hideMark/>
          </w:tcPr>
          <w:p w:rsidR="003B41D4" w:rsidRPr="00B754A7" w:rsidRDefault="003B41D4" w:rsidP="003B41D4">
            <w:pPr>
              <w:jc w:val="center"/>
              <w:rPr>
                <w:rFonts w:ascii="Calibri" w:hAnsi="Calibri"/>
                <w:sz w:val="20"/>
                <w:szCs w:val="20"/>
                <w:lang w:val="en-US"/>
              </w:rPr>
            </w:pPr>
            <w:r w:rsidRPr="00B754A7">
              <w:rPr>
                <w:rFonts w:ascii="Calibri" w:hAnsi="Calibri"/>
                <w:sz w:val="20"/>
                <w:szCs w:val="20"/>
                <w:lang w:val="en-US"/>
              </w:rPr>
              <w:t>569</w:t>
            </w:r>
          </w:p>
        </w:tc>
        <w:tc>
          <w:tcPr>
            <w:tcW w:w="1562" w:type="pct"/>
            <w:tcBorders>
              <w:top w:val="dotted" w:sz="4" w:space="0" w:color="auto"/>
              <w:left w:val="nil"/>
              <w:bottom w:val="single" w:sz="4" w:space="0" w:color="000000"/>
              <w:right w:val="single" w:sz="4" w:space="0" w:color="000000"/>
            </w:tcBorders>
            <w:shd w:val="clear" w:color="000000" w:fill="FFFFFF"/>
            <w:vAlign w:val="center"/>
            <w:hideMark/>
          </w:tcPr>
          <w:p w:rsidR="003B41D4" w:rsidRPr="00B754A7" w:rsidRDefault="003B41D4" w:rsidP="003B41D4">
            <w:pPr>
              <w:rPr>
                <w:rFonts w:ascii="Calibri" w:hAnsi="Calibri"/>
                <w:sz w:val="20"/>
                <w:szCs w:val="20"/>
                <w:lang w:val="en-US"/>
              </w:rPr>
            </w:pPr>
            <w:r w:rsidRPr="00B754A7">
              <w:rPr>
                <w:rFonts w:ascii="Calibri" w:hAnsi="Calibri"/>
                <w:sz w:val="20"/>
                <w:szCs w:val="20"/>
                <w:lang w:val="en-US"/>
              </w:rPr>
              <w:t>Остали финансијски расходи</w:t>
            </w:r>
          </w:p>
        </w:tc>
        <w:tc>
          <w:tcPr>
            <w:tcW w:w="613" w:type="pct"/>
            <w:tcBorders>
              <w:top w:val="dotted" w:sz="4" w:space="0" w:color="auto"/>
              <w:left w:val="nil"/>
              <w:bottom w:val="single" w:sz="4" w:space="0" w:color="000000"/>
              <w:right w:val="single" w:sz="4" w:space="0" w:color="000000"/>
            </w:tcBorders>
            <w:shd w:val="clear" w:color="000000" w:fill="FFFFFF"/>
            <w:vAlign w:val="center"/>
            <w:hideMark/>
          </w:tcPr>
          <w:p w:rsidR="003B41D4" w:rsidRPr="00B754A7" w:rsidRDefault="003B41D4" w:rsidP="003B41D4">
            <w:pPr>
              <w:jc w:val="right"/>
              <w:rPr>
                <w:rFonts w:ascii="Calibri" w:hAnsi="Calibri"/>
                <w:sz w:val="20"/>
                <w:szCs w:val="20"/>
                <w:lang w:val="en-US"/>
              </w:rPr>
            </w:pPr>
            <w:r w:rsidRPr="00B754A7">
              <w:rPr>
                <w:rFonts w:ascii="Calibri" w:hAnsi="Calibri"/>
                <w:sz w:val="20"/>
                <w:szCs w:val="20"/>
                <w:lang w:val="en-US"/>
              </w:rPr>
              <w:t>316</w:t>
            </w:r>
          </w:p>
        </w:tc>
        <w:tc>
          <w:tcPr>
            <w:tcW w:w="680" w:type="pct"/>
            <w:tcBorders>
              <w:top w:val="dotted" w:sz="4" w:space="0" w:color="auto"/>
              <w:left w:val="nil"/>
              <w:bottom w:val="single" w:sz="4" w:space="0" w:color="000000"/>
              <w:right w:val="single" w:sz="4" w:space="0" w:color="000000"/>
            </w:tcBorders>
            <w:shd w:val="clear" w:color="000000" w:fill="FFFFFF"/>
            <w:vAlign w:val="center"/>
            <w:hideMark/>
          </w:tcPr>
          <w:p w:rsidR="003B41D4" w:rsidRPr="00B754A7" w:rsidRDefault="003B41D4" w:rsidP="003B41D4">
            <w:pPr>
              <w:jc w:val="right"/>
              <w:rPr>
                <w:rFonts w:ascii="Calibri" w:hAnsi="Calibri"/>
                <w:sz w:val="20"/>
                <w:szCs w:val="20"/>
                <w:lang w:val="en-US"/>
              </w:rPr>
            </w:pPr>
            <w:r w:rsidRPr="00B754A7">
              <w:rPr>
                <w:rFonts w:ascii="Calibri" w:hAnsi="Calibri"/>
                <w:sz w:val="20"/>
                <w:szCs w:val="20"/>
                <w:lang w:val="en-US"/>
              </w:rPr>
              <w:t>44</w:t>
            </w:r>
          </w:p>
        </w:tc>
        <w:tc>
          <w:tcPr>
            <w:tcW w:w="613" w:type="pct"/>
            <w:tcBorders>
              <w:top w:val="dotted" w:sz="4" w:space="0" w:color="auto"/>
              <w:left w:val="nil"/>
              <w:bottom w:val="single" w:sz="4" w:space="0" w:color="000000"/>
              <w:right w:val="single" w:sz="4" w:space="0" w:color="000000"/>
            </w:tcBorders>
            <w:shd w:val="clear" w:color="000000" w:fill="FFFFFF"/>
            <w:vAlign w:val="center"/>
            <w:hideMark/>
          </w:tcPr>
          <w:p w:rsidR="003B41D4" w:rsidRPr="00B754A7" w:rsidRDefault="003B41D4" w:rsidP="003B41D4">
            <w:pPr>
              <w:jc w:val="right"/>
              <w:rPr>
                <w:rFonts w:ascii="Calibri" w:hAnsi="Calibri"/>
                <w:sz w:val="20"/>
                <w:szCs w:val="20"/>
                <w:lang w:val="en-US"/>
              </w:rPr>
            </w:pPr>
            <w:r w:rsidRPr="00B754A7">
              <w:rPr>
                <w:rFonts w:ascii="Calibri" w:hAnsi="Calibri"/>
                <w:sz w:val="20"/>
                <w:szCs w:val="20"/>
                <w:lang w:val="en-US"/>
              </w:rPr>
              <w:t>149</w:t>
            </w:r>
          </w:p>
        </w:tc>
        <w:tc>
          <w:tcPr>
            <w:tcW w:w="500" w:type="pct"/>
            <w:tcBorders>
              <w:top w:val="dotted" w:sz="4" w:space="0" w:color="auto"/>
              <w:left w:val="nil"/>
              <w:bottom w:val="single" w:sz="4" w:space="0" w:color="000000"/>
              <w:right w:val="single" w:sz="4" w:space="0" w:color="000000"/>
            </w:tcBorders>
            <w:shd w:val="clear" w:color="000000" w:fill="FFFFFF"/>
            <w:vAlign w:val="center"/>
            <w:hideMark/>
          </w:tcPr>
          <w:p w:rsidR="003B41D4" w:rsidRPr="00B754A7" w:rsidRDefault="003B41D4" w:rsidP="003B41D4">
            <w:pPr>
              <w:jc w:val="right"/>
              <w:rPr>
                <w:rFonts w:ascii="Calibri" w:hAnsi="Calibri"/>
                <w:sz w:val="20"/>
                <w:szCs w:val="20"/>
                <w:lang w:val="en-US"/>
              </w:rPr>
            </w:pPr>
            <w:r w:rsidRPr="00B754A7">
              <w:rPr>
                <w:rFonts w:ascii="Calibri" w:hAnsi="Calibri"/>
                <w:sz w:val="20"/>
                <w:szCs w:val="20"/>
                <w:lang w:val="en-US"/>
              </w:rPr>
              <w:t>47</w:t>
            </w:r>
          </w:p>
        </w:tc>
        <w:tc>
          <w:tcPr>
            <w:tcW w:w="559" w:type="pct"/>
            <w:tcBorders>
              <w:top w:val="dotted" w:sz="4" w:space="0" w:color="auto"/>
              <w:left w:val="nil"/>
              <w:bottom w:val="single" w:sz="4" w:space="0" w:color="000000"/>
              <w:right w:val="single" w:sz="4" w:space="0" w:color="000000"/>
            </w:tcBorders>
            <w:shd w:val="clear" w:color="000000" w:fill="FFFFFF"/>
            <w:noWrap/>
            <w:vAlign w:val="center"/>
            <w:hideMark/>
          </w:tcPr>
          <w:p w:rsidR="003B41D4" w:rsidRPr="00B754A7" w:rsidRDefault="003B41D4" w:rsidP="003B41D4">
            <w:pPr>
              <w:jc w:val="right"/>
              <w:rPr>
                <w:rFonts w:ascii="Calibri" w:hAnsi="Calibri"/>
                <w:sz w:val="20"/>
                <w:szCs w:val="20"/>
                <w:lang w:val="en-US"/>
              </w:rPr>
            </w:pPr>
            <w:r w:rsidRPr="00B754A7">
              <w:rPr>
                <w:rFonts w:ascii="Calibri" w:hAnsi="Calibri"/>
                <w:sz w:val="20"/>
                <w:szCs w:val="20"/>
                <w:lang w:val="en-US"/>
              </w:rPr>
              <w:t>-167</w:t>
            </w:r>
          </w:p>
        </w:tc>
      </w:tr>
      <w:tr w:rsidR="003B41D4" w:rsidRPr="00B754A7" w:rsidTr="00DA5ABC">
        <w:trPr>
          <w:trHeight w:val="360"/>
        </w:trPr>
        <w:tc>
          <w:tcPr>
            <w:tcW w:w="473" w:type="pct"/>
            <w:tcBorders>
              <w:top w:val="single" w:sz="4" w:space="0" w:color="000000"/>
              <w:left w:val="single" w:sz="4" w:space="0" w:color="000000"/>
              <w:bottom w:val="single" w:sz="4" w:space="0" w:color="000000"/>
              <w:right w:val="single" w:sz="4" w:space="0" w:color="000000"/>
            </w:tcBorders>
            <w:shd w:val="clear" w:color="000000" w:fill="FFFFCC"/>
            <w:vAlign w:val="center"/>
            <w:hideMark/>
          </w:tcPr>
          <w:p w:rsidR="003B41D4" w:rsidRPr="00B754A7" w:rsidRDefault="003B41D4" w:rsidP="003B41D4">
            <w:pPr>
              <w:jc w:val="center"/>
              <w:rPr>
                <w:rFonts w:ascii="Calibri" w:hAnsi="Calibri"/>
                <w:b/>
                <w:bCs/>
                <w:sz w:val="20"/>
                <w:szCs w:val="20"/>
                <w:lang w:val="en-US"/>
              </w:rPr>
            </w:pPr>
            <w:r w:rsidRPr="00B754A7">
              <w:rPr>
                <w:rFonts w:ascii="Calibri" w:hAnsi="Calibri"/>
                <w:b/>
                <w:bCs/>
                <w:sz w:val="20"/>
                <w:szCs w:val="20"/>
                <w:lang w:val="en-US"/>
              </w:rPr>
              <w:t>III</w:t>
            </w:r>
          </w:p>
        </w:tc>
        <w:tc>
          <w:tcPr>
            <w:tcW w:w="1562" w:type="pct"/>
            <w:tcBorders>
              <w:top w:val="single" w:sz="4" w:space="0" w:color="000000"/>
              <w:left w:val="nil"/>
              <w:bottom w:val="single" w:sz="4" w:space="0" w:color="000000"/>
              <w:right w:val="single" w:sz="4" w:space="0" w:color="000000"/>
            </w:tcBorders>
            <w:shd w:val="clear" w:color="000000" w:fill="FFFFCC"/>
            <w:vAlign w:val="center"/>
            <w:hideMark/>
          </w:tcPr>
          <w:p w:rsidR="003B41D4" w:rsidRPr="00B754A7" w:rsidRDefault="003B41D4" w:rsidP="003B41D4">
            <w:pPr>
              <w:rPr>
                <w:rFonts w:ascii="Calibri" w:hAnsi="Calibri"/>
                <w:b/>
                <w:bCs/>
                <w:sz w:val="20"/>
                <w:szCs w:val="20"/>
                <w:lang w:val="en-US"/>
              </w:rPr>
            </w:pPr>
            <w:r w:rsidRPr="00B754A7">
              <w:rPr>
                <w:rFonts w:ascii="Calibri" w:hAnsi="Calibri"/>
                <w:b/>
                <w:bCs/>
                <w:sz w:val="20"/>
                <w:szCs w:val="20"/>
                <w:lang w:val="en-US"/>
              </w:rPr>
              <w:t>ОСТАЛИ  РАСХОДИ</w:t>
            </w:r>
          </w:p>
        </w:tc>
        <w:tc>
          <w:tcPr>
            <w:tcW w:w="613" w:type="pct"/>
            <w:tcBorders>
              <w:top w:val="single" w:sz="4" w:space="0" w:color="000000"/>
              <w:left w:val="nil"/>
              <w:bottom w:val="single" w:sz="4" w:space="0" w:color="000000"/>
              <w:right w:val="single" w:sz="4" w:space="0" w:color="000000"/>
            </w:tcBorders>
            <w:shd w:val="clear" w:color="000000" w:fill="FFFFCC"/>
            <w:vAlign w:val="center"/>
            <w:hideMark/>
          </w:tcPr>
          <w:p w:rsidR="003B41D4" w:rsidRPr="00B754A7" w:rsidRDefault="003B41D4" w:rsidP="003B41D4">
            <w:pPr>
              <w:jc w:val="right"/>
              <w:rPr>
                <w:rFonts w:ascii="Calibri" w:hAnsi="Calibri"/>
                <w:b/>
                <w:bCs/>
                <w:sz w:val="20"/>
                <w:szCs w:val="20"/>
                <w:lang w:val="en-US"/>
              </w:rPr>
            </w:pPr>
            <w:r w:rsidRPr="00B754A7">
              <w:rPr>
                <w:rFonts w:ascii="Calibri" w:hAnsi="Calibri"/>
                <w:b/>
                <w:bCs/>
                <w:sz w:val="20"/>
                <w:szCs w:val="20"/>
                <w:lang w:val="en-US"/>
              </w:rPr>
              <w:t>134.311</w:t>
            </w:r>
          </w:p>
        </w:tc>
        <w:tc>
          <w:tcPr>
            <w:tcW w:w="680" w:type="pct"/>
            <w:tcBorders>
              <w:top w:val="single" w:sz="4" w:space="0" w:color="000000"/>
              <w:left w:val="nil"/>
              <w:bottom w:val="single" w:sz="4" w:space="0" w:color="000000"/>
              <w:right w:val="single" w:sz="4" w:space="0" w:color="000000"/>
            </w:tcBorders>
            <w:shd w:val="clear" w:color="000000" w:fill="FFFFCC"/>
            <w:vAlign w:val="center"/>
            <w:hideMark/>
          </w:tcPr>
          <w:p w:rsidR="003B41D4" w:rsidRPr="00B754A7" w:rsidRDefault="003B41D4" w:rsidP="003B41D4">
            <w:pPr>
              <w:jc w:val="right"/>
              <w:rPr>
                <w:rFonts w:ascii="Calibri" w:hAnsi="Calibri"/>
                <w:b/>
                <w:bCs/>
                <w:sz w:val="20"/>
                <w:szCs w:val="20"/>
                <w:lang w:val="en-US"/>
              </w:rPr>
            </w:pPr>
            <w:r w:rsidRPr="00B754A7">
              <w:rPr>
                <w:rFonts w:ascii="Calibri" w:hAnsi="Calibri"/>
                <w:b/>
                <w:bCs/>
                <w:sz w:val="20"/>
                <w:szCs w:val="20"/>
                <w:lang w:val="en-US"/>
              </w:rPr>
              <w:t>10.964</w:t>
            </w:r>
          </w:p>
        </w:tc>
        <w:tc>
          <w:tcPr>
            <w:tcW w:w="613" w:type="pct"/>
            <w:tcBorders>
              <w:top w:val="single" w:sz="4" w:space="0" w:color="000000"/>
              <w:left w:val="nil"/>
              <w:bottom w:val="single" w:sz="4" w:space="0" w:color="000000"/>
              <w:right w:val="single" w:sz="4" w:space="0" w:color="000000"/>
            </w:tcBorders>
            <w:shd w:val="clear" w:color="000000" w:fill="FFFFCC"/>
            <w:vAlign w:val="center"/>
            <w:hideMark/>
          </w:tcPr>
          <w:p w:rsidR="003B41D4" w:rsidRPr="00B754A7" w:rsidRDefault="003B41D4" w:rsidP="003B41D4">
            <w:pPr>
              <w:jc w:val="right"/>
              <w:rPr>
                <w:rFonts w:ascii="Calibri" w:hAnsi="Calibri"/>
                <w:b/>
                <w:bCs/>
                <w:sz w:val="20"/>
                <w:szCs w:val="20"/>
                <w:lang w:val="en-US"/>
              </w:rPr>
            </w:pPr>
            <w:r w:rsidRPr="00B754A7">
              <w:rPr>
                <w:rFonts w:ascii="Calibri" w:hAnsi="Calibri"/>
                <w:b/>
                <w:bCs/>
                <w:sz w:val="20"/>
                <w:szCs w:val="20"/>
                <w:lang w:val="en-US"/>
              </w:rPr>
              <w:t>95.414</w:t>
            </w:r>
          </w:p>
        </w:tc>
        <w:tc>
          <w:tcPr>
            <w:tcW w:w="500" w:type="pct"/>
            <w:tcBorders>
              <w:top w:val="single" w:sz="4" w:space="0" w:color="000000"/>
              <w:left w:val="nil"/>
              <w:bottom w:val="single" w:sz="4" w:space="0" w:color="000000"/>
              <w:right w:val="single" w:sz="4" w:space="0" w:color="000000"/>
            </w:tcBorders>
            <w:shd w:val="clear" w:color="000000" w:fill="FFFFCC"/>
            <w:vAlign w:val="center"/>
            <w:hideMark/>
          </w:tcPr>
          <w:p w:rsidR="003B41D4" w:rsidRPr="00B754A7" w:rsidRDefault="003B41D4" w:rsidP="003B41D4">
            <w:pPr>
              <w:jc w:val="right"/>
              <w:rPr>
                <w:rFonts w:ascii="Calibri" w:hAnsi="Calibri"/>
                <w:b/>
                <w:bCs/>
                <w:sz w:val="20"/>
                <w:szCs w:val="20"/>
                <w:lang w:val="en-US"/>
              </w:rPr>
            </w:pPr>
            <w:r w:rsidRPr="00B754A7">
              <w:rPr>
                <w:rFonts w:ascii="Calibri" w:hAnsi="Calibri"/>
                <w:b/>
                <w:bCs/>
                <w:sz w:val="20"/>
                <w:szCs w:val="20"/>
                <w:lang w:val="en-US"/>
              </w:rPr>
              <w:t>71</w:t>
            </w:r>
          </w:p>
        </w:tc>
        <w:tc>
          <w:tcPr>
            <w:tcW w:w="559" w:type="pct"/>
            <w:tcBorders>
              <w:top w:val="single" w:sz="4" w:space="0" w:color="000000"/>
              <w:left w:val="nil"/>
              <w:bottom w:val="single" w:sz="4" w:space="0" w:color="000000"/>
              <w:right w:val="single" w:sz="4" w:space="0" w:color="000000"/>
            </w:tcBorders>
            <w:shd w:val="clear" w:color="000000" w:fill="FFFFCC"/>
            <w:vAlign w:val="center"/>
            <w:hideMark/>
          </w:tcPr>
          <w:p w:rsidR="003B41D4" w:rsidRPr="00B754A7" w:rsidRDefault="003B41D4" w:rsidP="003B41D4">
            <w:pPr>
              <w:jc w:val="right"/>
              <w:rPr>
                <w:rFonts w:ascii="Calibri" w:hAnsi="Calibri"/>
                <w:b/>
                <w:bCs/>
                <w:sz w:val="20"/>
                <w:szCs w:val="20"/>
                <w:lang w:val="en-US"/>
              </w:rPr>
            </w:pPr>
            <w:r w:rsidRPr="00B754A7">
              <w:rPr>
                <w:rFonts w:ascii="Calibri" w:hAnsi="Calibri"/>
                <w:b/>
                <w:bCs/>
                <w:sz w:val="20"/>
                <w:szCs w:val="20"/>
                <w:lang w:val="en-US"/>
              </w:rPr>
              <w:t>-38.897</w:t>
            </w:r>
          </w:p>
        </w:tc>
      </w:tr>
      <w:tr w:rsidR="003B41D4" w:rsidRPr="00B754A7" w:rsidTr="00DA5ABC">
        <w:trPr>
          <w:trHeight w:val="300"/>
        </w:trPr>
        <w:tc>
          <w:tcPr>
            <w:tcW w:w="473"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3B41D4" w:rsidRPr="00B754A7" w:rsidRDefault="003B41D4" w:rsidP="003B41D4">
            <w:pPr>
              <w:jc w:val="center"/>
              <w:rPr>
                <w:rFonts w:ascii="Calibri" w:hAnsi="Calibri"/>
                <w:sz w:val="18"/>
                <w:szCs w:val="18"/>
                <w:lang w:val="en-US"/>
              </w:rPr>
            </w:pPr>
            <w:r w:rsidRPr="00B754A7">
              <w:rPr>
                <w:rFonts w:ascii="Calibri" w:hAnsi="Calibri"/>
                <w:sz w:val="18"/>
                <w:szCs w:val="18"/>
                <w:lang w:val="en-US"/>
              </w:rPr>
              <w:t>570-579</w:t>
            </w:r>
          </w:p>
        </w:tc>
        <w:tc>
          <w:tcPr>
            <w:tcW w:w="1562" w:type="pct"/>
            <w:tcBorders>
              <w:top w:val="single" w:sz="4" w:space="0" w:color="000000"/>
              <w:left w:val="nil"/>
              <w:bottom w:val="single" w:sz="4" w:space="0" w:color="000000"/>
              <w:right w:val="single" w:sz="4" w:space="0" w:color="000000"/>
            </w:tcBorders>
            <w:shd w:val="clear" w:color="auto" w:fill="auto"/>
            <w:vAlign w:val="center"/>
            <w:hideMark/>
          </w:tcPr>
          <w:p w:rsidR="003B41D4" w:rsidRPr="00B754A7" w:rsidRDefault="003B41D4" w:rsidP="003B41D4">
            <w:pPr>
              <w:rPr>
                <w:rFonts w:ascii="Calibri" w:hAnsi="Calibri"/>
                <w:sz w:val="20"/>
                <w:szCs w:val="20"/>
                <w:lang w:val="en-US"/>
              </w:rPr>
            </w:pPr>
            <w:r w:rsidRPr="00B754A7">
              <w:rPr>
                <w:rFonts w:ascii="Calibri" w:hAnsi="Calibri"/>
                <w:sz w:val="20"/>
                <w:szCs w:val="20"/>
                <w:lang w:val="en-US"/>
              </w:rPr>
              <w:t>Непословни  и  ванредни расходи</w:t>
            </w:r>
          </w:p>
        </w:tc>
        <w:tc>
          <w:tcPr>
            <w:tcW w:w="613" w:type="pct"/>
            <w:tcBorders>
              <w:top w:val="single" w:sz="4" w:space="0" w:color="000000"/>
              <w:left w:val="nil"/>
              <w:bottom w:val="single" w:sz="4" w:space="0" w:color="000000"/>
              <w:right w:val="single" w:sz="4" w:space="0" w:color="000000"/>
            </w:tcBorders>
            <w:shd w:val="clear" w:color="auto" w:fill="auto"/>
            <w:vAlign w:val="center"/>
            <w:hideMark/>
          </w:tcPr>
          <w:p w:rsidR="003B41D4" w:rsidRPr="00B754A7" w:rsidRDefault="003B41D4" w:rsidP="003B41D4">
            <w:pPr>
              <w:jc w:val="right"/>
              <w:rPr>
                <w:rFonts w:ascii="Calibri" w:hAnsi="Calibri"/>
                <w:sz w:val="20"/>
                <w:szCs w:val="20"/>
                <w:lang w:val="en-US"/>
              </w:rPr>
            </w:pPr>
            <w:r w:rsidRPr="00B754A7">
              <w:rPr>
                <w:rFonts w:ascii="Calibri" w:hAnsi="Calibri"/>
                <w:sz w:val="20"/>
                <w:szCs w:val="20"/>
                <w:lang w:val="en-US"/>
              </w:rPr>
              <w:t>134.311</w:t>
            </w:r>
          </w:p>
        </w:tc>
        <w:tc>
          <w:tcPr>
            <w:tcW w:w="680" w:type="pct"/>
            <w:tcBorders>
              <w:top w:val="single" w:sz="4" w:space="0" w:color="000000"/>
              <w:left w:val="nil"/>
              <w:bottom w:val="single" w:sz="4" w:space="0" w:color="000000"/>
              <w:right w:val="single" w:sz="4" w:space="0" w:color="000000"/>
            </w:tcBorders>
            <w:shd w:val="clear" w:color="auto" w:fill="auto"/>
            <w:vAlign w:val="center"/>
            <w:hideMark/>
          </w:tcPr>
          <w:p w:rsidR="003B41D4" w:rsidRPr="00B754A7" w:rsidRDefault="003B41D4" w:rsidP="003B41D4">
            <w:pPr>
              <w:jc w:val="right"/>
              <w:rPr>
                <w:rFonts w:ascii="Calibri" w:hAnsi="Calibri"/>
                <w:sz w:val="20"/>
                <w:szCs w:val="20"/>
                <w:lang w:val="en-US"/>
              </w:rPr>
            </w:pPr>
            <w:r w:rsidRPr="00B754A7">
              <w:rPr>
                <w:rFonts w:ascii="Calibri" w:hAnsi="Calibri"/>
                <w:sz w:val="20"/>
                <w:szCs w:val="20"/>
                <w:lang w:val="en-US"/>
              </w:rPr>
              <w:t>10.964</w:t>
            </w:r>
          </w:p>
        </w:tc>
        <w:tc>
          <w:tcPr>
            <w:tcW w:w="613" w:type="pct"/>
            <w:tcBorders>
              <w:top w:val="single" w:sz="4" w:space="0" w:color="000000"/>
              <w:left w:val="nil"/>
              <w:bottom w:val="single" w:sz="4" w:space="0" w:color="000000"/>
              <w:right w:val="single" w:sz="4" w:space="0" w:color="000000"/>
            </w:tcBorders>
            <w:shd w:val="clear" w:color="auto" w:fill="auto"/>
            <w:vAlign w:val="center"/>
            <w:hideMark/>
          </w:tcPr>
          <w:p w:rsidR="003B41D4" w:rsidRPr="00B754A7" w:rsidRDefault="003B41D4" w:rsidP="003B41D4">
            <w:pPr>
              <w:jc w:val="right"/>
              <w:rPr>
                <w:rFonts w:ascii="Calibri" w:hAnsi="Calibri"/>
                <w:sz w:val="20"/>
                <w:szCs w:val="20"/>
                <w:lang w:val="en-US"/>
              </w:rPr>
            </w:pPr>
            <w:r w:rsidRPr="00B754A7">
              <w:rPr>
                <w:rFonts w:ascii="Calibri" w:hAnsi="Calibri"/>
                <w:sz w:val="20"/>
                <w:szCs w:val="20"/>
                <w:lang w:val="en-US"/>
              </w:rPr>
              <w:t>95.414</w:t>
            </w:r>
          </w:p>
        </w:tc>
        <w:tc>
          <w:tcPr>
            <w:tcW w:w="500" w:type="pct"/>
            <w:tcBorders>
              <w:top w:val="single" w:sz="4" w:space="0" w:color="000000"/>
              <w:left w:val="nil"/>
              <w:bottom w:val="single" w:sz="4" w:space="0" w:color="000000"/>
              <w:right w:val="single" w:sz="4" w:space="0" w:color="000000"/>
            </w:tcBorders>
            <w:shd w:val="clear" w:color="auto" w:fill="auto"/>
            <w:vAlign w:val="center"/>
            <w:hideMark/>
          </w:tcPr>
          <w:p w:rsidR="003B41D4" w:rsidRPr="00B754A7" w:rsidRDefault="003B41D4" w:rsidP="003B41D4">
            <w:pPr>
              <w:jc w:val="right"/>
              <w:rPr>
                <w:rFonts w:ascii="Calibri" w:hAnsi="Calibri"/>
                <w:sz w:val="20"/>
                <w:szCs w:val="20"/>
                <w:lang w:val="en-US"/>
              </w:rPr>
            </w:pPr>
            <w:r w:rsidRPr="00B754A7">
              <w:rPr>
                <w:rFonts w:ascii="Calibri" w:hAnsi="Calibri"/>
                <w:sz w:val="20"/>
                <w:szCs w:val="20"/>
                <w:lang w:val="en-US"/>
              </w:rPr>
              <w:t>71</w:t>
            </w:r>
          </w:p>
        </w:tc>
        <w:tc>
          <w:tcPr>
            <w:tcW w:w="559" w:type="pct"/>
            <w:tcBorders>
              <w:top w:val="single" w:sz="4" w:space="0" w:color="000000"/>
              <w:left w:val="nil"/>
              <w:bottom w:val="single" w:sz="4" w:space="0" w:color="000000"/>
              <w:right w:val="single" w:sz="4" w:space="0" w:color="000000"/>
            </w:tcBorders>
            <w:shd w:val="clear" w:color="auto" w:fill="auto"/>
            <w:noWrap/>
            <w:vAlign w:val="center"/>
            <w:hideMark/>
          </w:tcPr>
          <w:p w:rsidR="003B41D4" w:rsidRPr="00B754A7" w:rsidRDefault="003B41D4" w:rsidP="003B41D4">
            <w:pPr>
              <w:jc w:val="right"/>
              <w:rPr>
                <w:rFonts w:ascii="Calibri" w:hAnsi="Calibri"/>
                <w:sz w:val="20"/>
                <w:szCs w:val="20"/>
                <w:lang w:val="en-US"/>
              </w:rPr>
            </w:pPr>
            <w:r w:rsidRPr="00B754A7">
              <w:rPr>
                <w:rFonts w:ascii="Calibri" w:hAnsi="Calibri"/>
                <w:sz w:val="20"/>
                <w:szCs w:val="20"/>
                <w:lang w:val="en-US"/>
              </w:rPr>
              <w:t>-38.897</w:t>
            </w:r>
          </w:p>
        </w:tc>
      </w:tr>
      <w:tr w:rsidR="00DA5ABC" w:rsidRPr="00B754A7" w:rsidTr="00DA5ABC">
        <w:trPr>
          <w:trHeight w:val="300"/>
        </w:trPr>
        <w:tc>
          <w:tcPr>
            <w:tcW w:w="473" w:type="pct"/>
            <w:tcBorders>
              <w:top w:val="single" w:sz="4" w:space="0" w:color="000000"/>
              <w:left w:val="single" w:sz="4" w:space="0" w:color="000000"/>
              <w:bottom w:val="single" w:sz="4" w:space="0" w:color="000000"/>
              <w:right w:val="single" w:sz="4" w:space="0" w:color="000000"/>
            </w:tcBorders>
            <w:shd w:val="clear" w:color="000000" w:fill="FFFFCC"/>
            <w:vAlign w:val="center"/>
            <w:hideMark/>
          </w:tcPr>
          <w:p w:rsidR="00DA5ABC" w:rsidRPr="00B754A7" w:rsidRDefault="00DA5ABC" w:rsidP="003B41D4">
            <w:pPr>
              <w:jc w:val="center"/>
              <w:rPr>
                <w:rFonts w:ascii="Calibri" w:hAnsi="Calibri"/>
                <w:b/>
                <w:bCs/>
                <w:sz w:val="20"/>
                <w:szCs w:val="20"/>
                <w:lang w:val="en-US"/>
              </w:rPr>
            </w:pPr>
            <w:r w:rsidRPr="00B754A7">
              <w:rPr>
                <w:rFonts w:ascii="Calibri" w:hAnsi="Calibri"/>
                <w:b/>
                <w:bCs/>
                <w:sz w:val="20"/>
                <w:szCs w:val="20"/>
                <w:lang w:val="en-US"/>
              </w:rPr>
              <w:t>IV</w:t>
            </w:r>
          </w:p>
        </w:tc>
        <w:tc>
          <w:tcPr>
            <w:tcW w:w="1562" w:type="pct"/>
            <w:tcBorders>
              <w:top w:val="single" w:sz="4" w:space="0" w:color="000000"/>
              <w:left w:val="nil"/>
              <w:bottom w:val="single" w:sz="4" w:space="0" w:color="000000"/>
              <w:right w:val="single" w:sz="4" w:space="0" w:color="000000"/>
            </w:tcBorders>
            <w:shd w:val="clear" w:color="000000" w:fill="FFFFCC"/>
            <w:vAlign w:val="center"/>
            <w:hideMark/>
          </w:tcPr>
          <w:p w:rsidR="00DA5ABC" w:rsidRPr="00B754A7" w:rsidRDefault="00DA5ABC" w:rsidP="003B41D4">
            <w:pPr>
              <w:rPr>
                <w:rFonts w:ascii="Calibri" w:hAnsi="Calibri"/>
                <w:b/>
                <w:bCs/>
                <w:sz w:val="20"/>
                <w:szCs w:val="20"/>
                <w:lang w:val="en-US"/>
              </w:rPr>
            </w:pPr>
            <w:r w:rsidRPr="00B754A7">
              <w:rPr>
                <w:rFonts w:ascii="Calibri" w:hAnsi="Calibri"/>
                <w:b/>
                <w:bCs/>
                <w:sz w:val="20"/>
                <w:szCs w:val="20"/>
                <w:lang w:val="en-US"/>
              </w:rPr>
              <w:t>РАСХОДИ ОД УСКЛАЂИВАЊА ВРИЈЕДНОСТИ ИМОВИНЕ</w:t>
            </w:r>
          </w:p>
        </w:tc>
        <w:tc>
          <w:tcPr>
            <w:tcW w:w="613" w:type="pct"/>
            <w:tcBorders>
              <w:top w:val="single" w:sz="4" w:space="0" w:color="000000"/>
              <w:left w:val="nil"/>
              <w:bottom w:val="single" w:sz="4" w:space="0" w:color="000000"/>
              <w:right w:val="single" w:sz="4" w:space="0" w:color="000000"/>
            </w:tcBorders>
            <w:shd w:val="clear" w:color="000000" w:fill="FFFFCC"/>
            <w:vAlign w:val="center"/>
            <w:hideMark/>
          </w:tcPr>
          <w:p w:rsidR="00DA5ABC" w:rsidRPr="00B754A7" w:rsidRDefault="00DA5ABC" w:rsidP="002E752C">
            <w:pPr>
              <w:jc w:val="right"/>
              <w:rPr>
                <w:rFonts w:ascii="Calibri" w:hAnsi="Calibri"/>
                <w:b/>
                <w:bCs/>
                <w:sz w:val="20"/>
                <w:szCs w:val="20"/>
                <w:lang w:val="en-US"/>
              </w:rPr>
            </w:pPr>
            <w:r w:rsidRPr="00B754A7">
              <w:rPr>
                <w:rFonts w:ascii="Calibri" w:hAnsi="Calibri"/>
                <w:b/>
                <w:bCs/>
                <w:sz w:val="20"/>
                <w:szCs w:val="20"/>
                <w:lang w:val="en-US"/>
              </w:rPr>
              <w:t>5.000</w:t>
            </w:r>
          </w:p>
        </w:tc>
        <w:tc>
          <w:tcPr>
            <w:tcW w:w="680" w:type="pct"/>
            <w:tcBorders>
              <w:top w:val="single" w:sz="4" w:space="0" w:color="000000"/>
              <w:left w:val="nil"/>
              <w:bottom w:val="single" w:sz="4" w:space="0" w:color="000000"/>
              <w:right w:val="single" w:sz="4" w:space="0" w:color="000000"/>
            </w:tcBorders>
            <w:shd w:val="clear" w:color="000000" w:fill="FFFFCC"/>
            <w:vAlign w:val="center"/>
            <w:hideMark/>
          </w:tcPr>
          <w:p w:rsidR="00DA5ABC" w:rsidRPr="00B754A7" w:rsidRDefault="00DA5ABC" w:rsidP="002E752C">
            <w:pPr>
              <w:jc w:val="right"/>
              <w:rPr>
                <w:rFonts w:ascii="Calibri" w:hAnsi="Calibri"/>
                <w:b/>
                <w:bCs/>
                <w:sz w:val="20"/>
                <w:szCs w:val="20"/>
                <w:lang w:val="en-US"/>
              </w:rPr>
            </w:pPr>
            <w:r w:rsidRPr="00B754A7">
              <w:rPr>
                <w:rFonts w:ascii="Calibri" w:hAnsi="Calibri"/>
                <w:b/>
                <w:bCs/>
                <w:sz w:val="20"/>
                <w:szCs w:val="20"/>
                <w:lang w:val="en-US"/>
              </w:rPr>
              <w:t>0</w:t>
            </w:r>
          </w:p>
        </w:tc>
        <w:tc>
          <w:tcPr>
            <w:tcW w:w="613" w:type="pct"/>
            <w:tcBorders>
              <w:top w:val="single" w:sz="4" w:space="0" w:color="000000"/>
              <w:left w:val="nil"/>
              <w:bottom w:val="single" w:sz="4" w:space="0" w:color="000000"/>
              <w:right w:val="single" w:sz="4" w:space="0" w:color="000000"/>
            </w:tcBorders>
            <w:shd w:val="clear" w:color="000000" w:fill="FFFFCC"/>
            <w:vAlign w:val="center"/>
            <w:hideMark/>
          </w:tcPr>
          <w:p w:rsidR="00DA5ABC" w:rsidRPr="00B754A7" w:rsidRDefault="00DA5ABC" w:rsidP="002E752C">
            <w:pPr>
              <w:jc w:val="right"/>
              <w:rPr>
                <w:rFonts w:ascii="Calibri" w:hAnsi="Calibri"/>
                <w:b/>
                <w:bCs/>
                <w:sz w:val="20"/>
                <w:szCs w:val="20"/>
                <w:lang w:val="en-US"/>
              </w:rPr>
            </w:pPr>
            <w:r w:rsidRPr="00B754A7">
              <w:rPr>
                <w:rFonts w:ascii="Calibri" w:hAnsi="Calibri"/>
                <w:b/>
                <w:bCs/>
                <w:sz w:val="20"/>
                <w:szCs w:val="20"/>
                <w:lang w:val="en-US"/>
              </w:rPr>
              <w:t>5.000</w:t>
            </w:r>
          </w:p>
        </w:tc>
        <w:tc>
          <w:tcPr>
            <w:tcW w:w="500" w:type="pct"/>
            <w:tcBorders>
              <w:top w:val="single" w:sz="4" w:space="0" w:color="000000"/>
              <w:left w:val="nil"/>
              <w:bottom w:val="single" w:sz="4" w:space="0" w:color="000000"/>
              <w:right w:val="single" w:sz="4" w:space="0" w:color="000000"/>
            </w:tcBorders>
            <w:shd w:val="clear" w:color="000000" w:fill="FFFFCC"/>
            <w:vAlign w:val="center"/>
            <w:hideMark/>
          </w:tcPr>
          <w:p w:rsidR="00DA5ABC" w:rsidRPr="00B754A7" w:rsidRDefault="00DA5ABC" w:rsidP="002E752C">
            <w:pPr>
              <w:jc w:val="right"/>
              <w:rPr>
                <w:rFonts w:ascii="Calibri" w:hAnsi="Calibri"/>
                <w:b/>
                <w:bCs/>
                <w:sz w:val="20"/>
                <w:szCs w:val="20"/>
                <w:lang w:val="en-US"/>
              </w:rPr>
            </w:pPr>
            <w:r w:rsidRPr="00B754A7">
              <w:rPr>
                <w:rFonts w:ascii="Calibri" w:hAnsi="Calibri"/>
                <w:b/>
                <w:bCs/>
                <w:sz w:val="20"/>
                <w:szCs w:val="20"/>
                <w:lang w:val="en-US"/>
              </w:rPr>
              <w:t>100</w:t>
            </w:r>
          </w:p>
        </w:tc>
        <w:tc>
          <w:tcPr>
            <w:tcW w:w="559" w:type="pct"/>
            <w:tcBorders>
              <w:top w:val="single" w:sz="4" w:space="0" w:color="000000"/>
              <w:left w:val="nil"/>
              <w:bottom w:val="single" w:sz="4" w:space="0" w:color="000000"/>
              <w:right w:val="single" w:sz="4" w:space="0" w:color="000000"/>
            </w:tcBorders>
            <w:shd w:val="clear" w:color="000000" w:fill="FFFFCC"/>
            <w:vAlign w:val="center"/>
            <w:hideMark/>
          </w:tcPr>
          <w:p w:rsidR="00DA5ABC" w:rsidRPr="00B754A7" w:rsidRDefault="00DA5ABC" w:rsidP="002E752C">
            <w:pPr>
              <w:jc w:val="right"/>
              <w:rPr>
                <w:rFonts w:ascii="Calibri" w:hAnsi="Calibri"/>
                <w:b/>
                <w:bCs/>
                <w:sz w:val="20"/>
                <w:szCs w:val="20"/>
                <w:lang w:val="en-US"/>
              </w:rPr>
            </w:pPr>
            <w:r w:rsidRPr="00B754A7">
              <w:rPr>
                <w:rFonts w:ascii="Calibri" w:hAnsi="Calibri"/>
                <w:b/>
                <w:bCs/>
                <w:sz w:val="20"/>
                <w:szCs w:val="20"/>
                <w:lang w:val="en-US"/>
              </w:rPr>
              <w:t>0</w:t>
            </w:r>
          </w:p>
        </w:tc>
      </w:tr>
      <w:tr w:rsidR="00DA5ABC" w:rsidRPr="00B754A7" w:rsidTr="00DA5ABC">
        <w:trPr>
          <w:trHeight w:val="300"/>
        </w:trPr>
        <w:tc>
          <w:tcPr>
            <w:tcW w:w="473" w:type="pct"/>
            <w:tcBorders>
              <w:top w:val="nil"/>
              <w:left w:val="single" w:sz="4" w:space="0" w:color="000000"/>
              <w:bottom w:val="single" w:sz="4" w:space="0" w:color="000000"/>
              <w:right w:val="single" w:sz="4" w:space="0" w:color="000000"/>
            </w:tcBorders>
            <w:shd w:val="clear" w:color="000000" w:fill="FFFFCC"/>
            <w:vAlign w:val="center"/>
            <w:hideMark/>
          </w:tcPr>
          <w:p w:rsidR="00DA5ABC" w:rsidRPr="00B754A7" w:rsidRDefault="00DA5ABC" w:rsidP="003B41D4">
            <w:pPr>
              <w:jc w:val="center"/>
              <w:rPr>
                <w:rFonts w:ascii="Calibri" w:hAnsi="Calibri"/>
                <w:b/>
                <w:bCs/>
                <w:sz w:val="20"/>
                <w:szCs w:val="20"/>
                <w:lang w:val="en-US"/>
              </w:rPr>
            </w:pPr>
            <w:r w:rsidRPr="00B754A7">
              <w:rPr>
                <w:rFonts w:ascii="Calibri" w:hAnsi="Calibri"/>
                <w:b/>
                <w:bCs/>
                <w:sz w:val="20"/>
                <w:szCs w:val="20"/>
                <w:lang w:val="en-US"/>
              </w:rPr>
              <w:t>V</w:t>
            </w:r>
          </w:p>
        </w:tc>
        <w:tc>
          <w:tcPr>
            <w:tcW w:w="1562" w:type="pct"/>
            <w:tcBorders>
              <w:top w:val="nil"/>
              <w:left w:val="nil"/>
              <w:bottom w:val="single" w:sz="4" w:space="0" w:color="000000"/>
              <w:right w:val="single" w:sz="4" w:space="0" w:color="000000"/>
            </w:tcBorders>
            <w:shd w:val="clear" w:color="000000" w:fill="FFFFCC"/>
            <w:vAlign w:val="center"/>
            <w:hideMark/>
          </w:tcPr>
          <w:p w:rsidR="00DA5ABC" w:rsidRPr="00B754A7" w:rsidRDefault="00DA5ABC" w:rsidP="003B41D4">
            <w:pPr>
              <w:rPr>
                <w:rFonts w:ascii="Calibri" w:hAnsi="Calibri"/>
                <w:b/>
                <w:bCs/>
                <w:sz w:val="20"/>
                <w:szCs w:val="20"/>
                <w:lang w:val="en-US"/>
              </w:rPr>
            </w:pPr>
            <w:r w:rsidRPr="00B754A7">
              <w:rPr>
                <w:rFonts w:ascii="Calibri" w:hAnsi="Calibri"/>
                <w:b/>
                <w:bCs/>
                <w:sz w:val="20"/>
                <w:szCs w:val="20"/>
                <w:lang w:val="en-US"/>
              </w:rPr>
              <w:t>РАСХОДИ  ПО ОСН. ИСПР.  ГРЕШАКА ИЗ РАН. ГОДИНА</w:t>
            </w:r>
          </w:p>
        </w:tc>
        <w:tc>
          <w:tcPr>
            <w:tcW w:w="613" w:type="pct"/>
            <w:tcBorders>
              <w:top w:val="nil"/>
              <w:left w:val="nil"/>
              <w:bottom w:val="single" w:sz="4" w:space="0" w:color="000000"/>
              <w:right w:val="single" w:sz="4" w:space="0" w:color="000000"/>
            </w:tcBorders>
            <w:shd w:val="clear" w:color="000000" w:fill="FFFFCC"/>
            <w:vAlign w:val="center"/>
            <w:hideMark/>
          </w:tcPr>
          <w:p w:rsidR="00DA5ABC" w:rsidRPr="00B754A7" w:rsidRDefault="00DA5ABC" w:rsidP="002E752C">
            <w:pPr>
              <w:jc w:val="right"/>
              <w:rPr>
                <w:rFonts w:ascii="Calibri" w:hAnsi="Calibri"/>
                <w:b/>
                <w:bCs/>
                <w:sz w:val="20"/>
                <w:szCs w:val="20"/>
                <w:lang w:val="en-US"/>
              </w:rPr>
            </w:pPr>
            <w:r w:rsidRPr="00B754A7">
              <w:rPr>
                <w:rFonts w:ascii="Calibri" w:hAnsi="Calibri"/>
                <w:b/>
                <w:bCs/>
                <w:sz w:val="20"/>
                <w:szCs w:val="20"/>
                <w:lang w:val="en-US"/>
              </w:rPr>
              <w:t>58.113</w:t>
            </w:r>
          </w:p>
        </w:tc>
        <w:tc>
          <w:tcPr>
            <w:tcW w:w="680" w:type="pct"/>
            <w:tcBorders>
              <w:top w:val="nil"/>
              <w:left w:val="nil"/>
              <w:bottom w:val="single" w:sz="4" w:space="0" w:color="000000"/>
              <w:right w:val="single" w:sz="4" w:space="0" w:color="000000"/>
            </w:tcBorders>
            <w:shd w:val="clear" w:color="000000" w:fill="FFFFCC"/>
            <w:vAlign w:val="center"/>
            <w:hideMark/>
          </w:tcPr>
          <w:p w:rsidR="00DA5ABC" w:rsidRPr="00B754A7" w:rsidRDefault="00DA5ABC" w:rsidP="002E752C">
            <w:pPr>
              <w:jc w:val="right"/>
              <w:rPr>
                <w:rFonts w:ascii="Calibri" w:hAnsi="Calibri"/>
                <w:b/>
                <w:bCs/>
                <w:sz w:val="20"/>
                <w:szCs w:val="20"/>
                <w:lang w:val="en-US"/>
              </w:rPr>
            </w:pPr>
            <w:r w:rsidRPr="00B754A7">
              <w:rPr>
                <w:rFonts w:ascii="Calibri" w:hAnsi="Calibri"/>
                <w:b/>
                <w:bCs/>
                <w:sz w:val="20"/>
                <w:szCs w:val="20"/>
                <w:lang w:val="en-US"/>
              </w:rPr>
              <w:t>5.676</w:t>
            </w:r>
          </w:p>
        </w:tc>
        <w:tc>
          <w:tcPr>
            <w:tcW w:w="613" w:type="pct"/>
            <w:tcBorders>
              <w:top w:val="nil"/>
              <w:left w:val="nil"/>
              <w:bottom w:val="single" w:sz="4" w:space="0" w:color="000000"/>
              <w:right w:val="single" w:sz="4" w:space="0" w:color="000000"/>
            </w:tcBorders>
            <w:shd w:val="clear" w:color="000000" w:fill="FFFFCC"/>
            <w:vAlign w:val="center"/>
            <w:hideMark/>
          </w:tcPr>
          <w:p w:rsidR="00DA5ABC" w:rsidRPr="00B754A7" w:rsidRDefault="00DA5ABC" w:rsidP="002E752C">
            <w:pPr>
              <w:jc w:val="right"/>
              <w:rPr>
                <w:rFonts w:ascii="Calibri" w:hAnsi="Calibri"/>
                <w:b/>
                <w:bCs/>
                <w:sz w:val="20"/>
                <w:szCs w:val="20"/>
                <w:lang w:val="en-US"/>
              </w:rPr>
            </w:pPr>
            <w:r w:rsidRPr="00B754A7">
              <w:rPr>
                <w:rFonts w:ascii="Calibri" w:hAnsi="Calibri"/>
                <w:b/>
                <w:bCs/>
                <w:sz w:val="20"/>
                <w:szCs w:val="20"/>
                <w:lang w:val="en-US"/>
              </w:rPr>
              <w:t>50.000</w:t>
            </w:r>
          </w:p>
        </w:tc>
        <w:tc>
          <w:tcPr>
            <w:tcW w:w="500" w:type="pct"/>
            <w:tcBorders>
              <w:top w:val="nil"/>
              <w:left w:val="nil"/>
              <w:bottom w:val="single" w:sz="4" w:space="0" w:color="000000"/>
              <w:right w:val="single" w:sz="4" w:space="0" w:color="000000"/>
            </w:tcBorders>
            <w:shd w:val="clear" w:color="000000" w:fill="FFFFCC"/>
            <w:vAlign w:val="center"/>
            <w:hideMark/>
          </w:tcPr>
          <w:p w:rsidR="00DA5ABC" w:rsidRPr="00B754A7" w:rsidRDefault="00DA5ABC" w:rsidP="002E752C">
            <w:pPr>
              <w:jc w:val="right"/>
              <w:rPr>
                <w:rFonts w:ascii="Calibri" w:hAnsi="Calibri"/>
                <w:b/>
                <w:bCs/>
                <w:sz w:val="20"/>
                <w:szCs w:val="20"/>
                <w:lang w:val="en-US"/>
              </w:rPr>
            </w:pPr>
            <w:r w:rsidRPr="00B754A7">
              <w:rPr>
                <w:rFonts w:ascii="Calibri" w:hAnsi="Calibri"/>
                <w:b/>
                <w:bCs/>
                <w:sz w:val="20"/>
                <w:szCs w:val="20"/>
                <w:lang w:val="en-US"/>
              </w:rPr>
              <w:t>86</w:t>
            </w:r>
          </w:p>
        </w:tc>
        <w:tc>
          <w:tcPr>
            <w:tcW w:w="559" w:type="pct"/>
            <w:tcBorders>
              <w:top w:val="nil"/>
              <w:left w:val="nil"/>
              <w:bottom w:val="single" w:sz="4" w:space="0" w:color="000000"/>
              <w:right w:val="single" w:sz="4" w:space="0" w:color="000000"/>
            </w:tcBorders>
            <w:shd w:val="clear" w:color="000000" w:fill="FFFFCC"/>
            <w:vAlign w:val="center"/>
            <w:hideMark/>
          </w:tcPr>
          <w:p w:rsidR="00DA5ABC" w:rsidRPr="00B754A7" w:rsidRDefault="00DA5ABC" w:rsidP="002E752C">
            <w:pPr>
              <w:jc w:val="right"/>
              <w:rPr>
                <w:rFonts w:ascii="Calibri" w:hAnsi="Calibri"/>
                <w:b/>
                <w:bCs/>
                <w:sz w:val="20"/>
                <w:szCs w:val="20"/>
                <w:lang w:val="en-US"/>
              </w:rPr>
            </w:pPr>
            <w:r w:rsidRPr="00B754A7">
              <w:rPr>
                <w:rFonts w:ascii="Calibri" w:hAnsi="Calibri"/>
                <w:b/>
                <w:bCs/>
                <w:sz w:val="20"/>
                <w:szCs w:val="20"/>
                <w:lang w:val="en-US"/>
              </w:rPr>
              <w:t>-8.113</w:t>
            </w:r>
          </w:p>
        </w:tc>
      </w:tr>
      <w:tr w:rsidR="00DA5ABC" w:rsidRPr="00DA5ABC" w:rsidTr="00DA5ABC">
        <w:trPr>
          <w:trHeight w:val="300"/>
        </w:trPr>
        <w:tc>
          <w:tcPr>
            <w:tcW w:w="473" w:type="pct"/>
            <w:tcBorders>
              <w:top w:val="single" w:sz="4" w:space="0" w:color="000000"/>
              <w:left w:val="single" w:sz="4" w:space="0" w:color="000000"/>
              <w:bottom w:val="single" w:sz="4" w:space="0" w:color="000000"/>
              <w:right w:val="single" w:sz="4" w:space="0" w:color="000000"/>
            </w:tcBorders>
            <w:shd w:val="clear" w:color="auto" w:fill="auto"/>
            <w:vAlign w:val="center"/>
            <w:hideMark/>
          </w:tcPr>
          <w:p w:rsidR="00DA5ABC" w:rsidRPr="00B754A7" w:rsidRDefault="00DA5ABC" w:rsidP="003B41D4">
            <w:pPr>
              <w:jc w:val="center"/>
              <w:rPr>
                <w:rFonts w:ascii="Calibri" w:hAnsi="Calibri"/>
                <w:sz w:val="20"/>
                <w:szCs w:val="20"/>
                <w:lang w:val="en-US"/>
              </w:rPr>
            </w:pPr>
            <w:r w:rsidRPr="00B754A7">
              <w:rPr>
                <w:rFonts w:ascii="Calibri" w:hAnsi="Calibri"/>
                <w:sz w:val="20"/>
                <w:szCs w:val="20"/>
                <w:lang w:val="en-US"/>
              </w:rPr>
              <w:t>5910</w:t>
            </w:r>
          </w:p>
        </w:tc>
        <w:tc>
          <w:tcPr>
            <w:tcW w:w="1562" w:type="pct"/>
            <w:tcBorders>
              <w:top w:val="single" w:sz="4" w:space="0" w:color="000000"/>
              <w:left w:val="nil"/>
              <w:bottom w:val="single" w:sz="4" w:space="0" w:color="000000"/>
              <w:right w:val="single" w:sz="4" w:space="0" w:color="000000"/>
            </w:tcBorders>
            <w:shd w:val="clear" w:color="auto" w:fill="auto"/>
            <w:vAlign w:val="center"/>
            <w:hideMark/>
          </w:tcPr>
          <w:p w:rsidR="00DA5ABC" w:rsidRPr="00B754A7" w:rsidRDefault="00DA5ABC" w:rsidP="003B41D4">
            <w:pPr>
              <w:rPr>
                <w:rFonts w:ascii="Calibri" w:hAnsi="Calibri"/>
                <w:sz w:val="20"/>
                <w:szCs w:val="20"/>
                <w:lang w:val="en-US"/>
              </w:rPr>
            </w:pPr>
            <w:r w:rsidRPr="00B754A7">
              <w:rPr>
                <w:rFonts w:ascii="Calibri" w:hAnsi="Calibri"/>
                <w:sz w:val="20"/>
                <w:szCs w:val="20"/>
                <w:lang w:val="en-US"/>
              </w:rPr>
              <w:t>Расходи по основу исправке грешака из ранијих година</w:t>
            </w:r>
          </w:p>
        </w:tc>
        <w:tc>
          <w:tcPr>
            <w:tcW w:w="613" w:type="pct"/>
            <w:tcBorders>
              <w:top w:val="single" w:sz="4" w:space="0" w:color="000000"/>
              <w:left w:val="nil"/>
              <w:bottom w:val="single" w:sz="4" w:space="0" w:color="000000"/>
              <w:right w:val="single" w:sz="4" w:space="0" w:color="000000"/>
            </w:tcBorders>
            <w:shd w:val="clear" w:color="auto" w:fill="auto"/>
            <w:vAlign w:val="center"/>
            <w:hideMark/>
          </w:tcPr>
          <w:p w:rsidR="00DA5ABC" w:rsidRPr="00DA5ABC" w:rsidRDefault="00DA5ABC" w:rsidP="002E752C">
            <w:pPr>
              <w:jc w:val="right"/>
              <w:rPr>
                <w:rFonts w:ascii="Calibri" w:hAnsi="Calibri"/>
                <w:bCs/>
                <w:sz w:val="20"/>
                <w:szCs w:val="20"/>
                <w:lang w:val="en-US"/>
              </w:rPr>
            </w:pPr>
            <w:r w:rsidRPr="00DA5ABC">
              <w:rPr>
                <w:rFonts w:ascii="Calibri" w:hAnsi="Calibri"/>
                <w:bCs/>
                <w:sz w:val="20"/>
                <w:szCs w:val="20"/>
                <w:lang w:val="en-US"/>
              </w:rPr>
              <w:t>58.113</w:t>
            </w:r>
          </w:p>
        </w:tc>
        <w:tc>
          <w:tcPr>
            <w:tcW w:w="680" w:type="pct"/>
            <w:tcBorders>
              <w:top w:val="single" w:sz="4" w:space="0" w:color="000000"/>
              <w:left w:val="nil"/>
              <w:bottom w:val="single" w:sz="4" w:space="0" w:color="000000"/>
              <w:right w:val="single" w:sz="4" w:space="0" w:color="000000"/>
            </w:tcBorders>
            <w:shd w:val="clear" w:color="auto" w:fill="auto"/>
            <w:vAlign w:val="center"/>
            <w:hideMark/>
          </w:tcPr>
          <w:p w:rsidR="00DA5ABC" w:rsidRPr="00DA5ABC" w:rsidRDefault="00DA5ABC" w:rsidP="002E752C">
            <w:pPr>
              <w:jc w:val="right"/>
              <w:rPr>
                <w:rFonts w:ascii="Calibri" w:hAnsi="Calibri"/>
                <w:bCs/>
                <w:sz w:val="20"/>
                <w:szCs w:val="20"/>
                <w:lang w:val="en-US"/>
              </w:rPr>
            </w:pPr>
            <w:r w:rsidRPr="00DA5ABC">
              <w:rPr>
                <w:rFonts w:ascii="Calibri" w:hAnsi="Calibri"/>
                <w:bCs/>
                <w:sz w:val="20"/>
                <w:szCs w:val="20"/>
                <w:lang w:val="en-US"/>
              </w:rPr>
              <w:t>5.676</w:t>
            </w:r>
          </w:p>
        </w:tc>
        <w:tc>
          <w:tcPr>
            <w:tcW w:w="613" w:type="pct"/>
            <w:tcBorders>
              <w:top w:val="single" w:sz="4" w:space="0" w:color="000000"/>
              <w:left w:val="nil"/>
              <w:bottom w:val="single" w:sz="4" w:space="0" w:color="000000"/>
              <w:right w:val="single" w:sz="4" w:space="0" w:color="000000"/>
            </w:tcBorders>
            <w:shd w:val="clear" w:color="auto" w:fill="auto"/>
            <w:vAlign w:val="center"/>
            <w:hideMark/>
          </w:tcPr>
          <w:p w:rsidR="00DA5ABC" w:rsidRPr="00DA5ABC" w:rsidRDefault="00DA5ABC" w:rsidP="002E752C">
            <w:pPr>
              <w:jc w:val="right"/>
              <w:rPr>
                <w:rFonts w:ascii="Calibri" w:hAnsi="Calibri"/>
                <w:bCs/>
                <w:sz w:val="20"/>
                <w:szCs w:val="20"/>
                <w:lang w:val="en-US"/>
              </w:rPr>
            </w:pPr>
            <w:r w:rsidRPr="00DA5ABC">
              <w:rPr>
                <w:rFonts w:ascii="Calibri" w:hAnsi="Calibri"/>
                <w:bCs/>
                <w:sz w:val="20"/>
                <w:szCs w:val="20"/>
                <w:lang w:val="en-US"/>
              </w:rPr>
              <w:t>50.000</w:t>
            </w:r>
          </w:p>
        </w:tc>
        <w:tc>
          <w:tcPr>
            <w:tcW w:w="500" w:type="pct"/>
            <w:tcBorders>
              <w:top w:val="single" w:sz="4" w:space="0" w:color="000000"/>
              <w:left w:val="nil"/>
              <w:bottom w:val="single" w:sz="4" w:space="0" w:color="000000"/>
              <w:right w:val="single" w:sz="4" w:space="0" w:color="000000"/>
            </w:tcBorders>
            <w:shd w:val="clear" w:color="auto" w:fill="auto"/>
            <w:vAlign w:val="center"/>
            <w:hideMark/>
          </w:tcPr>
          <w:p w:rsidR="00DA5ABC" w:rsidRPr="00DA5ABC" w:rsidRDefault="00DA5ABC" w:rsidP="002E752C">
            <w:pPr>
              <w:jc w:val="right"/>
              <w:rPr>
                <w:rFonts w:ascii="Calibri" w:hAnsi="Calibri"/>
                <w:bCs/>
                <w:sz w:val="20"/>
                <w:szCs w:val="20"/>
                <w:lang w:val="en-US"/>
              </w:rPr>
            </w:pPr>
            <w:r w:rsidRPr="00DA5ABC">
              <w:rPr>
                <w:rFonts w:ascii="Calibri" w:hAnsi="Calibri"/>
                <w:bCs/>
                <w:sz w:val="20"/>
                <w:szCs w:val="20"/>
                <w:lang w:val="en-US"/>
              </w:rPr>
              <w:t>86</w:t>
            </w:r>
          </w:p>
        </w:tc>
        <w:tc>
          <w:tcPr>
            <w:tcW w:w="559" w:type="pct"/>
            <w:tcBorders>
              <w:top w:val="single" w:sz="4" w:space="0" w:color="000000"/>
              <w:left w:val="nil"/>
              <w:bottom w:val="single" w:sz="4" w:space="0" w:color="000000"/>
              <w:right w:val="single" w:sz="4" w:space="0" w:color="000000"/>
            </w:tcBorders>
            <w:shd w:val="clear" w:color="auto" w:fill="auto"/>
            <w:noWrap/>
            <w:vAlign w:val="center"/>
            <w:hideMark/>
          </w:tcPr>
          <w:p w:rsidR="00DA5ABC" w:rsidRPr="00DA5ABC" w:rsidRDefault="00DA5ABC" w:rsidP="002E752C">
            <w:pPr>
              <w:jc w:val="right"/>
              <w:rPr>
                <w:rFonts w:ascii="Calibri" w:hAnsi="Calibri"/>
                <w:bCs/>
                <w:sz w:val="20"/>
                <w:szCs w:val="20"/>
                <w:lang w:val="en-US"/>
              </w:rPr>
            </w:pPr>
            <w:r w:rsidRPr="00DA5ABC">
              <w:rPr>
                <w:rFonts w:ascii="Calibri" w:hAnsi="Calibri"/>
                <w:bCs/>
                <w:sz w:val="20"/>
                <w:szCs w:val="20"/>
                <w:lang w:val="en-US"/>
              </w:rPr>
              <w:t>-8.113</w:t>
            </w:r>
          </w:p>
        </w:tc>
      </w:tr>
      <w:tr w:rsidR="003B41D4" w:rsidRPr="00B754A7" w:rsidTr="00DA5ABC">
        <w:trPr>
          <w:trHeight w:val="300"/>
        </w:trPr>
        <w:tc>
          <w:tcPr>
            <w:tcW w:w="473" w:type="pct"/>
            <w:tcBorders>
              <w:top w:val="single" w:sz="4" w:space="0" w:color="000000"/>
              <w:left w:val="single" w:sz="4" w:space="0" w:color="000000"/>
              <w:bottom w:val="single" w:sz="4" w:space="0" w:color="000000"/>
              <w:right w:val="single" w:sz="4" w:space="0" w:color="000000"/>
            </w:tcBorders>
            <w:shd w:val="clear" w:color="000000" w:fill="FFFFCC"/>
            <w:vAlign w:val="center"/>
            <w:hideMark/>
          </w:tcPr>
          <w:p w:rsidR="003B41D4" w:rsidRPr="00B754A7" w:rsidRDefault="003B41D4" w:rsidP="003B41D4">
            <w:pPr>
              <w:jc w:val="center"/>
              <w:rPr>
                <w:rFonts w:ascii="Calibri" w:hAnsi="Calibri"/>
                <w:b/>
                <w:bCs/>
                <w:sz w:val="20"/>
                <w:szCs w:val="20"/>
                <w:lang w:val="en-US"/>
              </w:rPr>
            </w:pPr>
            <w:r w:rsidRPr="00B754A7">
              <w:rPr>
                <w:rFonts w:ascii="Calibri" w:hAnsi="Calibri"/>
                <w:b/>
                <w:bCs/>
                <w:sz w:val="20"/>
                <w:szCs w:val="20"/>
                <w:lang w:val="en-US"/>
              </w:rPr>
              <w:t> </w:t>
            </w:r>
          </w:p>
        </w:tc>
        <w:tc>
          <w:tcPr>
            <w:tcW w:w="1562" w:type="pct"/>
            <w:tcBorders>
              <w:top w:val="single" w:sz="4" w:space="0" w:color="000000"/>
              <w:left w:val="nil"/>
              <w:bottom w:val="single" w:sz="4" w:space="0" w:color="000000"/>
              <w:right w:val="single" w:sz="4" w:space="0" w:color="000000"/>
            </w:tcBorders>
            <w:shd w:val="clear" w:color="000000" w:fill="FFFFCC"/>
            <w:vAlign w:val="center"/>
            <w:hideMark/>
          </w:tcPr>
          <w:p w:rsidR="003B41D4" w:rsidRPr="00B754A7" w:rsidRDefault="003B41D4" w:rsidP="003B41D4">
            <w:pPr>
              <w:rPr>
                <w:rFonts w:ascii="Calibri" w:hAnsi="Calibri"/>
                <w:b/>
                <w:bCs/>
                <w:sz w:val="20"/>
                <w:szCs w:val="20"/>
                <w:lang w:val="en-US"/>
              </w:rPr>
            </w:pPr>
            <w:r w:rsidRPr="00B754A7">
              <w:rPr>
                <w:rFonts w:ascii="Calibri" w:hAnsi="Calibri"/>
                <w:b/>
                <w:bCs/>
                <w:sz w:val="20"/>
                <w:szCs w:val="20"/>
                <w:lang w:val="en-US"/>
              </w:rPr>
              <w:t>УКУПНИ   РАСХОДИ</w:t>
            </w:r>
          </w:p>
        </w:tc>
        <w:tc>
          <w:tcPr>
            <w:tcW w:w="613" w:type="pct"/>
            <w:tcBorders>
              <w:top w:val="single" w:sz="4" w:space="0" w:color="000000"/>
              <w:left w:val="nil"/>
              <w:bottom w:val="single" w:sz="4" w:space="0" w:color="000000"/>
              <w:right w:val="single" w:sz="4" w:space="0" w:color="000000"/>
            </w:tcBorders>
            <w:shd w:val="clear" w:color="000000" w:fill="FFFFCC"/>
            <w:vAlign w:val="center"/>
            <w:hideMark/>
          </w:tcPr>
          <w:p w:rsidR="003B41D4" w:rsidRPr="00B754A7" w:rsidRDefault="003B41D4" w:rsidP="003B41D4">
            <w:pPr>
              <w:jc w:val="right"/>
              <w:rPr>
                <w:rFonts w:ascii="Calibri" w:hAnsi="Calibri"/>
                <w:b/>
                <w:bCs/>
                <w:sz w:val="20"/>
                <w:szCs w:val="20"/>
                <w:lang w:val="en-US"/>
              </w:rPr>
            </w:pPr>
            <w:r w:rsidRPr="00B754A7">
              <w:rPr>
                <w:rFonts w:ascii="Calibri" w:hAnsi="Calibri"/>
                <w:b/>
                <w:bCs/>
                <w:sz w:val="20"/>
                <w:szCs w:val="20"/>
                <w:lang w:val="en-US"/>
              </w:rPr>
              <w:t>69.338.278</w:t>
            </w:r>
          </w:p>
        </w:tc>
        <w:tc>
          <w:tcPr>
            <w:tcW w:w="680" w:type="pct"/>
            <w:tcBorders>
              <w:top w:val="single" w:sz="4" w:space="0" w:color="000000"/>
              <w:left w:val="nil"/>
              <w:bottom w:val="single" w:sz="4" w:space="0" w:color="000000"/>
              <w:right w:val="single" w:sz="4" w:space="0" w:color="000000"/>
            </w:tcBorders>
            <w:shd w:val="clear" w:color="000000" w:fill="FFFFCC"/>
            <w:vAlign w:val="center"/>
            <w:hideMark/>
          </w:tcPr>
          <w:p w:rsidR="003B41D4" w:rsidRPr="00B754A7" w:rsidRDefault="003B41D4" w:rsidP="003B41D4">
            <w:pPr>
              <w:jc w:val="right"/>
              <w:rPr>
                <w:rFonts w:ascii="Calibri" w:hAnsi="Calibri"/>
                <w:b/>
                <w:bCs/>
                <w:sz w:val="20"/>
                <w:szCs w:val="20"/>
                <w:lang w:val="en-US"/>
              </w:rPr>
            </w:pPr>
            <w:r w:rsidRPr="00B754A7">
              <w:rPr>
                <w:rFonts w:ascii="Calibri" w:hAnsi="Calibri"/>
                <w:b/>
                <w:bCs/>
                <w:sz w:val="20"/>
                <w:szCs w:val="20"/>
                <w:lang w:val="en-US"/>
              </w:rPr>
              <w:t>18.073.277</w:t>
            </w:r>
          </w:p>
        </w:tc>
        <w:tc>
          <w:tcPr>
            <w:tcW w:w="613" w:type="pct"/>
            <w:tcBorders>
              <w:top w:val="single" w:sz="4" w:space="0" w:color="000000"/>
              <w:left w:val="nil"/>
              <w:bottom w:val="single" w:sz="4" w:space="0" w:color="000000"/>
              <w:right w:val="single" w:sz="4" w:space="0" w:color="000000"/>
            </w:tcBorders>
            <w:shd w:val="clear" w:color="000000" w:fill="FFFFCC"/>
            <w:vAlign w:val="center"/>
            <w:hideMark/>
          </w:tcPr>
          <w:p w:rsidR="003B41D4" w:rsidRPr="00B754A7" w:rsidRDefault="003B41D4" w:rsidP="003B41D4">
            <w:pPr>
              <w:jc w:val="right"/>
              <w:rPr>
                <w:rFonts w:ascii="Calibri" w:hAnsi="Calibri"/>
                <w:b/>
                <w:bCs/>
                <w:sz w:val="20"/>
                <w:szCs w:val="20"/>
                <w:lang w:val="en-US"/>
              </w:rPr>
            </w:pPr>
            <w:r w:rsidRPr="00B754A7">
              <w:rPr>
                <w:rFonts w:ascii="Calibri" w:hAnsi="Calibri"/>
                <w:b/>
                <w:bCs/>
                <w:sz w:val="20"/>
                <w:szCs w:val="20"/>
                <w:lang w:val="en-US"/>
              </w:rPr>
              <w:t>72.619.074</w:t>
            </w:r>
          </w:p>
        </w:tc>
        <w:tc>
          <w:tcPr>
            <w:tcW w:w="500" w:type="pct"/>
            <w:tcBorders>
              <w:top w:val="single" w:sz="4" w:space="0" w:color="000000"/>
              <w:left w:val="nil"/>
              <w:bottom w:val="single" w:sz="4" w:space="0" w:color="000000"/>
              <w:right w:val="single" w:sz="4" w:space="0" w:color="000000"/>
            </w:tcBorders>
            <w:shd w:val="clear" w:color="000000" w:fill="FFFFCC"/>
            <w:vAlign w:val="center"/>
            <w:hideMark/>
          </w:tcPr>
          <w:p w:rsidR="003B41D4" w:rsidRPr="00B754A7" w:rsidRDefault="003B41D4" w:rsidP="003B41D4">
            <w:pPr>
              <w:jc w:val="right"/>
              <w:rPr>
                <w:rFonts w:ascii="Calibri" w:hAnsi="Calibri"/>
                <w:b/>
                <w:bCs/>
                <w:sz w:val="20"/>
                <w:szCs w:val="20"/>
                <w:lang w:val="en-US"/>
              </w:rPr>
            </w:pPr>
            <w:r w:rsidRPr="00B754A7">
              <w:rPr>
                <w:rFonts w:ascii="Calibri" w:hAnsi="Calibri"/>
                <w:b/>
                <w:bCs/>
                <w:sz w:val="20"/>
                <w:szCs w:val="20"/>
                <w:lang w:val="en-US"/>
              </w:rPr>
              <w:t>105</w:t>
            </w:r>
          </w:p>
        </w:tc>
        <w:tc>
          <w:tcPr>
            <w:tcW w:w="559" w:type="pct"/>
            <w:tcBorders>
              <w:top w:val="single" w:sz="4" w:space="0" w:color="000000"/>
              <w:left w:val="nil"/>
              <w:bottom w:val="single" w:sz="4" w:space="0" w:color="000000"/>
              <w:right w:val="single" w:sz="4" w:space="0" w:color="000000"/>
            </w:tcBorders>
            <w:shd w:val="clear" w:color="000000" w:fill="FFFFCC"/>
            <w:vAlign w:val="center"/>
            <w:hideMark/>
          </w:tcPr>
          <w:p w:rsidR="003B41D4" w:rsidRPr="00B754A7" w:rsidRDefault="003B41D4" w:rsidP="003B41D4">
            <w:pPr>
              <w:jc w:val="right"/>
              <w:rPr>
                <w:rFonts w:ascii="Calibri" w:hAnsi="Calibri"/>
                <w:b/>
                <w:bCs/>
                <w:sz w:val="20"/>
                <w:szCs w:val="20"/>
                <w:lang w:val="en-US"/>
              </w:rPr>
            </w:pPr>
            <w:r w:rsidRPr="00B754A7">
              <w:rPr>
                <w:rFonts w:ascii="Calibri" w:hAnsi="Calibri"/>
                <w:b/>
                <w:bCs/>
                <w:sz w:val="20"/>
                <w:szCs w:val="20"/>
                <w:lang w:val="en-US"/>
              </w:rPr>
              <w:t>3.280.796</w:t>
            </w:r>
          </w:p>
        </w:tc>
      </w:tr>
    </w:tbl>
    <w:p w:rsidR="003B41D4" w:rsidRPr="00B754A7" w:rsidRDefault="003B41D4" w:rsidP="003B41D4"/>
    <w:p w:rsidR="0061406A" w:rsidRPr="00B754A7" w:rsidRDefault="0061406A" w:rsidP="0061406A">
      <w:pPr>
        <w:rPr>
          <w:lang w:val="bs-Cyrl-BA"/>
        </w:rPr>
      </w:pPr>
    </w:p>
    <w:p w:rsidR="00F17A3A" w:rsidRPr="00B754A7" w:rsidRDefault="00F17A3A" w:rsidP="0061406A">
      <w:pPr>
        <w:rPr>
          <w:lang w:val="bs-Cyrl-BA"/>
        </w:rPr>
      </w:pPr>
    </w:p>
    <w:p w:rsidR="00A45AC8" w:rsidRPr="00B754A7" w:rsidRDefault="00A45AC8" w:rsidP="00A45AC8">
      <w:pPr>
        <w:jc w:val="both"/>
        <w:rPr>
          <w:rFonts w:ascii="Calibri" w:hAnsi="Calibri"/>
          <w:sz w:val="22"/>
          <w:szCs w:val="22"/>
          <w:lang w:val="en-US"/>
        </w:rPr>
      </w:pPr>
      <w:r w:rsidRPr="00B754A7">
        <w:rPr>
          <w:rFonts w:ascii="Calibri" w:hAnsi="Calibri"/>
          <w:sz w:val="22"/>
          <w:szCs w:val="22"/>
          <w:lang w:val="sr-Cyrl-CS"/>
        </w:rPr>
        <w:t xml:space="preserve">Припремили: </w:t>
      </w:r>
    </w:p>
    <w:p w:rsidR="00A45AC8" w:rsidRPr="00B754A7" w:rsidRDefault="00A45AC8" w:rsidP="00A45AC8">
      <w:pPr>
        <w:jc w:val="both"/>
        <w:rPr>
          <w:rFonts w:ascii="Calibri" w:hAnsi="Calibri"/>
          <w:sz w:val="22"/>
          <w:szCs w:val="22"/>
          <w:lang w:val="en-US"/>
        </w:rPr>
      </w:pPr>
    </w:p>
    <w:p w:rsidR="00A45AC8" w:rsidRPr="00B754A7" w:rsidRDefault="00A45AC8" w:rsidP="00A45AC8">
      <w:pPr>
        <w:ind w:left="360"/>
        <w:jc w:val="both"/>
        <w:rPr>
          <w:rFonts w:ascii="Calibri" w:hAnsi="Calibri"/>
          <w:sz w:val="22"/>
          <w:szCs w:val="22"/>
          <w:lang w:val="sr-Cyrl-CS"/>
        </w:rPr>
      </w:pPr>
      <w:r w:rsidRPr="00B754A7">
        <w:rPr>
          <w:rFonts w:ascii="Calibri" w:hAnsi="Calibri"/>
          <w:sz w:val="22"/>
          <w:szCs w:val="22"/>
          <w:lang w:val="sr-Cyrl-CS"/>
        </w:rPr>
        <w:t>Винка Париповић</w:t>
      </w:r>
    </w:p>
    <w:p w:rsidR="00A45AC8" w:rsidRPr="00B754A7" w:rsidRDefault="00A45AC8" w:rsidP="00A45AC8">
      <w:pPr>
        <w:ind w:left="360"/>
        <w:jc w:val="both"/>
        <w:rPr>
          <w:rFonts w:ascii="Calibri" w:hAnsi="Calibri"/>
          <w:sz w:val="22"/>
          <w:szCs w:val="22"/>
          <w:lang w:val="sr-Cyrl-CS"/>
        </w:rPr>
      </w:pPr>
      <w:r w:rsidRPr="00B754A7">
        <w:rPr>
          <w:rFonts w:ascii="Calibri" w:hAnsi="Calibri"/>
          <w:sz w:val="22"/>
          <w:szCs w:val="22"/>
          <w:lang w:val="sr-Cyrl-CS"/>
        </w:rPr>
        <w:t>Самостални стручни сарадник за план и анализу</w:t>
      </w:r>
    </w:p>
    <w:p w:rsidR="00A45AC8" w:rsidRPr="00B754A7" w:rsidRDefault="00A45AC8" w:rsidP="00A45AC8">
      <w:pPr>
        <w:jc w:val="both"/>
        <w:rPr>
          <w:rFonts w:ascii="Calibri" w:hAnsi="Calibri"/>
          <w:sz w:val="22"/>
          <w:szCs w:val="22"/>
          <w:lang w:val="en-US"/>
        </w:rPr>
      </w:pPr>
    </w:p>
    <w:p w:rsidR="00A45AC8" w:rsidRPr="00B754A7" w:rsidRDefault="00A45AC8" w:rsidP="00A45AC8">
      <w:pPr>
        <w:ind w:left="360"/>
        <w:jc w:val="both"/>
        <w:rPr>
          <w:rFonts w:ascii="Calibri" w:hAnsi="Calibri"/>
          <w:sz w:val="22"/>
          <w:szCs w:val="22"/>
          <w:lang w:val="sr-Cyrl-CS"/>
        </w:rPr>
      </w:pPr>
      <w:r w:rsidRPr="00B754A7">
        <w:rPr>
          <w:rFonts w:ascii="Calibri" w:hAnsi="Calibri"/>
          <w:sz w:val="22"/>
          <w:szCs w:val="22"/>
          <w:lang w:val="bs-Cyrl-BA"/>
        </w:rPr>
        <w:t>Милана</w:t>
      </w:r>
      <w:r w:rsidRPr="00B754A7">
        <w:rPr>
          <w:rFonts w:ascii="Calibri" w:hAnsi="Calibri"/>
          <w:sz w:val="22"/>
          <w:szCs w:val="22"/>
          <w:lang w:val="sr-Cyrl-CS"/>
        </w:rPr>
        <w:t xml:space="preserve"> Петровић</w:t>
      </w:r>
    </w:p>
    <w:p w:rsidR="00A45AC8" w:rsidRPr="00B754A7" w:rsidRDefault="00A45AC8" w:rsidP="00A45AC8">
      <w:pPr>
        <w:ind w:left="360"/>
        <w:jc w:val="both"/>
        <w:rPr>
          <w:rFonts w:ascii="Calibri" w:hAnsi="Calibri"/>
          <w:sz w:val="22"/>
          <w:szCs w:val="22"/>
          <w:lang w:val="sr-Cyrl-CS"/>
        </w:rPr>
      </w:pPr>
      <w:r w:rsidRPr="00B754A7">
        <w:rPr>
          <w:rFonts w:ascii="Calibri" w:hAnsi="Calibri"/>
          <w:sz w:val="22"/>
          <w:szCs w:val="22"/>
          <w:lang w:val="sr-Cyrl-CS"/>
        </w:rPr>
        <w:t>Самостални стручни сарадник за план и анализу</w:t>
      </w:r>
    </w:p>
    <w:p w:rsidR="00A45AC8" w:rsidRPr="00B754A7" w:rsidRDefault="00A45AC8" w:rsidP="00A45AC8">
      <w:pPr>
        <w:ind w:left="360"/>
        <w:jc w:val="both"/>
        <w:rPr>
          <w:rFonts w:ascii="Calibri" w:hAnsi="Calibri"/>
          <w:sz w:val="22"/>
          <w:szCs w:val="22"/>
          <w:lang w:val="sr-Cyrl-CS"/>
        </w:rPr>
      </w:pPr>
    </w:p>
    <w:p w:rsidR="00A45AC8" w:rsidRPr="00B754A7" w:rsidRDefault="00A45AC8" w:rsidP="00A45AC8">
      <w:pPr>
        <w:ind w:left="360"/>
        <w:jc w:val="both"/>
        <w:rPr>
          <w:rFonts w:ascii="Calibri" w:hAnsi="Calibri"/>
          <w:sz w:val="22"/>
          <w:szCs w:val="22"/>
          <w:lang w:val="sr-Cyrl-CS"/>
        </w:rPr>
      </w:pPr>
      <w:r w:rsidRPr="00B754A7">
        <w:rPr>
          <w:rFonts w:ascii="Calibri" w:hAnsi="Calibri"/>
          <w:sz w:val="22"/>
          <w:szCs w:val="22"/>
          <w:lang w:val="bs-Cyrl-BA"/>
        </w:rPr>
        <w:t>Драгана Василић</w:t>
      </w:r>
    </w:p>
    <w:p w:rsidR="00A45AC8" w:rsidRPr="00B754A7" w:rsidRDefault="00A45AC8" w:rsidP="00A45AC8">
      <w:pPr>
        <w:ind w:left="360"/>
        <w:rPr>
          <w:rFonts w:ascii="Calibri" w:hAnsi="Calibri"/>
          <w:sz w:val="22"/>
          <w:szCs w:val="22"/>
          <w:lang w:val="sr-Cyrl-BA"/>
        </w:rPr>
      </w:pPr>
      <w:r w:rsidRPr="00B754A7">
        <w:rPr>
          <w:rFonts w:ascii="Calibri" w:hAnsi="Calibri"/>
          <w:sz w:val="22"/>
          <w:szCs w:val="22"/>
          <w:lang w:val="sr-Cyrl-BA"/>
        </w:rPr>
        <w:t>Руководилац Службе за</w:t>
      </w:r>
      <w:r w:rsidRPr="00B754A7">
        <w:rPr>
          <w:rFonts w:ascii="Calibri" w:hAnsi="Calibri"/>
          <w:sz w:val="22"/>
          <w:szCs w:val="22"/>
          <w:lang w:val="en-US"/>
        </w:rPr>
        <w:t xml:space="preserve"> план,</w:t>
      </w:r>
      <w:r w:rsidRPr="00B754A7">
        <w:rPr>
          <w:rFonts w:ascii="Calibri" w:hAnsi="Calibri"/>
          <w:sz w:val="22"/>
          <w:szCs w:val="22"/>
          <w:lang w:val="bs-Cyrl-BA"/>
        </w:rPr>
        <w:t xml:space="preserve"> </w:t>
      </w:r>
      <w:r w:rsidRPr="00B754A7">
        <w:rPr>
          <w:rFonts w:ascii="Calibri" w:hAnsi="Calibri"/>
          <w:sz w:val="22"/>
          <w:szCs w:val="22"/>
          <w:lang w:val="sr-Cyrl-BA"/>
        </w:rPr>
        <w:t xml:space="preserve">анализу и статистику </w:t>
      </w:r>
    </w:p>
    <w:p w:rsidR="00A45AC8" w:rsidRPr="00B754A7" w:rsidRDefault="00A45AC8" w:rsidP="00A45AC8">
      <w:pPr>
        <w:tabs>
          <w:tab w:val="left" w:pos="5055"/>
        </w:tabs>
        <w:jc w:val="both"/>
        <w:rPr>
          <w:rFonts w:ascii="Calibri" w:hAnsi="Calibri"/>
          <w:sz w:val="22"/>
          <w:szCs w:val="22"/>
          <w:lang w:val="sr-Cyrl-CS"/>
        </w:rPr>
      </w:pPr>
      <w:r w:rsidRPr="00B754A7">
        <w:rPr>
          <w:rFonts w:ascii="Calibri" w:hAnsi="Calibri"/>
          <w:sz w:val="22"/>
          <w:szCs w:val="22"/>
          <w:lang w:val="sr-Cyrl-CS"/>
        </w:rPr>
        <w:tab/>
      </w:r>
      <w:r w:rsidRPr="00B754A7">
        <w:rPr>
          <w:rFonts w:ascii="Calibri" w:hAnsi="Calibri"/>
          <w:sz w:val="22"/>
          <w:szCs w:val="22"/>
          <w:lang w:val="sr-Cyrl-CS"/>
        </w:rPr>
        <w:tab/>
      </w:r>
      <w:r w:rsidRPr="00B754A7">
        <w:rPr>
          <w:rFonts w:ascii="Calibri" w:hAnsi="Calibri"/>
          <w:sz w:val="22"/>
          <w:szCs w:val="22"/>
          <w:lang w:val="sr-Cyrl-CS"/>
        </w:rPr>
        <w:tab/>
        <w:t xml:space="preserve"> </w:t>
      </w:r>
    </w:p>
    <w:p w:rsidR="00A45AC8" w:rsidRPr="00B754A7" w:rsidRDefault="00A45AC8" w:rsidP="00A45AC8">
      <w:pPr>
        <w:tabs>
          <w:tab w:val="left" w:pos="5055"/>
        </w:tabs>
        <w:jc w:val="both"/>
        <w:rPr>
          <w:rFonts w:ascii="Calibri" w:hAnsi="Calibri"/>
          <w:sz w:val="22"/>
          <w:szCs w:val="22"/>
          <w:lang w:val="sr-Cyrl-CS"/>
        </w:rPr>
      </w:pPr>
    </w:p>
    <w:p w:rsidR="00A45AC8" w:rsidRPr="00B754A7" w:rsidRDefault="00A45AC8" w:rsidP="00A45AC8">
      <w:pPr>
        <w:tabs>
          <w:tab w:val="left" w:pos="5055"/>
        </w:tabs>
        <w:jc w:val="both"/>
        <w:rPr>
          <w:rFonts w:ascii="Calibri" w:hAnsi="Calibri"/>
          <w:sz w:val="22"/>
          <w:szCs w:val="22"/>
          <w:lang w:val="sr-Cyrl-CS"/>
        </w:rPr>
      </w:pPr>
      <w:r w:rsidRPr="00B754A7">
        <w:rPr>
          <w:rFonts w:ascii="Calibri" w:hAnsi="Calibri"/>
          <w:sz w:val="22"/>
          <w:szCs w:val="22"/>
          <w:lang w:val="sr-Cyrl-CS"/>
        </w:rPr>
        <w:tab/>
      </w:r>
      <w:r w:rsidRPr="00B754A7">
        <w:rPr>
          <w:rFonts w:ascii="Calibri" w:hAnsi="Calibri"/>
          <w:sz w:val="22"/>
          <w:szCs w:val="22"/>
          <w:lang w:val="sr-Cyrl-CS"/>
        </w:rPr>
        <w:tab/>
      </w:r>
      <w:r w:rsidRPr="00B754A7">
        <w:rPr>
          <w:rFonts w:ascii="Calibri" w:hAnsi="Calibri"/>
          <w:sz w:val="22"/>
          <w:szCs w:val="22"/>
          <w:lang w:val="sr-Cyrl-CS"/>
        </w:rPr>
        <w:tab/>
        <w:t xml:space="preserve">        ИЗВРШНИ ДИРЕКТОР </w:t>
      </w:r>
    </w:p>
    <w:p w:rsidR="00A45AC8" w:rsidRPr="00B754A7" w:rsidRDefault="00A45AC8" w:rsidP="00A45AC8">
      <w:pPr>
        <w:tabs>
          <w:tab w:val="left" w:pos="5055"/>
        </w:tabs>
        <w:jc w:val="both"/>
        <w:rPr>
          <w:rFonts w:ascii="Calibri" w:hAnsi="Calibri"/>
          <w:sz w:val="14"/>
          <w:szCs w:val="14"/>
          <w:lang w:val="sr-Cyrl-CS"/>
        </w:rPr>
      </w:pPr>
    </w:p>
    <w:p w:rsidR="00A45AC8" w:rsidRPr="00B754A7" w:rsidRDefault="00A45AC8" w:rsidP="00A45AC8">
      <w:pPr>
        <w:jc w:val="center"/>
        <w:rPr>
          <w:rFonts w:ascii="Calibri" w:hAnsi="Calibri"/>
          <w:sz w:val="22"/>
          <w:szCs w:val="22"/>
          <w:lang w:val="sr-Cyrl-CS"/>
        </w:rPr>
      </w:pPr>
      <w:r w:rsidRPr="00B754A7">
        <w:rPr>
          <w:rFonts w:ascii="Calibri" w:hAnsi="Calibri"/>
          <w:sz w:val="22"/>
          <w:szCs w:val="22"/>
          <w:lang w:val="sr-Cyrl-CS"/>
        </w:rPr>
        <w:tab/>
      </w:r>
      <w:r w:rsidRPr="00B754A7">
        <w:rPr>
          <w:rFonts w:ascii="Calibri" w:hAnsi="Calibri"/>
          <w:sz w:val="22"/>
          <w:szCs w:val="22"/>
          <w:lang w:val="sr-Cyrl-CS"/>
        </w:rPr>
        <w:tab/>
      </w:r>
      <w:r w:rsidRPr="00B754A7">
        <w:rPr>
          <w:rFonts w:ascii="Calibri" w:hAnsi="Calibri"/>
          <w:sz w:val="22"/>
          <w:szCs w:val="22"/>
          <w:lang w:val="sr-Cyrl-CS"/>
        </w:rPr>
        <w:tab/>
      </w:r>
      <w:r w:rsidRPr="00B754A7">
        <w:rPr>
          <w:rFonts w:ascii="Calibri" w:hAnsi="Calibri"/>
          <w:sz w:val="22"/>
          <w:szCs w:val="22"/>
          <w:lang w:val="sr-Cyrl-CS"/>
        </w:rPr>
        <w:tab/>
      </w:r>
      <w:r w:rsidRPr="00B754A7">
        <w:rPr>
          <w:rFonts w:ascii="Calibri" w:hAnsi="Calibri"/>
          <w:sz w:val="22"/>
          <w:szCs w:val="22"/>
          <w:lang w:val="sr-Cyrl-CS"/>
        </w:rPr>
        <w:tab/>
      </w:r>
      <w:r w:rsidRPr="00B754A7">
        <w:rPr>
          <w:rFonts w:ascii="Calibri" w:hAnsi="Calibri"/>
          <w:sz w:val="22"/>
          <w:szCs w:val="22"/>
          <w:lang w:val="sr-Cyrl-CS"/>
        </w:rPr>
        <w:tab/>
      </w:r>
      <w:r w:rsidRPr="00B754A7">
        <w:rPr>
          <w:rFonts w:ascii="Calibri" w:hAnsi="Calibri"/>
          <w:sz w:val="22"/>
          <w:szCs w:val="22"/>
          <w:lang w:val="sr-Cyrl-CS"/>
        </w:rPr>
        <w:tab/>
      </w:r>
      <w:r w:rsidRPr="00B754A7">
        <w:rPr>
          <w:rFonts w:ascii="Calibri" w:hAnsi="Calibri"/>
          <w:sz w:val="22"/>
          <w:szCs w:val="22"/>
          <w:lang w:val="sr-Cyrl-CS"/>
        </w:rPr>
        <w:tab/>
        <w:t xml:space="preserve">          _____________________________</w:t>
      </w:r>
    </w:p>
    <w:p w:rsidR="00A45AC8" w:rsidRPr="00B754A7" w:rsidRDefault="00A45AC8" w:rsidP="00A45AC8">
      <w:pPr>
        <w:jc w:val="both"/>
        <w:rPr>
          <w:rFonts w:ascii="Calibri" w:hAnsi="Calibri"/>
          <w:sz w:val="22"/>
          <w:szCs w:val="22"/>
          <w:lang w:val="bs-Latn-BA"/>
        </w:rPr>
      </w:pPr>
      <w:r w:rsidRPr="00B754A7">
        <w:rPr>
          <w:rFonts w:ascii="Calibri" w:hAnsi="Calibri"/>
          <w:sz w:val="22"/>
          <w:szCs w:val="22"/>
          <w:lang w:val="sr-Cyrl-CS"/>
        </w:rPr>
        <w:tab/>
      </w:r>
      <w:r w:rsidRPr="00B754A7">
        <w:rPr>
          <w:rFonts w:ascii="Calibri" w:hAnsi="Calibri"/>
          <w:sz w:val="22"/>
          <w:szCs w:val="22"/>
          <w:lang w:val="sr-Cyrl-CS"/>
        </w:rPr>
        <w:tab/>
      </w:r>
      <w:r w:rsidRPr="00B754A7">
        <w:rPr>
          <w:rFonts w:ascii="Calibri" w:hAnsi="Calibri"/>
          <w:sz w:val="22"/>
          <w:szCs w:val="22"/>
          <w:lang w:val="sr-Cyrl-CS"/>
        </w:rPr>
        <w:tab/>
      </w:r>
      <w:r w:rsidRPr="00B754A7">
        <w:rPr>
          <w:rFonts w:ascii="Calibri" w:hAnsi="Calibri"/>
          <w:sz w:val="22"/>
          <w:szCs w:val="22"/>
          <w:lang w:val="sr-Cyrl-CS"/>
        </w:rPr>
        <w:tab/>
      </w:r>
      <w:r w:rsidRPr="00B754A7">
        <w:rPr>
          <w:rFonts w:ascii="Calibri" w:hAnsi="Calibri"/>
          <w:sz w:val="22"/>
          <w:szCs w:val="22"/>
          <w:lang w:val="sr-Cyrl-CS"/>
        </w:rPr>
        <w:tab/>
      </w:r>
      <w:r w:rsidRPr="00B754A7">
        <w:rPr>
          <w:rFonts w:ascii="Calibri" w:hAnsi="Calibri"/>
          <w:sz w:val="22"/>
          <w:szCs w:val="22"/>
          <w:lang w:val="sr-Cyrl-CS"/>
        </w:rPr>
        <w:tab/>
      </w:r>
      <w:r w:rsidRPr="00B754A7">
        <w:rPr>
          <w:rFonts w:ascii="Calibri" w:hAnsi="Calibri"/>
          <w:sz w:val="22"/>
          <w:szCs w:val="22"/>
          <w:lang w:val="sr-Cyrl-CS"/>
        </w:rPr>
        <w:tab/>
      </w:r>
      <w:r w:rsidRPr="00B754A7">
        <w:rPr>
          <w:rFonts w:ascii="Calibri" w:hAnsi="Calibri"/>
          <w:sz w:val="22"/>
          <w:szCs w:val="22"/>
          <w:lang w:val="sr-Cyrl-CS"/>
        </w:rPr>
        <w:tab/>
        <w:t xml:space="preserve">                Зоран Вујмиловић,</w:t>
      </w:r>
      <w:r w:rsidRPr="00B754A7">
        <w:rPr>
          <w:rFonts w:ascii="Calibri" w:hAnsi="Calibri"/>
          <w:sz w:val="22"/>
          <w:szCs w:val="22"/>
          <w:lang w:val="sr-Cyrl-BA"/>
        </w:rPr>
        <w:t xml:space="preserve"> дипл. ек</w:t>
      </w:r>
    </w:p>
    <w:p w:rsidR="00A45AC8" w:rsidRPr="00B754A7" w:rsidRDefault="00A45AC8" w:rsidP="00A45AC8">
      <w:pPr>
        <w:jc w:val="both"/>
        <w:rPr>
          <w:lang w:val="sr-Latn-CS"/>
        </w:rPr>
      </w:pPr>
    </w:p>
    <w:p w:rsidR="00F17A3A" w:rsidRPr="00B754A7" w:rsidRDefault="00F17A3A" w:rsidP="0061406A">
      <w:pPr>
        <w:rPr>
          <w:lang w:val="bs-Cyrl-BA"/>
        </w:rPr>
      </w:pPr>
    </w:p>
    <w:sectPr w:rsidR="00F17A3A" w:rsidRPr="00B754A7" w:rsidSect="00F17A3A">
      <w:footerReference w:type="default" r:id="rId11"/>
      <w:pgSz w:w="11907" w:h="16840" w:code="9"/>
      <w:pgMar w:top="1440" w:right="1080" w:bottom="1440" w:left="1080" w:header="706" w:footer="706"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33E6B" w:rsidRDefault="00133E6B">
      <w:r>
        <w:separator/>
      </w:r>
    </w:p>
  </w:endnote>
  <w:endnote w:type="continuationSeparator" w:id="0">
    <w:p w:rsidR="00133E6B" w:rsidRDefault="00133E6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752C" w:rsidRDefault="002E752C" w:rsidP="007E0D15">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rsidR="002E752C" w:rsidRDefault="002E752C">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752C" w:rsidRPr="00E83BF5" w:rsidRDefault="002E752C" w:rsidP="007E0D15">
    <w:pPr>
      <w:pStyle w:val="Footer"/>
      <w:framePr w:wrap="around" w:vAnchor="text" w:hAnchor="margin" w:xAlign="center" w:y="1"/>
      <w:rPr>
        <w:rStyle w:val="PageNumber"/>
        <w:rFonts w:ascii="Calibri" w:hAnsi="Calibri"/>
        <w:sz w:val="22"/>
        <w:szCs w:val="22"/>
      </w:rPr>
    </w:pPr>
    <w:r w:rsidRPr="00E83BF5">
      <w:rPr>
        <w:rStyle w:val="PageNumber"/>
        <w:rFonts w:ascii="Calibri" w:hAnsi="Calibri"/>
        <w:sz w:val="22"/>
        <w:szCs w:val="22"/>
      </w:rPr>
      <w:fldChar w:fldCharType="begin"/>
    </w:r>
    <w:r w:rsidRPr="00E83BF5">
      <w:rPr>
        <w:rStyle w:val="PageNumber"/>
        <w:rFonts w:ascii="Calibri" w:hAnsi="Calibri"/>
        <w:sz w:val="22"/>
        <w:szCs w:val="22"/>
      </w:rPr>
      <w:instrText xml:space="preserve">PAGE  </w:instrText>
    </w:r>
    <w:r w:rsidRPr="00E83BF5">
      <w:rPr>
        <w:rStyle w:val="PageNumber"/>
        <w:rFonts w:ascii="Calibri" w:hAnsi="Calibri"/>
        <w:sz w:val="22"/>
        <w:szCs w:val="22"/>
      </w:rPr>
      <w:fldChar w:fldCharType="separate"/>
    </w:r>
    <w:r w:rsidR="0033044F">
      <w:rPr>
        <w:rStyle w:val="PageNumber"/>
        <w:rFonts w:ascii="Calibri" w:hAnsi="Calibri"/>
        <w:noProof/>
        <w:sz w:val="22"/>
        <w:szCs w:val="22"/>
      </w:rPr>
      <w:t>3</w:t>
    </w:r>
    <w:r w:rsidRPr="00E83BF5">
      <w:rPr>
        <w:rStyle w:val="PageNumber"/>
        <w:rFonts w:ascii="Calibri" w:hAnsi="Calibri"/>
        <w:sz w:val="22"/>
        <w:szCs w:val="22"/>
      </w:rPr>
      <w:fldChar w:fldCharType="end"/>
    </w:r>
  </w:p>
  <w:p w:rsidR="002E752C" w:rsidRDefault="002E752C">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E752C" w:rsidRPr="00E83BF5" w:rsidRDefault="002E752C" w:rsidP="007E0D15">
    <w:pPr>
      <w:pStyle w:val="Footer"/>
      <w:framePr w:wrap="around" w:vAnchor="text" w:hAnchor="margin" w:xAlign="center" w:y="1"/>
      <w:rPr>
        <w:rStyle w:val="PageNumber"/>
        <w:rFonts w:ascii="Calibri" w:hAnsi="Calibri"/>
        <w:sz w:val="22"/>
        <w:szCs w:val="22"/>
      </w:rPr>
    </w:pPr>
    <w:r w:rsidRPr="00E83BF5">
      <w:rPr>
        <w:rStyle w:val="PageNumber"/>
        <w:rFonts w:ascii="Calibri" w:hAnsi="Calibri"/>
        <w:sz w:val="22"/>
        <w:szCs w:val="22"/>
      </w:rPr>
      <w:fldChar w:fldCharType="begin"/>
    </w:r>
    <w:r w:rsidRPr="00E83BF5">
      <w:rPr>
        <w:rStyle w:val="PageNumber"/>
        <w:rFonts w:ascii="Calibri" w:hAnsi="Calibri"/>
        <w:sz w:val="22"/>
        <w:szCs w:val="22"/>
      </w:rPr>
      <w:instrText xml:space="preserve">PAGE  </w:instrText>
    </w:r>
    <w:r w:rsidRPr="00E83BF5">
      <w:rPr>
        <w:rStyle w:val="PageNumber"/>
        <w:rFonts w:ascii="Calibri" w:hAnsi="Calibri"/>
        <w:sz w:val="22"/>
        <w:szCs w:val="22"/>
      </w:rPr>
      <w:fldChar w:fldCharType="separate"/>
    </w:r>
    <w:r w:rsidR="00EB2676">
      <w:rPr>
        <w:rStyle w:val="PageNumber"/>
        <w:rFonts w:ascii="Calibri" w:hAnsi="Calibri"/>
        <w:noProof/>
        <w:sz w:val="22"/>
        <w:szCs w:val="22"/>
      </w:rPr>
      <w:t>5</w:t>
    </w:r>
    <w:r w:rsidRPr="00E83BF5">
      <w:rPr>
        <w:rStyle w:val="PageNumber"/>
        <w:rFonts w:ascii="Calibri" w:hAnsi="Calibri"/>
        <w:sz w:val="22"/>
        <w:szCs w:val="22"/>
      </w:rPr>
      <w:fldChar w:fldCharType="end"/>
    </w:r>
  </w:p>
  <w:p w:rsidR="002E752C" w:rsidRDefault="002E752C">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33E6B" w:rsidRDefault="00133E6B">
      <w:r>
        <w:separator/>
      </w:r>
    </w:p>
  </w:footnote>
  <w:footnote w:type="continuationSeparator" w:id="0">
    <w:p w:rsidR="00133E6B" w:rsidRDefault="00133E6B">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8A23E1B"/>
    <w:multiLevelType w:val="hybridMultilevel"/>
    <w:tmpl w:val="812017C6"/>
    <w:lvl w:ilvl="0" w:tplc="914C8F66">
      <w:start w:val="1"/>
      <w:numFmt w:val="bullet"/>
      <w:lvlText w:val="-"/>
      <w:lvlJc w:val="left"/>
      <w:pPr>
        <w:ind w:left="1080" w:hanging="360"/>
      </w:pPr>
      <w:rPr>
        <w:rFonts w:ascii="Calibri" w:hAnsi="Calibri"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
    <w:nsid w:val="1DE93D8F"/>
    <w:multiLevelType w:val="hybridMultilevel"/>
    <w:tmpl w:val="72D279E2"/>
    <w:lvl w:ilvl="0" w:tplc="0409000F">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
    <w:nsid w:val="2BEA770D"/>
    <w:multiLevelType w:val="hybridMultilevel"/>
    <w:tmpl w:val="EBF0F93C"/>
    <w:lvl w:ilvl="0" w:tplc="0409000F">
      <w:start w:val="1"/>
      <w:numFmt w:val="decimal"/>
      <w:lvlText w:val="%1."/>
      <w:lvlJc w:val="left"/>
      <w:pPr>
        <w:tabs>
          <w:tab w:val="num" w:pos="1080"/>
        </w:tabs>
        <w:ind w:left="1080" w:hanging="360"/>
      </w:p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3">
    <w:nsid w:val="35937776"/>
    <w:multiLevelType w:val="hybridMultilevel"/>
    <w:tmpl w:val="E1A4FE6C"/>
    <w:lvl w:ilvl="0" w:tplc="0409000F">
      <w:start w:val="2"/>
      <w:numFmt w:val="decimal"/>
      <w:lvlText w:val="%1."/>
      <w:lvlJc w:val="left"/>
      <w:pPr>
        <w:tabs>
          <w:tab w:val="num" w:pos="720"/>
        </w:tabs>
        <w:ind w:left="720" w:hanging="360"/>
      </w:pPr>
      <w:rPr>
        <w:rFonts w:hint="default"/>
      </w:rPr>
    </w:lvl>
    <w:lvl w:ilvl="1" w:tplc="68F04400">
      <w:start w:val="1"/>
      <w:numFmt w:val="bullet"/>
      <w:lvlText w:val=""/>
      <w:lvlJc w:val="left"/>
      <w:pPr>
        <w:tabs>
          <w:tab w:val="num" w:pos="720"/>
        </w:tabs>
        <w:ind w:left="720" w:hanging="360"/>
      </w:pPr>
      <w:rPr>
        <w:rFonts w:ascii="Symbol" w:eastAsia="Times New Roman" w:hAnsi="Symbol" w:cs="Times New Roman" w:hint="default"/>
      </w:rPr>
    </w:lvl>
    <w:lvl w:ilvl="2" w:tplc="31169416">
      <w:start w:val="4"/>
      <w:numFmt w:val="bullet"/>
      <w:lvlText w:val="-"/>
      <w:lvlJc w:val="left"/>
      <w:pPr>
        <w:ind w:left="2340" w:hanging="360"/>
      </w:pPr>
      <w:rPr>
        <w:rFonts w:ascii="Calibri" w:eastAsia="Times New Roman" w:hAnsi="Calibri" w:cs="Calibri" w:hint="default"/>
      </w:r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nsid w:val="3C6C4C22"/>
    <w:multiLevelType w:val="hybridMultilevel"/>
    <w:tmpl w:val="38CA187E"/>
    <w:lvl w:ilvl="0" w:tplc="8F22A19A">
      <w:start w:val="1"/>
      <w:numFmt w:val="decimal"/>
      <w:lvlText w:val="%1."/>
      <w:lvlJc w:val="left"/>
      <w:pPr>
        <w:ind w:left="990" w:hanging="630"/>
      </w:pPr>
      <w:rPr>
        <w:rFonts w:ascii="Times New Roman" w:hAnsi="Times New Roman" w:cs="Times New Roman" w:hint="default"/>
        <w:color w:val="auto"/>
        <w:sz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5EFF28B1"/>
    <w:multiLevelType w:val="hybridMultilevel"/>
    <w:tmpl w:val="A844A4A4"/>
    <w:lvl w:ilvl="0" w:tplc="00000005">
      <w:start w:val="1"/>
      <w:numFmt w:val="bullet"/>
      <w:lvlText w:val="-"/>
      <w:lvlJc w:val="left"/>
      <w:pPr>
        <w:tabs>
          <w:tab w:val="num" w:pos="1980"/>
        </w:tabs>
        <w:ind w:left="1980" w:hanging="360"/>
      </w:pPr>
      <w:rPr>
        <w:rFonts w:ascii="Times New Roman" w:hAnsi="Times New Roman" w:hint="default"/>
        <w:color w:val="auto"/>
      </w:rPr>
    </w:lvl>
    <w:lvl w:ilvl="1" w:tplc="04090003" w:tentative="1">
      <w:start w:val="1"/>
      <w:numFmt w:val="bullet"/>
      <w:lvlText w:val="o"/>
      <w:lvlJc w:val="left"/>
      <w:pPr>
        <w:ind w:left="2700" w:hanging="360"/>
      </w:pPr>
      <w:rPr>
        <w:rFonts w:ascii="Courier New" w:hAnsi="Courier New" w:cs="Courier New" w:hint="default"/>
      </w:rPr>
    </w:lvl>
    <w:lvl w:ilvl="2" w:tplc="04090005" w:tentative="1">
      <w:start w:val="1"/>
      <w:numFmt w:val="bullet"/>
      <w:lvlText w:val=""/>
      <w:lvlJc w:val="left"/>
      <w:pPr>
        <w:ind w:left="3420" w:hanging="360"/>
      </w:pPr>
      <w:rPr>
        <w:rFonts w:ascii="Wingdings" w:hAnsi="Wingdings" w:hint="default"/>
      </w:rPr>
    </w:lvl>
    <w:lvl w:ilvl="3" w:tplc="04090001" w:tentative="1">
      <w:start w:val="1"/>
      <w:numFmt w:val="bullet"/>
      <w:lvlText w:val=""/>
      <w:lvlJc w:val="left"/>
      <w:pPr>
        <w:ind w:left="4140" w:hanging="360"/>
      </w:pPr>
      <w:rPr>
        <w:rFonts w:ascii="Symbol" w:hAnsi="Symbol" w:hint="default"/>
      </w:rPr>
    </w:lvl>
    <w:lvl w:ilvl="4" w:tplc="04090003" w:tentative="1">
      <w:start w:val="1"/>
      <w:numFmt w:val="bullet"/>
      <w:lvlText w:val="o"/>
      <w:lvlJc w:val="left"/>
      <w:pPr>
        <w:ind w:left="4860" w:hanging="360"/>
      </w:pPr>
      <w:rPr>
        <w:rFonts w:ascii="Courier New" w:hAnsi="Courier New" w:cs="Courier New" w:hint="default"/>
      </w:rPr>
    </w:lvl>
    <w:lvl w:ilvl="5" w:tplc="04090005" w:tentative="1">
      <w:start w:val="1"/>
      <w:numFmt w:val="bullet"/>
      <w:lvlText w:val=""/>
      <w:lvlJc w:val="left"/>
      <w:pPr>
        <w:ind w:left="5580" w:hanging="360"/>
      </w:pPr>
      <w:rPr>
        <w:rFonts w:ascii="Wingdings" w:hAnsi="Wingdings" w:hint="default"/>
      </w:rPr>
    </w:lvl>
    <w:lvl w:ilvl="6" w:tplc="04090001" w:tentative="1">
      <w:start w:val="1"/>
      <w:numFmt w:val="bullet"/>
      <w:lvlText w:val=""/>
      <w:lvlJc w:val="left"/>
      <w:pPr>
        <w:ind w:left="6300" w:hanging="360"/>
      </w:pPr>
      <w:rPr>
        <w:rFonts w:ascii="Symbol" w:hAnsi="Symbol" w:hint="default"/>
      </w:rPr>
    </w:lvl>
    <w:lvl w:ilvl="7" w:tplc="04090003" w:tentative="1">
      <w:start w:val="1"/>
      <w:numFmt w:val="bullet"/>
      <w:lvlText w:val="o"/>
      <w:lvlJc w:val="left"/>
      <w:pPr>
        <w:ind w:left="7020" w:hanging="360"/>
      </w:pPr>
      <w:rPr>
        <w:rFonts w:ascii="Courier New" w:hAnsi="Courier New" w:cs="Courier New" w:hint="default"/>
      </w:rPr>
    </w:lvl>
    <w:lvl w:ilvl="8" w:tplc="04090005" w:tentative="1">
      <w:start w:val="1"/>
      <w:numFmt w:val="bullet"/>
      <w:lvlText w:val=""/>
      <w:lvlJc w:val="left"/>
      <w:pPr>
        <w:ind w:left="7740" w:hanging="360"/>
      </w:pPr>
      <w:rPr>
        <w:rFonts w:ascii="Wingdings" w:hAnsi="Wingdings" w:hint="default"/>
      </w:rPr>
    </w:lvl>
  </w:abstractNum>
  <w:abstractNum w:abstractNumId="6">
    <w:nsid w:val="6969235C"/>
    <w:multiLevelType w:val="hybridMultilevel"/>
    <w:tmpl w:val="738AFB72"/>
    <w:lvl w:ilvl="0" w:tplc="914C8F66">
      <w:start w:val="1"/>
      <w:numFmt w:val="bullet"/>
      <w:lvlText w:val="-"/>
      <w:lvlJc w:val="left"/>
      <w:pPr>
        <w:ind w:left="1440" w:hanging="360"/>
      </w:pPr>
      <w:rPr>
        <w:rFonts w:ascii="Calibri" w:hAnsi="Calibri"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7">
    <w:nsid w:val="6B9F7683"/>
    <w:multiLevelType w:val="multilevel"/>
    <w:tmpl w:val="89E0F928"/>
    <w:lvl w:ilvl="0">
      <w:start w:val="1"/>
      <w:numFmt w:val="decimal"/>
      <w:lvlText w:val="%1."/>
      <w:lvlJc w:val="left"/>
      <w:pPr>
        <w:tabs>
          <w:tab w:val="num" w:pos="540"/>
        </w:tabs>
        <w:ind w:left="540" w:hanging="360"/>
      </w:pPr>
      <w:rPr>
        <w:rFonts w:hint="default"/>
      </w:rPr>
    </w:lvl>
    <w:lvl w:ilvl="1">
      <w:start w:val="1"/>
      <w:numFmt w:val="decimal"/>
      <w:isLgl/>
      <w:lvlText w:val="%1.%2."/>
      <w:lvlJc w:val="left"/>
      <w:pPr>
        <w:tabs>
          <w:tab w:val="num" w:pos="540"/>
        </w:tabs>
        <w:ind w:left="540" w:hanging="360"/>
      </w:pPr>
      <w:rPr>
        <w:rFonts w:ascii="Calibri" w:hAnsi="Calibri" w:hint="default"/>
        <w:b/>
        <w:i w:val="0"/>
        <w:sz w:val="22"/>
      </w:rPr>
    </w:lvl>
    <w:lvl w:ilvl="2">
      <w:start w:val="1"/>
      <w:numFmt w:val="decimal"/>
      <w:isLgl/>
      <w:lvlText w:val="%1.%2.%3."/>
      <w:lvlJc w:val="left"/>
      <w:pPr>
        <w:tabs>
          <w:tab w:val="num" w:pos="900"/>
        </w:tabs>
        <w:ind w:left="900" w:hanging="720"/>
      </w:pPr>
      <w:rPr>
        <w:rFonts w:hint="default"/>
        <w:i/>
      </w:rPr>
    </w:lvl>
    <w:lvl w:ilvl="3">
      <w:start w:val="1"/>
      <w:numFmt w:val="decimal"/>
      <w:isLgl/>
      <w:lvlText w:val="%1.%2.%3.%4."/>
      <w:lvlJc w:val="left"/>
      <w:pPr>
        <w:tabs>
          <w:tab w:val="num" w:pos="900"/>
        </w:tabs>
        <w:ind w:left="900" w:hanging="720"/>
      </w:pPr>
      <w:rPr>
        <w:rFonts w:hint="default"/>
        <w:i/>
      </w:rPr>
    </w:lvl>
    <w:lvl w:ilvl="4">
      <w:start w:val="1"/>
      <w:numFmt w:val="decimal"/>
      <w:isLgl/>
      <w:lvlText w:val="%1.%2.%3.%4.%5."/>
      <w:lvlJc w:val="left"/>
      <w:pPr>
        <w:tabs>
          <w:tab w:val="num" w:pos="1260"/>
        </w:tabs>
        <w:ind w:left="1260" w:hanging="1080"/>
      </w:pPr>
      <w:rPr>
        <w:rFonts w:hint="default"/>
        <w:i/>
      </w:rPr>
    </w:lvl>
    <w:lvl w:ilvl="5">
      <w:start w:val="1"/>
      <w:numFmt w:val="decimal"/>
      <w:isLgl/>
      <w:lvlText w:val="%1.%2.%3.%4.%5.%6."/>
      <w:lvlJc w:val="left"/>
      <w:pPr>
        <w:tabs>
          <w:tab w:val="num" w:pos="1260"/>
        </w:tabs>
        <w:ind w:left="1260" w:hanging="1080"/>
      </w:pPr>
      <w:rPr>
        <w:rFonts w:hint="default"/>
        <w:i/>
      </w:rPr>
    </w:lvl>
    <w:lvl w:ilvl="6">
      <w:start w:val="1"/>
      <w:numFmt w:val="decimal"/>
      <w:isLgl/>
      <w:lvlText w:val="%1.%2.%3.%4.%5.%6.%7."/>
      <w:lvlJc w:val="left"/>
      <w:pPr>
        <w:tabs>
          <w:tab w:val="num" w:pos="1620"/>
        </w:tabs>
        <w:ind w:left="1620" w:hanging="1440"/>
      </w:pPr>
      <w:rPr>
        <w:rFonts w:hint="default"/>
        <w:i/>
      </w:rPr>
    </w:lvl>
    <w:lvl w:ilvl="7">
      <w:start w:val="1"/>
      <w:numFmt w:val="decimal"/>
      <w:isLgl/>
      <w:lvlText w:val="%1.%2.%3.%4.%5.%6.%7.%8."/>
      <w:lvlJc w:val="left"/>
      <w:pPr>
        <w:tabs>
          <w:tab w:val="num" w:pos="1620"/>
        </w:tabs>
        <w:ind w:left="1620" w:hanging="1440"/>
      </w:pPr>
      <w:rPr>
        <w:rFonts w:hint="default"/>
        <w:i/>
      </w:rPr>
    </w:lvl>
    <w:lvl w:ilvl="8">
      <w:start w:val="1"/>
      <w:numFmt w:val="decimal"/>
      <w:isLgl/>
      <w:lvlText w:val="%1.%2.%3.%4.%5.%6.%7.%8.%9."/>
      <w:lvlJc w:val="left"/>
      <w:pPr>
        <w:tabs>
          <w:tab w:val="num" w:pos="1980"/>
        </w:tabs>
        <w:ind w:left="1980" w:hanging="1800"/>
      </w:pPr>
      <w:rPr>
        <w:rFonts w:hint="default"/>
        <w:i/>
      </w:rPr>
    </w:lvl>
  </w:abstractNum>
  <w:abstractNum w:abstractNumId="8">
    <w:nsid w:val="6D4F3106"/>
    <w:multiLevelType w:val="hybridMultilevel"/>
    <w:tmpl w:val="D18C99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2"/>
  </w:num>
  <w:num w:numId="2">
    <w:abstractNumId w:val="3"/>
  </w:num>
  <w:num w:numId="3">
    <w:abstractNumId w:val="5"/>
  </w:num>
  <w:num w:numId="4">
    <w:abstractNumId w:val="7"/>
  </w:num>
  <w:num w:numId="5">
    <w:abstractNumId w:val="1"/>
  </w:num>
  <w:num w:numId="6">
    <w:abstractNumId w:val="0"/>
  </w:num>
  <w:num w:numId="7">
    <w:abstractNumId w:val="4"/>
  </w:num>
  <w:num w:numId="8">
    <w:abstractNumId w:val="8"/>
  </w:num>
  <w:num w:numId="9">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stylePaneFormatFilter w:val="3F01"/>
  <w:defaultTabStop w:val="720"/>
  <w:drawingGridHorizontalSpacing w:val="120"/>
  <w:displayHorizontalDrawingGridEvery w:val="2"/>
  <w:characterSpacingControl w:val="doNotCompress"/>
  <w:savePreviewPicture/>
  <w:footnotePr>
    <w:footnote w:id="-1"/>
    <w:footnote w:id="0"/>
  </w:footnotePr>
  <w:endnotePr>
    <w:endnote w:id="-1"/>
    <w:endnote w:id="0"/>
  </w:endnotePr>
  <w:compat/>
  <w:rsids>
    <w:rsidRoot w:val="00E77432"/>
    <w:rsid w:val="00016CB0"/>
    <w:rsid w:val="00017340"/>
    <w:rsid w:val="00021BA1"/>
    <w:rsid w:val="000245A0"/>
    <w:rsid w:val="00025B64"/>
    <w:rsid w:val="0003541A"/>
    <w:rsid w:val="00035618"/>
    <w:rsid w:val="0003760C"/>
    <w:rsid w:val="000506B1"/>
    <w:rsid w:val="00062959"/>
    <w:rsid w:val="00062FF3"/>
    <w:rsid w:val="00065F5B"/>
    <w:rsid w:val="00067DF6"/>
    <w:rsid w:val="00073219"/>
    <w:rsid w:val="00077201"/>
    <w:rsid w:val="00077A5B"/>
    <w:rsid w:val="00087546"/>
    <w:rsid w:val="00091475"/>
    <w:rsid w:val="00092162"/>
    <w:rsid w:val="000A3204"/>
    <w:rsid w:val="000B0898"/>
    <w:rsid w:val="000B2EC0"/>
    <w:rsid w:val="000C0991"/>
    <w:rsid w:val="000C09F5"/>
    <w:rsid w:val="000C2A54"/>
    <w:rsid w:val="000C548A"/>
    <w:rsid w:val="000C6004"/>
    <w:rsid w:val="000C6B4B"/>
    <w:rsid w:val="000D195D"/>
    <w:rsid w:val="000D71BA"/>
    <w:rsid w:val="000D7B7A"/>
    <w:rsid w:val="000E2E97"/>
    <w:rsid w:val="000E3A66"/>
    <w:rsid w:val="000F0103"/>
    <w:rsid w:val="000F60A4"/>
    <w:rsid w:val="000F6BB0"/>
    <w:rsid w:val="000F7607"/>
    <w:rsid w:val="001008A2"/>
    <w:rsid w:val="001070B0"/>
    <w:rsid w:val="001073DE"/>
    <w:rsid w:val="00117CC4"/>
    <w:rsid w:val="0012299B"/>
    <w:rsid w:val="00124E76"/>
    <w:rsid w:val="00130AD7"/>
    <w:rsid w:val="001331D5"/>
    <w:rsid w:val="00133D5B"/>
    <w:rsid w:val="00133E6B"/>
    <w:rsid w:val="00134B3A"/>
    <w:rsid w:val="00135107"/>
    <w:rsid w:val="00143255"/>
    <w:rsid w:val="001468D9"/>
    <w:rsid w:val="00146FFD"/>
    <w:rsid w:val="001510FC"/>
    <w:rsid w:val="00153662"/>
    <w:rsid w:val="00155221"/>
    <w:rsid w:val="001565F1"/>
    <w:rsid w:val="00156EED"/>
    <w:rsid w:val="001623C0"/>
    <w:rsid w:val="00171083"/>
    <w:rsid w:val="00181523"/>
    <w:rsid w:val="00195D3B"/>
    <w:rsid w:val="00196F02"/>
    <w:rsid w:val="001A6BA4"/>
    <w:rsid w:val="001A6D87"/>
    <w:rsid w:val="001B5AB9"/>
    <w:rsid w:val="001C7A27"/>
    <w:rsid w:val="001D431B"/>
    <w:rsid w:val="001D5132"/>
    <w:rsid w:val="001E3AF1"/>
    <w:rsid w:val="001E57E8"/>
    <w:rsid w:val="001F121B"/>
    <w:rsid w:val="001F26DE"/>
    <w:rsid w:val="001F4479"/>
    <w:rsid w:val="001F78E4"/>
    <w:rsid w:val="001F7E5D"/>
    <w:rsid w:val="002019CC"/>
    <w:rsid w:val="00202F32"/>
    <w:rsid w:val="00205CAD"/>
    <w:rsid w:val="00210FAE"/>
    <w:rsid w:val="002115D2"/>
    <w:rsid w:val="00217214"/>
    <w:rsid w:val="0022443D"/>
    <w:rsid w:val="00225721"/>
    <w:rsid w:val="002270A5"/>
    <w:rsid w:val="002336FD"/>
    <w:rsid w:val="00240C07"/>
    <w:rsid w:val="00240C84"/>
    <w:rsid w:val="00241B3A"/>
    <w:rsid w:val="0024794F"/>
    <w:rsid w:val="002528F0"/>
    <w:rsid w:val="00254FE9"/>
    <w:rsid w:val="002661DA"/>
    <w:rsid w:val="00266A6B"/>
    <w:rsid w:val="002745EF"/>
    <w:rsid w:val="00280CB8"/>
    <w:rsid w:val="00281F52"/>
    <w:rsid w:val="002835C0"/>
    <w:rsid w:val="00287C9C"/>
    <w:rsid w:val="002A22BE"/>
    <w:rsid w:val="002A3EA2"/>
    <w:rsid w:val="002A538C"/>
    <w:rsid w:val="002A7DF9"/>
    <w:rsid w:val="002B2A49"/>
    <w:rsid w:val="002B6367"/>
    <w:rsid w:val="002C2EAF"/>
    <w:rsid w:val="002C3504"/>
    <w:rsid w:val="002C58E7"/>
    <w:rsid w:val="002D5279"/>
    <w:rsid w:val="002D68C3"/>
    <w:rsid w:val="002D7EBA"/>
    <w:rsid w:val="002E3167"/>
    <w:rsid w:val="002E6FA5"/>
    <w:rsid w:val="002E752C"/>
    <w:rsid w:val="002F0ADD"/>
    <w:rsid w:val="002F1299"/>
    <w:rsid w:val="002F1DAA"/>
    <w:rsid w:val="002F6D73"/>
    <w:rsid w:val="003000A1"/>
    <w:rsid w:val="003006A8"/>
    <w:rsid w:val="0030282A"/>
    <w:rsid w:val="00306C0C"/>
    <w:rsid w:val="00312491"/>
    <w:rsid w:val="00312CB7"/>
    <w:rsid w:val="00321095"/>
    <w:rsid w:val="003229ED"/>
    <w:rsid w:val="0033044F"/>
    <w:rsid w:val="003312B9"/>
    <w:rsid w:val="00334E4A"/>
    <w:rsid w:val="00337F9C"/>
    <w:rsid w:val="0034507E"/>
    <w:rsid w:val="00351274"/>
    <w:rsid w:val="00352F57"/>
    <w:rsid w:val="00371D16"/>
    <w:rsid w:val="00372E1E"/>
    <w:rsid w:val="00375510"/>
    <w:rsid w:val="003765E1"/>
    <w:rsid w:val="00383676"/>
    <w:rsid w:val="00395E1E"/>
    <w:rsid w:val="00397A5E"/>
    <w:rsid w:val="003A588A"/>
    <w:rsid w:val="003B2ED2"/>
    <w:rsid w:val="003B41D4"/>
    <w:rsid w:val="003B72E6"/>
    <w:rsid w:val="003C3CFF"/>
    <w:rsid w:val="003D27E9"/>
    <w:rsid w:val="003D4092"/>
    <w:rsid w:val="003D7942"/>
    <w:rsid w:val="003E087D"/>
    <w:rsid w:val="003E7E6E"/>
    <w:rsid w:val="003F5331"/>
    <w:rsid w:val="0040613D"/>
    <w:rsid w:val="0041183F"/>
    <w:rsid w:val="00411E3E"/>
    <w:rsid w:val="00412356"/>
    <w:rsid w:val="00413068"/>
    <w:rsid w:val="004130ED"/>
    <w:rsid w:val="00413256"/>
    <w:rsid w:val="004135A9"/>
    <w:rsid w:val="004207D8"/>
    <w:rsid w:val="004235E5"/>
    <w:rsid w:val="004264AE"/>
    <w:rsid w:val="00427986"/>
    <w:rsid w:val="00430C82"/>
    <w:rsid w:val="00430F89"/>
    <w:rsid w:val="0044309A"/>
    <w:rsid w:val="004434C4"/>
    <w:rsid w:val="00446C73"/>
    <w:rsid w:val="00447E6D"/>
    <w:rsid w:val="00460531"/>
    <w:rsid w:val="00460635"/>
    <w:rsid w:val="00461520"/>
    <w:rsid w:val="00462BF1"/>
    <w:rsid w:val="00466818"/>
    <w:rsid w:val="00473435"/>
    <w:rsid w:val="00475A6E"/>
    <w:rsid w:val="00477BCF"/>
    <w:rsid w:val="00477D43"/>
    <w:rsid w:val="00492F0E"/>
    <w:rsid w:val="004A69AD"/>
    <w:rsid w:val="004B016C"/>
    <w:rsid w:val="004B5734"/>
    <w:rsid w:val="004B79C3"/>
    <w:rsid w:val="004C0E5D"/>
    <w:rsid w:val="004C3959"/>
    <w:rsid w:val="004D3256"/>
    <w:rsid w:val="004D7C89"/>
    <w:rsid w:val="004F0B1D"/>
    <w:rsid w:val="004F199B"/>
    <w:rsid w:val="004F2985"/>
    <w:rsid w:val="004F5D2D"/>
    <w:rsid w:val="005024A6"/>
    <w:rsid w:val="00507ABB"/>
    <w:rsid w:val="00513420"/>
    <w:rsid w:val="00513A1A"/>
    <w:rsid w:val="00515340"/>
    <w:rsid w:val="00515EAE"/>
    <w:rsid w:val="00516359"/>
    <w:rsid w:val="00520759"/>
    <w:rsid w:val="005224D4"/>
    <w:rsid w:val="00522927"/>
    <w:rsid w:val="005239D9"/>
    <w:rsid w:val="0052723E"/>
    <w:rsid w:val="005374D6"/>
    <w:rsid w:val="005421FB"/>
    <w:rsid w:val="00562B16"/>
    <w:rsid w:val="00562C30"/>
    <w:rsid w:val="005675E1"/>
    <w:rsid w:val="00572EC7"/>
    <w:rsid w:val="00574C00"/>
    <w:rsid w:val="00575209"/>
    <w:rsid w:val="005752B6"/>
    <w:rsid w:val="0057654F"/>
    <w:rsid w:val="00577326"/>
    <w:rsid w:val="00581215"/>
    <w:rsid w:val="005953E5"/>
    <w:rsid w:val="005A1EE2"/>
    <w:rsid w:val="005A2C54"/>
    <w:rsid w:val="005B0E1C"/>
    <w:rsid w:val="005B3E87"/>
    <w:rsid w:val="005B5589"/>
    <w:rsid w:val="005C1ECE"/>
    <w:rsid w:val="005C7FBF"/>
    <w:rsid w:val="005D5062"/>
    <w:rsid w:val="005D7045"/>
    <w:rsid w:val="005E16A0"/>
    <w:rsid w:val="005E38E8"/>
    <w:rsid w:val="005E7F2A"/>
    <w:rsid w:val="005F52C1"/>
    <w:rsid w:val="005F6BD7"/>
    <w:rsid w:val="006008BF"/>
    <w:rsid w:val="006031B2"/>
    <w:rsid w:val="006078C5"/>
    <w:rsid w:val="006116AF"/>
    <w:rsid w:val="00612093"/>
    <w:rsid w:val="0061406A"/>
    <w:rsid w:val="00615903"/>
    <w:rsid w:val="00620F54"/>
    <w:rsid w:val="006229A4"/>
    <w:rsid w:val="006276E2"/>
    <w:rsid w:val="00630BC0"/>
    <w:rsid w:val="00635245"/>
    <w:rsid w:val="00640F9F"/>
    <w:rsid w:val="00643DCB"/>
    <w:rsid w:val="006455BF"/>
    <w:rsid w:val="00651694"/>
    <w:rsid w:val="00651DDA"/>
    <w:rsid w:val="00653261"/>
    <w:rsid w:val="006552F5"/>
    <w:rsid w:val="00661B00"/>
    <w:rsid w:val="00661D11"/>
    <w:rsid w:val="006658FD"/>
    <w:rsid w:val="00667731"/>
    <w:rsid w:val="00667E47"/>
    <w:rsid w:val="00670BF7"/>
    <w:rsid w:val="006741CB"/>
    <w:rsid w:val="006778D0"/>
    <w:rsid w:val="00677E6D"/>
    <w:rsid w:val="00677F80"/>
    <w:rsid w:val="00681362"/>
    <w:rsid w:val="00682104"/>
    <w:rsid w:val="006A03DA"/>
    <w:rsid w:val="006A1917"/>
    <w:rsid w:val="006A21B9"/>
    <w:rsid w:val="006A2C4D"/>
    <w:rsid w:val="006A38A9"/>
    <w:rsid w:val="006A618A"/>
    <w:rsid w:val="006B4D34"/>
    <w:rsid w:val="006C0E6F"/>
    <w:rsid w:val="006C29BB"/>
    <w:rsid w:val="006C73EA"/>
    <w:rsid w:val="006C7ABA"/>
    <w:rsid w:val="006D2D25"/>
    <w:rsid w:val="006F7EBD"/>
    <w:rsid w:val="00700271"/>
    <w:rsid w:val="0070175E"/>
    <w:rsid w:val="00705825"/>
    <w:rsid w:val="007064ED"/>
    <w:rsid w:val="0071283C"/>
    <w:rsid w:val="0071500C"/>
    <w:rsid w:val="007155ED"/>
    <w:rsid w:val="00717BB6"/>
    <w:rsid w:val="00725DF3"/>
    <w:rsid w:val="007314EF"/>
    <w:rsid w:val="00736926"/>
    <w:rsid w:val="00737977"/>
    <w:rsid w:val="00741593"/>
    <w:rsid w:val="007426CA"/>
    <w:rsid w:val="00743876"/>
    <w:rsid w:val="007457F9"/>
    <w:rsid w:val="00751FD3"/>
    <w:rsid w:val="0075248C"/>
    <w:rsid w:val="007527C5"/>
    <w:rsid w:val="007777F3"/>
    <w:rsid w:val="00781EAA"/>
    <w:rsid w:val="0079404D"/>
    <w:rsid w:val="007A096E"/>
    <w:rsid w:val="007A71E7"/>
    <w:rsid w:val="007A7564"/>
    <w:rsid w:val="007B6C2E"/>
    <w:rsid w:val="007B6E33"/>
    <w:rsid w:val="007C0205"/>
    <w:rsid w:val="007C23DB"/>
    <w:rsid w:val="007C39AE"/>
    <w:rsid w:val="007C684B"/>
    <w:rsid w:val="007D0197"/>
    <w:rsid w:val="007D0975"/>
    <w:rsid w:val="007D0B48"/>
    <w:rsid w:val="007D498A"/>
    <w:rsid w:val="007D4B96"/>
    <w:rsid w:val="007D6E9D"/>
    <w:rsid w:val="007E0D15"/>
    <w:rsid w:val="007E0D2D"/>
    <w:rsid w:val="007F4B4E"/>
    <w:rsid w:val="007F587B"/>
    <w:rsid w:val="007F5A6B"/>
    <w:rsid w:val="00802A28"/>
    <w:rsid w:val="00802F49"/>
    <w:rsid w:val="00803932"/>
    <w:rsid w:val="0080446D"/>
    <w:rsid w:val="00807030"/>
    <w:rsid w:val="00810EE0"/>
    <w:rsid w:val="008116C4"/>
    <w:rsid w:val="008148ED"/>
    <w:rsid w:val="00821992"/>
    <w:rsid w:val="008270C4"/>
    <w:rsid w:val="00827C17"/>
    <w:rsid w:val="008302E9"/>
    <w:rsid w:val="008322FE"/>
    <w:rsid w:val="008345C4"/>
    <w:rsid w:val="00845ECB"/>
    <w:rsid w:val="00847CAA"/>
    <w:rsid w:val="00851358"/>
    <w:rsid w:val="008544D5"/>
    <w:rsid w:val="008603D7"/>
    <w:rsid w:val="00862104"/>
    <w:rsid w:val="00867070"/>
    <w:rsid w:val="00870A47"/>
    <w:rsid w:val="0087450E"/>
    <w:rsid w:val="00877ED0"/>
    <w:rsid w:val="00885DFC"/>
    <w:rsid w:val="00885E86"/>
    <w:rsid w:val="008871AE"/>
    <w:rsid w:val="00887440"/>
    <w:rsid w:val="00890690"/>
    <w:rsid w:val="0089137B"/>
    <w:rsid w:val="008919E0"/>
    <w:rsid w:val="00891D7C"/>
    <w:rsid w:val="00891FFC"/>
    <w:rsid w:val="00897BC4"/>
    <w:rsid w:val="00897E11"/>
    <w:rsid w:val="008A0268"/>
    <w:rsid w:val="008A27A1"/>
    <w:rsid w:val="008A5B51"/>
    <w:rsid w:val="008A6E5F"/>
    <w:rsid w:val="008C0FC9"/>
    <w:rsid w:val="008C4ED4"/>
    <w:rsid w:val="008C5532"/>
    <w:rsid w:val="008D23EF"/>
    <w:rsid w:val="008D2B8B"/>
    <w:rsid w:val="008D3AAA"/>
    <w:rsid w:val="008D68AC"/>
    <w:rsid w:val="008E0063"/>
    <w:rsid w:val="008E486D"/>
    <w:rsid w:val="008E6E4A"/>
    <w:rsid w:val="008E7E5F"/>
    <w:rsid w:val="008F0733"/>
    <w:rsid w:val="008F73BB"/>
    <w:rsid w:val="0090247C"/>
    <w:rsid w:val="00905106"/>
    <w:rsid w:val="00921711"/>
    <w:rsid w:val="009234FD"/>
    <w:rsid w:val="0092593E"/>
    <w:rsid w:val="00927978"/>
    <w:rsid w:val="009330EA"/>
    <w:rsid w:val="00935564"/>
    <w:rsid w:val="00936024"/>
    <w:rsid w:val="00937E90"/>
    <w:rsid w:val="00946EA9"/>
    <w:rsid w:val="00952B51"/>
    <w:rsid w:val="00954F7A"/>
    <w:rsid w:val="0096027E"/>
    <w:rsid w:val="0096391C"/>
    <w:rsid w:val="00964003"/>
    <w:rsid w:val="00964F9C"/>
    <w:rsid w:val="00974D44"/>
    <w:rsid w:val="0099306F"/>
    <w:rsid w:val="009A14FF"/>
    <w:rsid w:val="009A426A"/>
    <w:rsid w:val="009A4508"/>
    <w:rsid w:val="009B16AF"/>
    <w:rsid w:val="009B22D5"/>
    <w:rsid w:val="009B565B"/>
    <w:rsid w:val="009B6C05"/>
    <w:rsid w:val="009C2931"/>
    <w:rsid w:val="009D1E48"/>
    <w:rsid w:val="009D32C4"/>
    <w:rsid w:val="009D7EDB"/>
    <w:rsid w:val="009E0BB9"/>
    <w:rsid w:val="009E7342"/>
    <w:rsid w:val="009F3F24"/>
    <w:rsid w:val="00A028DF"/>
    <w:rsid w:val="00A049F8"/>
    <w:rsid w:val="00A13D22"/>
    <w:rsid w:val="00A1660E"/>
    <w:rsid w:val="00A16D04"/>
    <w:rsid w:val="00A17222"/>
    <w:rsid w:val="00A23BC3"/>
    <w:rsid w:val="00A26B9B"/>
    <w:rsid w:val="00A26E6E"/>
    <w:rsid w:val="00A30B33"/>
    <w:rsid w:val="00A32BF3"/>
    <w:rsid w:val="00A35352"/>
    <w:rsid w:val="00A43EFB"/>
    <w:rsid w:val="00A45AC8"/>
    <w:rsid w:val="00A54CE9"/>
    <w:rsid w:val="00A55874"/>
    <w:rsid w:val="00A5775D"/>
    <w:rsid w:val="00A630EC"/>
    <w:rsid w:val="00A67AAE"/>
    <w:rsid w:val="00A7082C"/>
    <w:rsid w:val="00A72277"/>
    <w:rsid w:val="00A84893"/>
    <w:rsid w:val="00A872EF"/>
    <w:rsid w:val="00A951E7"/>
    <w:rsid w:val="00A968ED"/>
    <w:rsid w:val="00AA1CD0"/>
    <w:rsid w:val="00AA38E5"/>
    <w:rsid w:val="00AA4903"/>
    <w:rsid w:val="00AA7094"/>
    <w:rsid w:val="00AB5CC7"/>
    <w:rsid w:val="00AC160A"/>
    <w:rsid w:val="00AD5DA3"/>
    <w:rsid w:val="00AD6B97"/>
    <w:rsid w:val="00AE0E62"/>
    <w:rsid w:val="00AE4578"/>
    <w:rsid w:val="00AE4715"/>
    <w:rsid w:val="00AE5085"/>
    <w:rsid w:val="00AE6AE2"/>
    <w:rsid w:val="00AE7555"/>
    <w:rsid w:val="00AF5654"/>
    <w:rsid w:val="00B02730"/>
    <w:rsid w:val="00B12AD3"/>
    <w:rsid w:val="00B1491B"/>
    <w:rsid w:val="00B231CB"/>
    <w:rsid w:val="00B25DF6"/>
    <w:rsid w:val="00B3249F"/>
    <w:rsid w:val="00B34527"/>
    <w:rsid w:val="00B37633"/>
    <w:rsid w:val="00B37C64"/>
    <w:rsid w:val="00B467B9"/>
    <w:rsid w:val="00B50C83"/>
    <w:rsid w:val="00B551B4"/>
    <w:rsid w:val="00B55F65"/>
    <w:rsid w:val="00B754A7"/>
    <w:rsid w:val="00B8126D"/>
    <w:rsid w:val="00B85C53"/>
    <w:rsid w:val="00B87124"/>
    <w:rsid w:val="00B92998"/>
    <w:rsid w:val="00B93C5C"/>
    <w:rsid w:val="00B96658"/>
    <w:rsid w:val="00B97D54"/>
    <w:rsid w:val="00BA1286"/>
    <w:rsid w:val="00BA2AF4"/>
    <w:rsid w:val="00BA3D89"/>
    <w:rsid w:val="00BB4FA7"/>
    <w:rsid w:val="00BD3E35"/>
    <w:rsid w:val="00BD4D8E"/>
    <w:rsid w:val="00BD5825"/>
    <w:rsid w:val="00BE0EEC"/>
    <w:rsid w:val="00BE722C"/>
    <w:rsid w:val="00C04780"/>
    <w:rsid w:val="00C05A33"/>
    <w:rsid w:val="00C07F5B"/>
    <w:rsid w:val="00C10814"/>
    <w:rsid w:val="00C11B4E"/>
    <w:rsid w:val="00C158A7"/>
    <w:rsid w:val="00C2341E"/>
    <w:rsid w:val="00C25704"/>
    <w:rsid w:val="00C269A9"/>
    <w:rsid w:val="00C346D4"/>
    <w:rsid w:val="00C37FCE"/>
    <w:rsid w:val="00C6251F"/>
    <w:rsid w:val="00C729D9"/>
    <w:rsid w:val="00C739F5"/>
    <w:rsid w:val="00C76EF7"/>
    <w:rsid w:val="00C818E8"/>
    <w:rsid w:val="00C864D2"/>
    <w:rsid w:val="00C93BFC"/>
    <w:rsid w:val="00CA236C"/>
    <w:rsid w:val="00CB123D"/>
    <w:rsid w:val="00CB40D4"/>
    <w:rsid w:val="00CB4E61"/>
    <w:rsid w:val="00CC475F"/>
    <w:rsid w:val="00CC5F9F"/>
    <w:rsid w:val="00CC75D0"/>
    <w:rsid w:val="00CD25F4"/>
    <w:rsid w:val="00CD316A"/>
    <w:rsid w:val="00CD7A54"/>
    <w:rsid w:val="00CD7F07"/>
    <w:rsid w:val="00CE7CA4"/>
    <w:rsid w:val="00CF0B6B"/>
    <w:rsid w:val="00D157CE"/>
    <w:rsid w:val="00D271AE"/>
    <w:rsid w:val="00D42416"/>
    <w:rsid w:val="00D45CAA"/>
    <w:rsid w:val="00D46377"/>
    <w:rsid w:val="00D54EC8"/>
    <w:rsid w:val="00D62A80"/>
    <w:rsid w:val="00D84FC7"/>
    <w:rsid w:val="00D8627F"/>
    <w:rsid w:val="00DA0013"/>
    <w:rsid w:val="00DA2AED"/>
    <w:rsid w:val="00DA3861"/>
    <w:rsid w:val="00DA4CF5"/>
    <w:rsid w:val="00DA5293"/>
    <w:rsid w:val="00DA5ABC"/>
    <w:rsid w:val="00DB116A"/>
    <w:rsid w:val="00DB19BD"/>
    <w:rsid w:val="00DB303D"/>
    <w:rsid w:val="00DB38CA"/>
    <w:rsid w:val="00DB4306"/>
    <w:rsid w:val="00DB4C47"/>
    <w:rsid w:val="00DC3222"/>
    <w:rsid w:val="00DC5349"/>
    <w:rsid w:val="00DC7097"/>
    <w:rsid w:val="00DD38A0"/>
    <w:rsid w:val="00DD4EFB"/>
    <w:rsid w:val="00DE2077"/>
    <w:rsid w:val="00DE367B"/>
    <w:rsid w:val="00DE49CA"/>
    <w:rsid w:val="00DF597F"/>
    <w:rsid w:val="00E06360"/>
    <w:rsid w:val="00E25B0B"/>
    <w:rsid w:val="00E27C12"/>
    <w:rsid w:val="00E30766"/>
    <w:rsid w:val="00E307DE"/>
    <w:rsid w:val="00E34125"/>
    <w:rsid w:val="00E34BC6"/>
    <w:rsid w:val="00E47636"/>
    <w:rsid w:val="00E503F0"/>
    <w:rsid w:val="00E556EF"/>
    <w:rsid w:val="00E77432"/>
    <w:rsid w:val="00E77F84"/>
    <w:rsid w:val="00E816A5"/>
    <w:rsid w:val="00E83BF5"/>
    <w:rsid w:val="00E8481B"/>
    <w:rsid w:val="00E976AE"/>
    <w:rsid w:val="00EA4ADE"/>
    <w:rsid w:val="00EB06A0"/>
    <w:rsid w:val="00EB1431"/>
    <w:rsid w:val="00EB2676"/>
    <w:rsid w:val="00EB66E1"/>
    <w:rsid w:val="00EC7F15"/>
    <w:rsid w:val="00ED2B2C"/>
    <w:rsid w:val="00ED3884"/>
    <w:rsid w:val="00ED44C1"/>
    <w:rsid w:val="00ED4600"/>
    <w:rsid w:val="00EE7A64"/>
    <w:rsid w:val="00EF0D9E"/>
    <w:rsid w:val="00EF1934"/>
    <w:rsid w:val="00EF5CC8"/>
    <w:rsid w:val="00EF6CC9"/>
    <w:rsid w:val="00F03202"/>
    <w:rsid w:val="00F0517F"/>
    <w:rsid w:val="00F051C0"/>
    <w:rsid w:val="00F05FF4"/>
    <w:rsid w:val="00F0763C"/>
    <w:rsid w:val="00F11F3B"/>
    <w:rsid w:val="00F1259C"/>
    <w:rsid w:val="00F15DFD"/>
    <w:rsid w:val="00F17A3A"/>
    <w:rsid w:val="00F204E3"/>
    <w:rsid w:val="00F319B5"/>
    <w:rsid w:val="00F331CE"/>
    <w:rsid w:val="00F37352"/>
    <w:rsid w:val="00F37B88"/>
    <w:rsid w:val="00F45C84"/>
    <w:rsid w:val="00F47BD7"/>
    <w:rsid w:val="00F52586"/>
    <w:rsid w:val="00F66C86"/>
    <w:rsid w:val="00F8052B"/>
    <w:rsid w:val="00F81D29"/>
    <w:rsid w:val="00F8294C"/>
    <w:rsid w:val="00F852DB"/>
    <w:rsid w:val="00F87E9C"/>
    <w:rsid w:val="00F92BEE"/>
    <w:rsid w:val="00F93285"/>
    <w:rsid w:val="00F9506E"/>
    <w:rsid w:val="00F959D4"/>
    <w:rsid w:val="00FA3F17"/>
    <w:rsid w:val="00FB172F"/>
    <w:rsid w:val="00FC5488"/>
    <w:rsid w:val="00FD1DB4"/>
    <w:rsid w:val="00FD6A7C"/>
    <w:rsid w:val="00FE2A5A"/>
    <w:rsid w:val="00FE69C6"/>
    <w:rsid w:val="00FE6EF0"/>
    <w:rsid w:val="00FF6C2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caption" w:qFormat="1"/>
    <w:lsdException w:name="Title" w:qFormat="1"/>
    <w:lsdException w:name="Subtitle" w:qFormat="1"/>
    <w:lsdException w:name="Hyperlink" w:uiPriority="99"/>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921711"/>
    <w:rPr>
      <w:sz w:val="24"/>
      <w:szCs w:val="24"/>
      <w:lang w:val="en-GB"/>
    </w:rPr>
  </w:style>
  <w:style w:type="paragraph" w:styleId="Heading1">
    <w:name w:val="heading 1"/>
    <w:basedOn w:val="Normal"/>
    <w:next w:val="Normal"/>
    <w:qFormat/>
    <w:rsid w:val="0052723E"/>
    <w:pPr>
      <w:keepNext/>
      <w:outlineLvl w:val="0"/>
    </w:pPr>
    <w:rPr>
      <w:b/>
      <w:bCs/>
      <w:i/>
      <w:iCs/>
      <w:sz w:val="28"/>
      <w:lang w:val="sr-Cyrl-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52723E"/>
    <w:pPr>
      <w:tabs>
        <w:tab w:val="center" w:pos="4320"/>
        <w:tab w:val="right" w:pos="8640"/>
      </w:tabs>
    </w:pPr>
    <w:rPr>
      <w:lang w:val="sr-Cyrl-BA"/>
    </w:rPr>
  </w:style>
  <w:style w:type="paragraph" w:styleId="BodyText">
    <w:name w:val="Body Text"/>
    <w:basedOn w:val="Normal"/>
    <w:link w:val="BodyTextChar"/>
    <w:rsid w:val="0052723E"/>
    <w:pPr>
      <w:jc w:val="both"/>
    </w:pPr>
    <w:rPr>
      <w:lang w:val="sr-Latn-CS"/>
    </w:rPr>
  </w:style>
  <w:style w:type="character" w:customStyle="1" w:styleId="BodyTextChar">
    <w:name w:val="Body Text Char"/>
    <w:link w:val="BodyText"/>
    <w:rsid w:val="0052723E"/>
    <w:rPr>
      <w:sz w:val="24"/>
      <w:szCs w:val="24"/>
      <w:lang w:val="sr-Latn-CS" w:bidi="ar-SA"/>
    </w:rPr>
  </w:style>
  <w:style w:type="paragraph" w:styleId="TOC1">
    <w:name w:val="toc 1"/>
    <w:basedOn w:val="Normal"/>
    <w:next w:val="Normal"/>
    <w:autoRedefine/>
    <w:uiPriority w:val="39"/>
    <w:rsid w:val="0052723E"/>
    <w:pPr>
      <w:tabs>
        <w:tab w:val="left" w:pos="480"/>
        <w:tab w:val="right" w:leader="dot" w:pos="9180"/>
      </w:tabs>
    </w:pPr>
    <w:rPr>
      <w:rFonts w:ascii="Calibri" w:hAnsi="Calibri"/>
      <w:b/>
      <w:noProof/>
      <w:sz w:val="22"/>
      <w:szCs w:val="22"/>
    </w:rPr>
  </w:style>
  <w:style w:type="paragraph" w:styleId="TOC2">
    <w:name w:val="toc 2"/>
    <w:basedOn w:val="Normal"/>
    <w:next w:val="Normal"/>
    <w:autoRedefine/>
    <w:semiHidden/>
    <w:rsid w:val="0052723E"/>
    <w:pPr>
      <w:tabs>
        <w:tab w:val="left" w:pos="960"/>
        <w:tab w:val="right" w:leader="dot" w:pos="9170"/>
      </w:tabs>
      <w:ind w:left="540"/>
    </w:pPr>
    <w:rPr>
      <w:rFonts w:ascii="Calibri" w:hAnsi="Calibri"/>
      <w:noProof/>
    </w:rPr>
  </w:style>
  <w:style w:type="character" w:styleId="Hyperlink">
    <w:name w:val="Hyperlink"/>
    <w:basedOn w:val="DefaultParagraphFont"/>
    <w:uiPriority w:val="99"/>
    <w:rsid w:val="0052723E"/>
    <w:rPr>
      <w:color w:val="0000FF"/>
      <w:u w:val="single"/>
    </w:rPr>
  </w:style>
  <w:style w:type="paragraph" w:styleId="TableofFigures">
    <w:name w:val="table of figures"/>
    <w:basedOn w:val="Normal"/>
    <w:next w:val="Normal"/>
    <w:semiHidden/>
    <w:rsid w:val="0052723E"/>
  </w:style>
  <w:style w:type="paragraph" w:styleId="Caption">
    <w:name w:val="caption"/>
    <w:basedOn w:val="Normal"/>
    <w:next w:val="Normal"/>
    <w:qFormat/>
    <w:rsid w:val="0040613D"/>
    <w:rPr>
      <w:b/>
      <w:bCs/>
      <w:sz w:val="20"/>
      <w:szCs w:val="20"/>
    </w:rPr>
  </w:style>
  <w:style w:type="paragraph" w:styleId="Footer">
    <w:name w:val="footer"/>
    <w:basedOn w:val="Normal"/>
    <w:rsid w:val="00E83BF5"/>
    <w:pPr>
      <w:tabs>
        <w:tab w:val="center" w:pos="4320"/>
        <w:tab w:val="right" w:pos="8640"/>
      </w:tabs>
    </w:pPr>
  </w:style>
  <w:style w:type="character" w:styleId="PageNumber">
    <w:name w:val="page number"/>
    <w:basedOn w:val="DefaultParagraphFont"/>
    <w:rsid w:val="00E83BF5"/>
  </w:style>
  <w:style w:type="table" w:styleId="TableGrid">
    <w:name w:val="Table Grid"/>
    <w:basedOn w:val="TableNormal"/>
    <w:rsid w:val="0041235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ListParagraph">
    <w:name w:val="List Paragraph"/>
    <w:basedOn w:val="Normal"/>
    <w:uiPriority w:val="34"/>
    <w:qFormat/>
    <w:rsid w:val="00847CAA"/>
    <w:pPr>
      <w:ind w:left="720"/>
      <w:contextualSpacing/>
    </w:pPr>
  </w:style>
  <w:style w:type="character" w:customStyle="1" w:styleId="HeaderChar">
    <w:name w:val="Header Char"/>
    <w:link w:val="Header"/>
    <w:rsid w:val="00143255"/>
    <w:rPr>
      <w:sz w:val="24"/>
      <w:szCs w:val="24"/>
      <w:lang w:val="sr-Cyrl-BA"/>
    </w:rPr>
  </w:style>
</w:styles>
</file>

<file path=word/webSettings.xml><?xml version="1.0" encoding="utf-8"?>
<w:webSettings xmlns:r="http://schemas.openxmlformats.org/officeDocument/2006/relationships" xmlns:w="http://schemas.openxmlformats.org/wordprocessingml/2006/main">
  <w:divs>
    <w:div w:id="160589580">
      <w:bodyDiv w:val="1"/>
      <w:marLeft w:val="0"/>
      <w:marRight w:val="0"/>
      <w:marTop w:val="0"/>
      <w:marBottom w:val="0"/>
      <w:divBdr>
        <w:top w:val="none" w:sz="0" w:space="0" w:color="auto"/>
        <w:left w:val="none" w:sz="0" w:space="0" w:color="auto"/>
        <w:bottom w:val="none" w:sz="0" w:space="0" w:color="auto"/>
        <w:right w:val="none" w:sz="0" w:space="0" w:color="auto"/>
      </w:divBdr>
    </w:div>
    <w:div w:id="200410707">
      <w:bodyDiv w:val="1"/>
      <w:marLeft w:val="0"/>
      <w:marRight w:val="0"/>
      <w:marTop w:val="0"/>
      <w:marBottom w:val="0"/>
      <w:divBdr>
        <w:top w:val="none" w:sz="0" w:space="0" w:color="auto"/>
        <w:left w:val="none" w:sz="0" w:space="0" w:color="auto"/>
        <w:bottom w:val="none" w:sz="0" w:space="0" w:color="auto"/>
        <w:right w:val="none" w:sz="0" w:space="0" w:color="auto"/>
      </w:divBdr>
    </w:div>
    <w:div w:id="340593617">
      <w:bodyDiv w:val="1"/>
      <w:marLeft w:val="0"/>
      <w:marRight w:val="0"/>
      <w:marTop w:val="0"/>
      <w:marBottom w:val="0"/>
      <w:divBdr>
        <w:top w:val="none" w:sz="0" w:space="0" w:color="auto"/>
        <w:left w:val="none" w:sz="0" w:space="0" w:color="auto"/>
        <w:bottom w:val="none" w:sz="0" w:space="0" w:color="auto"/>
        <w:right w:val="none" w:sz="0" w:space="0" w:color="auto"/>
      </w:divBdr>
    </w:div>
    <w:div w:id="379980247">
      <w:bodyDiv w:val="1"/>
      <w:marLeft w:val="0"/>
      <w:marRight w:val="0"/>
      <w:marTop w:val="0"/>
      <w:marBottom w:val="0"/>
      <w:divBdr>
        <w:top w:val="none" w:sz="0" w:space="0" w:color="auto"/>
        <w:left w:val="none" w:sz="0" w:space="0" w:color="auto"/>
        <w:bottom w:val="none" w:sz="0" w:space="0" w:color="auto"/>
        <w:right w:val="none" w:sz="0" w:space="0" w:color="auto"/>
      </w:divBdr>
    </w:div>
    <w:div w:id="633952046">
      <w:bodyDiv w:val="1"/>
      <w:marLeft w:val="0"/>
      <w:marRight w:val="0"/>
      <w:marTop w:val="0"/>
      <w:marBottom w:val="0"/>
      <w:divBdr>
        <w:top w:val="none" w:sz="0" w:space="0" w:color="auto"/>
        <w:left w:val="none" w:sz="0" w:space="0" w:color="auto"/>
        <w:bottom w:val="none" w:sz="0" w:space="0" w:color="auto"/>
        <w:right w:val="none" w:sz="0" w:space="0" w:color="auto"/>
      </w:divBdr>
    </w:div>
    <w:div w:id="1047950460">
      <w:bodyDiv w:val="1"/>
      <w:marLeft w:val="0"/>
      <w:marRight w:val="0"/>
      <w:marTop w:val="0"/>
      <w:marBottom w:val="0"/>
      <w:divBdr>
        <w:top w:val="none" w:sz="0" w:space="0" w:color="auto"/>
        <w:left w:val="none" w:sz="0" w:space="0" w:color="auto"/>
        <w:bottom w:val="none" w:sz="0" w:space="0" w:color="auto"/>
        <w:right w:val="none" w:sz="0" w:space="0" w:color="auto"/>
      </w:divBdr>
    </w:div>
    <w:div w:id="1199273106">
      <w:bodyDiv w:val="1"/>
      <w:marLeft w:val="0"/>
      <w:marRight w:val="0"/>
      <w:marTop w:val="0"/>
      <w:marBottom w:val="0"/>
      <w:divBdr>
        <w:top w:val="none" w:sz="0" w:space="0" w:color="auto"/>
        <w:left w:val="none" w:sz="0" w:space="0" w:color="auto"/>
        <w:bottom w:val="none" w:sz="0" w:space="0" w:color="auto"/>
        <w:right w:val="none" w:sz="0" w:space="0" w:color="auto"/>
      </w:divBdr>
    </w:div>
    <w:div w:id="1405569723">
      <w:bodyDiv w:val="1"/>
      <w:marLeft w:val="0"/>
      <w:marRight w:val="0"/>
      <w:marTop w:val="0"/>
      <w:marBottom w:val="0"/>
      <w:divBdr>
        <w:top w:val="none" w:sz="0" w:space="0" w:color="auto"/>
        <w:left w:val="none" w:sz="0" w:space="0" w:color="auto"/>
        <w:bottom w:val="none" w:sz="0" w:space="0" w:color="auto"/>
        <w:right w:val="none" w:sz="0" w:space="0" w:color="auto"/>
      </w:divBdr>
    </w:div>
    <w:div w:id="1528830012">
      <w:bodyDiv w:val="1"/>
      <w:marLeft w:val="0"/>
      <w:marRight w:val="0"/>
      <w:marTop w:val="0"/>
      <w:marBottom w:val="0"/>
      <w:divBdr>
        <w:top w:val="none" w:sz="0" w:space="0" w:color="auto"/>
        <w:left w:val="none" w:sz="0" w:space="0" w:color="auto"/>
        <w:bottom w:val="none" w:sz="0" w:space="0" w:color="auto"/>
        <w:right w:val="none" w:sz="0" w:space="0" w:color="auto"/>
      </w:divBdr>
    </w:div>
    <w:div w:id="1737163671">
      <w:bodyDiv w:val="1"/>
      <w:marLeft w:val="0"/>
      <w:marRight w:val="0"/>
      <w:marTop w:val="0"/>
      <w:marBottom w:val="0"/>
      <w:divBdr>
        <w:top w:val="none" w:sz="0" w:space="0" w:color="auto"/>
        <w:left w:val="none" w:sz="0" w:space="0" w:color="auto"/>
        <w:bottom w:val="none" w:sz="0" w:space="0" w:color="auto"/>
        <w:right w:val="none" w:sz="0" w:space="0" w:color="auto"/>
      </w:divBdr>
    </w:div>
    <w:div w:id="1810784251">
      <w:bodyDiv w:val="1"/>
      <w:marLeft w:val="0"/>
      <w:marRight w:val="0"/>
      <w:marTop w:val="0"/>
      <w:marBottom w:val="0"/>
      <w:divBdr>
        <w:top w:val="none" w:sz="0" w:space="0" w:color="auto"/>
        <w:left w:val="none" w:sz="0" w:space="0" w:color="auto"/>
        <w:bottom w:val="none" w:sz="0" w:space="0" w:color="auto"/>
        <w:right w:val="none" w:sz="0" w:space="0" w:color="auto"/>
      </w:divBdr>
    </w:div>
    <w:div w:id="1829010945">
      <w:bodyDiv w:val="1"/>
      <w:marLeft w:val="0"/>
      <w:marRight w:val="0"/>
      <w:marTop w:val="0"/>
      <w:marBottom w:val="0"/>
      <w:divBdr>
        <w:top w:val="none" w:sz="0" w:space="0" w:color="auto"/>
        <w:left w:val="none" w:sz="0" w:space="0" w:color="auto"/>
        <w:bottom w:val="none" w:sz="0" w:space="0" w:color="auto"/>
        <w:right w:val="none" w:sz="0" w:space="0" w:color="auto"/>
      </w:divBdr>
    </w:div>
    <w:div w:id="1872836593">
      <w:bodyDiv w:val="1"/>
      <w:marLeft w:val="0"/>
      <w:marRight w:val="0"/>
      <w:marTop w:val="0"/>
      <w:marBottom w:val="0"/>
      <w:divBdr>
        <w:top w:val="none" w:sz="0" w:space="0" w:color="auto"/>
        <w:left w:val="none" w:sz="0" w:space="0" w:color="auto"/>
        <w:bottom w:val="none" w:sz="0" w:space="0" w:color="auto"/>
        <w:right w:val="none" w:sz="0" w:space="0" w:color="auto"/>
      </w:divBdr>
    </w:div>
    <w:div w:id="1878814941">
      <w:bodyDiv w:val="1"/>
      <w:marLeft w:val="0"/>
      <w:marRight w:val="0"/>
      <w:marTop w:val="0"/>
      <w:marBottom w:val="0"/>
      <w:divBdr>
        <w:top w:val="none" w:sz="0" w:space="0" w:color="auto"/>
        <w:left w:val="none" w:sz="0" w:space="0" w:color="auto"/>
        <w:bottom w:val="none" w:sz="0" w:space="0" w:color="auto"/>
        <w:right w:val="none" w:sz="0" w:space="0" w:color="auto"/>
      </w:divBdr>
    </w:div>
    <w:div w:id="2074162456">
      <w:bodyDiv w:val="1"/>
      <w:marLeft w:val="0"/>
      <w:marRight w:val="0"/>
      <w:marTop w:val="0"/>
      <w:marBottom w:val="0"/>
      <w:divBdr>
        <w:top w:val="none" w:sz="0" w:space="0" w:color="auto"/>
        <w:left w:val="none" w:sz="0" w:space="0" w:color="auto"/>
        <w:bottom w:val="none" w:sz="0" w:space="0" w:color="auto"/>
        <w:right w:val="none" w:sz="0" w:space="0" w:color="auto"/>
      </w:divBdr>
    </w:div>
    <w:div w:id="2095930024">
      <w:bodyDiv w:val="1"/>
      <w:marLeft w:val="0"/>
      <w:marRight w:val="0"/>
      <w:marTop w:val="0"/>
      <w:marBottom w:val="0"/>
      <w:divBdr>
        <w:top w:val="none" w:sz="0" w:space="0" w:color="auto"/>
        <w:left w:val="none" w:sz="0" w:space="0" w:color="auto"/>
        <w:bottom w:val="none" w:sz="0" w:space="0" w:color="auto"/>
        <w:right w:val="none" w:sz="0" w:space="0" w:color="auto"/>
      </w:divBdr>
    </w:div>
    <w:div w:id="21080431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3.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786E4D-3751-4F62-BD08-D6E8F11D7D1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431</TotalTime>
  <Pages>12</Pages>
  <Words>3944</Words>
  <Characters>22484</Characters>
  <Application>Microsoft Office Word</Application>
  <DocSecurity>0</DocSecurity>
  <Lines>187</Lines>
  <Paragraphs>52</Paragraphs>
  <ScaleCrop>false</ScaleCrop>
  <HeadingPairs>
    <vt:vector size="4" baseType="variant">
      <vt:variant>
        <vt:lpstr>Title</vt:lpstr>
      </vt:variant>
      <vt:variant>
        <vt:i4>1</vt:i4>
      </vt:variant>
      <vt:variant>
        <vt:lpstr>Headings</vt:lpstr>
      </vt:variant>
      <vt:variant>
        <vt:i4>10</vt:i4>
      </vt:variant>
    </vt:vector>
  </HeadingPairs>
  <TitlesOfParts>
    <vt:vector size="11" baseType="lpstr">
      <vt:lpstr/>
      <vt:lpstr>У В О Д</vt:lpstr>
      <vt:lpstr>УСЛУГЕ</vt:lpstr>
      <vt:lpstr>ПРИХОДИ</vt:lpstr>
      <vt:lpstr>РАСХОДИ</vt:lpstr>
      <vt:lpstr>ПОСЛОВНИ РЕЗУЛТАТ ПРЕДУЗЕЋА</vt:lpstr>
      <vt:lpstr>НЕТО И БРУТО ЗАРАДЕ</vt:lpstr>
      <vt:lpstr/>
      <vt:lpstr>ЗАПОСЛЕНИ</vt:lpstr>
      <vt:lpstr>ФИНАНСИЈСКИ ПОЛОЖАЈ</vt:lpstr>
      <vt:lpstr>ПРИЛОГ</vt:lpstr>
    </vt:vector>
  </TitlesOfParts>
  <Company>Poste Srpske</Company>
  <LinksUpToDate>false</LinksUpToDate>
  <CharactersWithSpaces>26376</CharactersWithSpaces>
  <SharedDoc>false</SharedDoc>
  <HLinks>
    <vt:vector size="48" baseType="variant">
      <vt:variant>
        <vt:i4>1245246</vt:i4>
      </vt:variant>
      <vt:variant>
        <vt:i4>44</vt:i4>
      </vt:variant>
      <vt:variant>
        <vt:i4>0</vt:i4>
      </vt:variant>
      <vt:variant>
        <vt:i4>5</vt:i4>
      </vt:variant>
      <vt:variant>
        <vt:lpwstr/>
      </vt:variant>
      <vt:variant>
        <vt:lpwstr>_Toc369502451</vt:lpwstr>
      </vt:variant>
      <vt:variant>
        <vt:i4>1245246</vt:i4>
      </vt:variant>
      <vt:variant>
        <vt:i4>38</vt:i4>
      </vt:variant>
      <vt:variant>
        <vt:i4>0</vt:i4>
      </vt:variant>
      <vt:variant>
        <vt:i4>5</vt:i4>
      </vt:variant>
      <vt:variant>
        <vt:lpwstr/>
      </vt:variant>
      <vt:variant>
        <vt:lpwstr>_Toc369502450</vt:lpwstr>
      </vt:variant>
      <vt:variant>
        <vt:i4>1179710</vt:i4>
      </vt:variant>
      <vt:variant>
        <vt:i4>32</vt:i4>
      </vt:variant>
      <vt:variant>
        <vt:i4>0</vt:i4>
      </vt:variant>
      <vt:variant>
        <vt:i4>5</vt:i4>
      </vt:variant>
      <vt:variant>
        <vt:lpwstr/>
      </vt:variant>
      <vt:variant>
        <vt:lpwstr>_Toc369502449</vt:lpwstr>
      </vt:variant>
      <vt:variant>
        <vt:i4>1179710</vt:i4>
      </vt:variant>
      <vt:variant>
        <vt:i4>26</vt:i4>
      </vt:variant>
      <vt:variant>
        <vt:i4>0</vt:i4>
      </vt:variant>
      <vt:variant>
        <vt:i4>5</vt:i4>
      </vt:variant>
      <vt:variant>
        <vt:lpwstr/>
      </vt:variant>
      <vt:variant>
        <vt:lpwstr>_Toc369502448</vt:lpwstr>
      </vt:variant>
      <vt:variant>
        <vt:i4>1179710</vt:i4>
      </vt:variant>
      <vt:variant>
        <vt:i4>20</vt:i4>
      </vt:variant>
      <vt:variant>
        <vt:i4>0</vt:i4>
      </vt:variant>
      <vt:variant>
        <vt:i4>5</vt:i4>
      </vt:variant>
      <vt:variant>
        <vt:lpwstr/>
      </vt:variant>
      <vt:variant>
        <vt:lpwstr>_Toc369502447</vt:lpwstr>
      </vt:variant>
      <vt:variant>
        <vt:i4>1179710</vt:i4>
      </vt:variant>
      <vt:variant>
        <vt:i4>14</vt:i4>
      </vt:variant>
      <vt:variant>
        <vt:i4>0</vt:i4>
      </vt:variant>
      <vt:variant>
        <vt:i4>5</vt:i4>
      </vt:variant>
      <vt:variant>
        <vt:lpwstr/>
      </vt:variant>
      <vt:variant>
        <vt:lpwstr>_Toc369502446</vt:lpwstr>
      </vt:variant>
      <vt:variant>
        <vt:i4>1179710</vt:i4>
      </vt:variant>
      <vt:variant>
        <vt:i4>8</vt:i4>
      </vt:variant>
      <vt:variant>
        <vt:i4>0</vt:i4>
      </vt:variant>
      <vt:variant>
        <vt:i4>5</vt:i4>
      </vt:variant>
      <vt:variant>
        <vt:lpwstr/>
      </vt:variant>
      <vt:variant>
        <vt:lpwstr>_Toc369502445</vt:lpwstr>
      </vt:variant>
      <vt:variant>
        <vt:i4>1179710</vt:i4>
      </vt:variant>
      <vt:variant>
        <vt:i4>2</vt:i4>
      </vt:variant>
      <vt:variant>
        <vt:i4>0</vt:i4>
      </vt:variant>
      <vt:variant>
        <vt:i4>5</vt:i4>
      </vt:variant>
      <vt:variant>
        <vt:lpwstr/>
      </vt:variant>
      <vt:variant>
        <vt:lpwstr>_Toc369502444</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Dragana Vasilic</dc:creator>
  <cp:keywords/>
  <cp:lastModifiedBy>Dragana Vasilic</cp:lastModifiedBy>
  <cp:revision>86</cp:revision>
  <cp:lastPrinted>2021-05-18T14:59:00Z</cp:lastPrinted>
  <dcterms:created xsi:type="dcterms:W3CDTF">2021-05-18T07:09:00Z</dcterms:created>
  <dcterms:modified xsi:type="dcterms:W3CDTF">2021-05-19T06:48:00Z</dcterms:modified>
</cp:coreProperties>
</file>